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5D2" w:rsidRPr="007159D3" w:rsidRDefault="004035D2" w:rsidP="004035D2">
      <w:pPr>
        <w:pStyle w:val="Heading3"/>
        <w:ind w:hanging="2"/>
        <w:jc w:val="center"/>
        <w:rPr>
          <w:rFonts w:ascii="Arial" w:eastAsia="Arial" w:hAnsi="Arial" w:cs="Arial"/>
          <w:sz w:val="20"/>
          <w:szCs w:val="20"/>
          <w:vertAlign w:val="superscript"/>
          <w:lang w:val="en-US"/>
        </w:rPr>
      </w:pPr>
      <w:r w:rsidRPr="007159D3">
        <w:rPr>
          <w:rFonts w:ascii="Arial" w:eastAsia="Arial" w:hAnsi="Arial" w:cs="Arial"/>
          <w:sz w:val="20"/>
          <w:szCs w:val="20"/>
        </w:rPr>
        <w:t>Смета</w:t>
      </w:r>
      <w:r w:rsidRPr="007159D3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007159D3">
        <w:rPr>
          <w:rFonts w:ascii="Arial" w:eastAsia="Arial" w:hAnsi="Arial" w:cs="Arial"/>
          <w:sz w:val="20"/>
          <w:szCs w:val="20"/>
        </w:rPr>
        <w:t>Проекта</w:t>
      </w:r>
      <w:r w:rsidRPr="007159D3">
        <w:rPr>
          <w:rFonts w:ascii="Arial" w:eastAsia="Arial" w:hAnsi="Arial" w:cs="Arial"/>
          <w:sz w:val="20"/>
          <w:szCs w:val="20"/>
          <w:lang w:val="en-US"/>
        </w:rPr>
        <w:t xml:space="preserve"> </w:t>
      </w:r>
    </w:p>
    <w:p w:rsidR="004035D2" w:rsidRPr="00826727" w:rsidRDefault="004035D2" w:rsidP="004035D2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82672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</w:p>
    <w:p w:rsidR="004035D2" w:rsidRPr="00826727" w:rsidRDefault="004035D2" w:rsidP="004035D2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>Этап</w:t>
      </w:r>
      <w:r w:rsidRPr="0082672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1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696"/>
        <w:gridCol w:w="2126"/>
      </w:tblGrid>
      <w:tr w:rsidR="004035D2" w:rsidTr="00823085">
        <w:trPr>
          <w:cantSplit/>
          <w:trHeight w:val="468"/>
        </w:trPr>
        <w:tc>
          <w:tcPr>
            <w:tcW w:w="817" w:type="dxa"/>
            <w:vMerge w:val="restart"/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№</w:t>
            </w:r>
          </w:p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п/п</w:t>
            </w:r>
          </w:p>
        </w:tc>
        <w:tc>
          <w:tcPr>
            <w:tcW w:w="6696" w:type="dxa"/>
            <w:vMerge w:val="restart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Наименование статей расходов</w:t>
            </w:r>
          </w:p>
        </w:tc>
        <w:tc>
          <w:tcPr>
            <w:tcW w:w="2126" w:type="dxa"/>
            <w:vMerge w:val="restart"/>
            <w:vAlign w:val="center"/>
          </w:tcPr>
          <w:p w:rsidR="004035D2" w:rsidRDefault="004035D2" w:rsidP="004035D2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Руб.</w:t>
            </w:r>
          </w:p>
        </w:tc>
      </w:tr>
      <w:tr w:rsidR="004035D2" w:rsidTr="00823085">
        <w:trPr>
          <w:cantSplit/>
          <w:trHeight w:val="503"/>
        </w:trPr>
        <w:tc>
          <w:tcPr>
            <w:tcW w:w="817" w:type="dxa"/>
            <w:vMerge/>
            <w:vAlign w:val="center"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96" w:type="dxa"/>
            <w:vMerge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035D2" w:rsidTr="004035D2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spacing w:line="240" w:lineRule="auto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Фонд оплаты труда </w:t>
            </w:r>
          </w:p>
          <w:p w:rsidR="00CF3B7C" w:rsidRDefault="00CF3B7C" w:rsidP="00CF3B7C">
            <w:pPr>
              <w:spacing w:line="240" w:lineRule="auto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Договоры ГПХ.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035D2">
              <w:rPr>
                <w:rFonts w:ascii="Arial" w:eastAsia="Arial" w:hAnsi="Arial" w:cs="Arial"/>
                <w:color w:val="000000"/>
                <w:sz w:val="20"/>
                <w:szCs w:val="20"/>
              </w:rPr>
              <w:t>350 000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4035D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Оборудование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035D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4035D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Материалы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035D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4035D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Командировки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035D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Прочие и представительские расходы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035D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4035D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Накладные расходы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7027CA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4035D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100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4035D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Прибыль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4035D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Всего, включая применимые налоги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500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000</w:t>
            </w:r>
          </w:p>
        </w:tc>
      </w:tr>
    </w:tbl>
    <w:p w:rsidR="004035D2" w:rsidRDefault="004035D2" w:rsidP="004035D2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rPr>
          <w:rFonts w:ascii="Arial" w:eastAsia="Arial" w:hAnsi="Arial" w:cs="Arial"/>
          <w:color w:val="000000"/>
          <w:sz w:val="20"/>
          <w:szCs w:val="20"/>
        </w:rPr>
      </w:pPr>
    </w:p>
    <w:p w:rsidR="004035D2" w:rsidRDefault="004035D2" w:rsidP="004035D2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Этап 2 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696"/>
        <w:gridCol w:w="2126"/>
      </w:tblGrid>
      <w:tr w:rsidR="004035D2" w:rsidTr="00823085">
        <w:trPr>
          <w:cantSplit/>
          <w:trHeight w:val="468"/>
        </w:trPr>
        <w:tc>
          <w:tcPr>
            <w:tcW w:w="817" w:type="dxa"/>
            <w:vMerge w:val="restart"/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№</w:t>
            </w:r>
          </w:p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п/п</w:t>
            </w:r>
          </w:p>
        </w:tc>
        <w:tc>
          <w:tcPr>
            <w:tcW w:w="6696" w:type="dxa"/>
            <w:vMerge w:val="restart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Наименование статей расходов</w:t>
            </w:r>
          </w:p>
        </w:tc>
        <w:tc>
          <w:tcPr>
            <w:tcW w:w="2126" w:type="dxa"/>
            <w:vMerge w:val="restart"/>
            <w:vAlign w:val="center"/>
          </w:tcPr>
          <w:p w:rsidR="004035D2" w:rsidRDefault="004035D2" w:rsidP="00CF3B7C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Руб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4035D2" w:rsidTr="00823085">
        <w:trPr>
          <w:cantSplit/>
          <w:trHeight w:val="503"/>
        </w:trPr>
        <w:tc>
          <w:tcPr>
            <w:tcW w:w="817" w:type="dxa"/>
            <w:vMerge/>
            <w:vAlign w:val="center"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96" w:type="dxa"/>
            <w:vMerge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spacing w:line="240" w:lineRule="auto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Фонд оплаты труда.</w:t>
            </w:r>
            <w:r w:rsidR="00CF3B7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CF3B7C" w:rsidRDefault="00CF3B7C" w:rsidP="00CF3B7C">
            <w:pPr>
              <w:spacing w:line="240" w:lineRule="auto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Договоры ГПХ.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4035D2" w:rsidRDefault="00954F7F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3</w:t>
            </w:r>
            <w:r w:rsidR="004035D2">
              <w:rPr>
                <w:rFonts w:ascii="Arial" w:eastAsia="Arial" w:hAnsi="Arial" w:cs="Arial"/>
                <w:color w:val="000000"/>
                <w:sz w:val="20"/>
                <w:szCs w:val="20"/>
              </w:rPr>
              <w:t>75 000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Оборудование </w:t>
            </w:r>
          </w:p>
          <w:p w:rsidR="004035D2" w:rsidRDefault="004035D2" w:rsidP="00823085">
            <w:pPr>
              <w:pStyle w:val="western"/>
              <w:numPr>
                <w:ilvl w:val="0"/>
                <w:numId w:val="1"/>
              </w:numPr>
              <w:spacing w:after="202"/>
              <w:ind w:left="-1" w:hanging="2"/>
              <w:rPr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 камеры с активной инфракрасной подсветкой (4 шт. общей стоимостью 250тыс. руб.)</w:t>
            </w:r>
          </w:p>
          <w:p w:rsidR="004035D2" w:rsidRDefault="004035D2" w:rsidP="00823085">
            <w:pPr>
              <w:pStyle w:val="western"/>
              <w:numPr>
                <w:ilvl w:val="0"/>
                <w:numId w:val="1"/>
              </w:numPr>
              <w:spacing w:after="202"/>
              <w:ind w:left="-1" w:hanging="2"/>
              <w:rPr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USB-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хаб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(2 шт. общей стоимостью 10 тыс. руб.)</w:t>
            </w:r>
          </w:p>
          <w:p w:rsidR="004035D2" w:rsidRDefault="004035D2" w:rsidP="00823085">
            <w:pPr>
              <w:pStyle w:val="western"/>
              <w:numPr>
                <w:ilvl w:val="0"/>
                <w:numId w:val="1"/>
              </w:numPr>
              <w:spacing w:after="202"/>
              <w:ind w:left="-1" w:hanging="2"/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WiFi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>-роутер (1 шт. стоимостью 15 тыс. руб.)</w:t>
            </w:r>
          </w:p>
          <w:p w:rsidR="004035D2" w:rsidRPr="00DF17BF" w:rsidRDefault="004035D2" w:rsidP="00823085">
            <w:pPr>
              <w:pStyle w:val="western"/>
              <w:numPr>
                <w:ilvl w:val="0"/>
                <w:numId w:val="1"/>
              </w:numPr>
              <w:spacing w:after="202"/>
              <w:ind w:left="-1" w:hanging="2"/>
              <w:rPr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Ноутбук-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трансформер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 сенсорным экраном для дистанционного управления мультисенсорной платформой (1 шт. стоимостью 70 тыс. руб.)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7027CA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DF17B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345 000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Материалы </w:t>
            </w:r>
          </w:p>
          <w:p w:rsidR="004035D2" w:rsidRDefault="004035D2" w:rsidP="00823085">
            <w:pPr>
              <w:pStyle w:val="western"/>
              <w:numPr>
                <w:ilvl w:val="0"/>
                <w:numId w:val="2"/>
              </w:numPr>
              <w:spacing w:after="202"/>
              <w:ind w:left="-1" w:hanging="2"/>
              <w:rPr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конструкционные элементы (металлические профили, пластины и т. д. общей стоимостью 25 тыс. руб.)</w:t>
            </w:r>
          </w:p>
          <w:p w:rsidR="004035D2" w:rsidRPr="00DF17BF" w:rsidRDefault="004035D2" w:rsidP="00823085">
            <w:pPr>
              <w:pStyle w:val="western"/>
              <w:numPr>
                <w:ilvl w:val="0"/>
                <w:numId w:val="2"/>
              </w:numPr>
              <w:spacing w:after="202"/>
              <w:ind w:left="-1" w:hanging="2"/>
              <w:rPr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крепёж (общей стоимостью 5 тыс. руб.)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020278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30 000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Командировки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020278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4035D2" w:rsidTr="004035D2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Прочие и представительские расходы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Pr="004035D2" w:rsidRDefault="00954F7F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4035D2" w:rsidTr="004035D2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Накладные расходы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4035D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500 000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Прибыль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DF17BF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250 000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Всего, включая применимые налоги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DF17BF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Pr="00DF17BF">
              <w:rPr>
                <w:rFonts w:ascii="Arial" w:eastAsia="Arial" w:hAnsi="Arial" w:cs="Arial"/>
                <w:color w:val="000000"/>
                <w:sz w:val="20"/>
                <w:szCs w:val="20"/>
              </w:rPr>
              <w:t>00 000</w:t>
            </w:r>
          </w:p>
        </w:tc>
      </w:tr>
    </w:tbl>
    <w:p w:rsidR="004035D2" w:rsidRDefault="004035D2" w:rsidP="004035D2">
      <w:pPr>
        <w:ind w:hanging="2"/>
        <w:rPr>
          <w:rFonts w:ascii="Arial" w:eastAsia="Arial" w:hAnsi="Arial" w:cs="Arial"/>
          <w:sz w:val="20"/>
          <w:szCs w:val="20"/>
        </w:rPr>
      </w:pPr>
    </w:p>
    <w:p w:rsidR="004035D2" w:rsidRDefault="004035D2" w:rsidP="004035D2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Этап 3 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696"/>
        <w:gridCol w:w="2126"/>
      </w:tblGrid>
      <w:tr w:rsidR="004035D2" w:rsidTr="00823085">
        <w:trPr>
          <w:cantSplit/>
          <w:trHeight w:val="468"/>
        </w:trPr>
        <w:tc>
          <w:tcPr>
            <w:tcW w:w="817" w:type="dxa"/>
            <w:vMerge w:val="restart"/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№</w:t>
            </w:r>
          </w:p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п/п</w:t>
            </w:r>
          </w:p>
        </w:tc>
        <w:tc>
          <w:tcPr>
            <w:tcW w:w="6696" w:type="dxa"/>
            <w:vMerge w:val="restart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Наименование статей расходов</w:t>
            </w:r>
          </w:p>
        </w:tc>
        <w:tc>
          <w:tcPr>
            <w:tcW w:w="2126" w:type="dxa"/>
            <w:vMerge w:val="restart"/>
            <w:vAlign w:val="center"/>
          </w:tcPr>
          <w:p w:rsidR="004035D2" w:rsidRDefault="004035D2" w:rsidP="00CF3B7C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Руб</w:t>
            </w:r>
            <w:proofErr w:type="spellEnd"/>
          </w:p>
        </w:tc>
      </w:tr>
      <w:tr w:rsidR="004035D2" w:rsidTr="00823085">
        <w:trPr>
          <w:cantSplit/>
          <w:trHeight w:val="503"/>
        </w:trPr>
        <w:tc>
          <w:tcPr>
            <w:tcW w:w="817" w:type="dxa"/>
            <w:vMerge/>
            <w:vAlign w:val="center"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96" w:type="dxa"/>
            <w:vMerge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035D2" w:rsidTr="00E00122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Затраты на оплату труда, в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т.ч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отчисления на социальные нужды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Pr="00CF3B7C" w:rsidRDefault="00954F7F" w:rsidP="00823085">
            <w:pPr>
              <w:pStyle w:val="western"/>
              <w:ind w:hanging="2"/>
              <w:jc w:val="center"/>
              <w:rPr>
                <w:lang w:val="ru-RU"/>
              </w:rPr>
            </w:pPr>
            <w:r>
              <w:t>1 20</w:t>
            </w:r>
            <w:r w:rsidR="00CF3B7C">
              <w:rPr>
                <w:lang w:val="ru-RU"/>
              </w:rPr>
              <w:t>0 000</w:t>
            </w:r>
          </w:p>
        </w:tc>
      </w:tr>
      <w:tr w:rsidR="004035D2" w:rsidTr="00E00122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DF17BF" w:rsidRDefault="004035D2" w:rsidP="00CF3B7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Оборудование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Default="004035D2" w:rsidP="00823085">
            <w:pPr>
              <w:pStyle w:val="western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35D2" w:rsidTr="00E00122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Материалы </w:t>
            </w:r>
          </w:p>
          <w:p w:rsidR="004035D2" w:rsidRPr="00DF17BF" w:rsidRDefault="004035D2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(возможная доработка конструкции)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Pr="00DF17BF" w:rsidRDefault="004035D2" w:rsidP="00823085">
            <w:pPr>
              <w:pStyle w:val="western"/>
              <w:jc w:val="center"/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100 000</w:t>
            </w:r>
          </w:p>
        </w:tc>
      </w:tr>
      <w:tr w:rsidR="004035D2" w:rsidTr="00E00122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Командировки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Default="004035D2" w:rsidP="00823085">
            <w:pPr>
              <w:pStyle w:val="western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100 000</w:t>
            </w:r>
          </w:p>
        </w:tc>
      </w:tr>
      <w:tr w:rsidR="004035D2" w:rsidTr="00E00122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Прочие и представительские расходы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Default="00954F7F" w:rsidP="00823085">
            <w:pPr>
              <w:pStyle w:val="western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35D2" w:rsidTr="00CF3B7C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Накладные расходы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Pr="00CF3B7C" w:rsidRDefault="00CF3B7C" w:rsidP="00823085">
            <w:pPr>
              <w:pStyle w:val="western"/>
              <w:jc w:val="center"/>
              <w:rPr>
                <w:lang w:val="ru-RU"/>
              </w:rPr>
            </w:pPr>
            <w:r>
              <w:rPr>
                <w:lang w:val="ru-RU"/>
              </w:rPr>
              <w:t>400 000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CF3B7C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Прибыль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DF17BF" w:rsidRDefault="00CF3B7C" w:rsidP="00823085">
            <w:pPr>
              <w:pStyle w:val="western"/>
              <w:jc w:val="center"/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200 000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Всего, включая применимые налоги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pStyle w:val="western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2 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00 000</w:t>
            </w:r>
          </w:p>
        </w:tc>
      </w:tr>
    </w:tbl>
    <w:p w:rsidR="004523DC" w:rsidRDefault="00954F7F">
      <w:pPr>
        <w:ind w:left="0" w:hanging="3"/>
      </w:pPr>
    </w:p>
    <w:sectPr w:rsidR="004523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3BF7"/>
    <w:multiLevelType w:val="multilevel"/>
    <w:tmpl w:val="7E6C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F6B93"/>
    <w:multiLevelType w:val="multilevel"/>
    <w:tmpl w:val="65DE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D2"/>
    <w:rsid w:val="00126B4E"/>
    <w:rsid w:val="004035D2"/>
    <w:rsid w:val="00954F7F"/>
    <w:rsid w:val="00CF3B7C"/>
    <w:rsid w:val="00E00122"/>
    <w:rsid w:val="00F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598E"/>
  <w15:chartTrackingRefBased/>
  <w15:docId w15:val="{91F2CC45-CB50-461D-B678-C38774C1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35D2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8"/>
      <w:szCs w:val="28"/>
      <w:lang w:val="ru-RU"/>
    </w:rPr>
  </w:style>
  <w:style w:type="paragraph" w:styleId="Heading3">
    <w:name w:val="heading 3"/>
    <w:basedOn w:val="Normal"/>
    <w:next w:val="Normal"/>
    <w:link w:val="Heading3Char"/>
    <w:qFormat/>
    <w:rsid w:val="004035D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035D2"/>
    <w:rPr>
      <w:rFonts w:ascii="Calibri Light" w:eastAsia="Times New Roman" w:hAnsi="Calibri Light" w:cs="Times New Roman"/>
      <w:b/>
      <w:bCs/>
      <w:position w:val="-1"/>
      <w:sz w:val="26"/>
      <w:szCs w:val="26"/>
      <w:lang w:val="ru-RU"/>
    </w:rPr>
  </w:style>
  <w:style w:type="paragraph" w:customStyle="1" w:styleId="western">
    <w:name w:val="western"/>
    <w:basedOn w:val="Normal"/>
    <w:rsid w:val="004035D2"/>
    <w:pPr>
      <w:suppressAutoHyphens w:val="0"/>
      <w:spacing w:before="100" w:beforeAutospacing="1" w:after="115"/>
      <w:ind w:leftChars="0" w:left="0" w:firstLineChars="0" w:firstLine="0"/>
      <w:textDirection w:val="lrTb"/>
      <w:textAlignment w:val="auto"/>
      <w:outlineLvl w:val="9"/>
    </w:pPr>
    <w:rPr>
      <w:rFonts w:ascii="Calibri" w:hAnsi="Calibri" w:cs="Calibri"/>
      <w:position w:val="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Ananyan</dc:creator>
  <cp:keywords/>
  <dc:description/>
  <cp:lastModifiedBy>Narek Ananyan</cp:lastModifiedBy>
  <cp:revision>2</cp:revision>
  <dcterms:created xsi:type="dcterms:W3CDTF">2022-09-27T20:28:00Z</dcterms:created>
  <dcterms:modified xsi:type="dcterms:W3CDTF">2022-10-04T13:46:00Z</dcterms:modified>
</cp:coreProperties>
</file>