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D4" w:rsidRDefault="00A9003D">
      <w:pPr>
        <w:jc w:val="center"/>
        <w:outlineLvl w:val="0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ru-RU"/>
        </w:rPr>
        <w:t xml:space="preserve">Форма Заказа </w:t>
      </w:r>
    </w:p>
    <w:p w:rsidR="002433D4" w:rsidRDefault="00A9003D">
      <w:pPr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Заказ №1 от «___» _____  202_г.</w:t>
      </w:r>
      <w:r>
        <w:rPr>
          <w:rFonts w:ascii="Times New Roman" w:hAnsi="Times New Roman" w:cs="Times New Roman"/>
          <w:lang w:val="ru-RU"/>
        </w:rPr>
        <w:br/>
        <w:t xml:space="preserve">к Договору от «___» _____  202_г. </w:t>
      </w:r>
      <w:r>
        <w:rPr>
          <w:rFonts w:ascii="Times New Roman" w:eastAsia="Times New Roman" w:hAnsi="Times New Roman" w:cs="Times New Roman"/>
          <w:lang w:val="ru-RU" w:eastAsia="ru-RU"/>
        </w:rPr>
        <w:t>№___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2433D4" w:rsidRDefault="002433D4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2433D4" w:rsidRDefault="00A9003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Общество с ограниченной ответственностью «АйТиКит», именуемое в дальнейшем «Заказчик» в лице Генерального директора Мавланова Дениса Шухратовича, действующего на </w:t>
      </w:r>
      <w:r>
        <w:rPr>
          <w:rFonts w:ascii="Times New Roman" w:hAnsi="Times New Roman" w:cs="Times New Roman"/>
          <w:color w:val="000000"/>
          <w:lang w:val="ru-RU"/>
        </w:rPr>
        <w:t>основании Устава</w:t>
      </w:r>
      <w:r>
        <w:rPr>
          <w:rFonts w:ascii="Times New Roman" w:hAnsi="Times New Roman" w:cs="Times New Roman"/>
          <w:lang w:val="ru-RU"/>
        </w:rPr>
        <w:t>, с одной стороны, и Автономная некоммерческая образовательная организацией высшего образования «Сколковский институт науки и технологий» (Сколковский институт науки и технологий)</w:t>
      </w:r>
      <w:r>
        <w:rPr>
          <w:rFonts w:ascii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именуемая в дальнейшем </w:t>
      </w:r>
      <w:r>
        <w:rPr>
          <w:rFonts w:ascii="Times New Roman" w:hAnsi="Times New Roman" w:cs="Times New Roman"/>
          <w:b/>
          <w:lang w:val="ru-RU"/>
        </w:rPr>
        <w:t>«Исполнитель»</w:t>
      </w:r>
      <w:r>
        <w:rPr>
          <w:rFonts w:ascii="Times New Roman" w:hAnsi="Times New Roman" w:cs="Times New Roman"/>
          <w:lang w:val="ru-RU"/>
        </w:rPr>
        <w:t>, в лице Старшего вице-</w:t>
      </w:r>
      <w:r>
        <w:rPr>
          <w:rFonts w:ascii="Times New Roman" w:hAnsi="Times New Roman" w:cs="Times New Roman"/>
          <w:lang w:val="ru-RU"/>
        </w:rPr>
        <w:t xml:space="preserve">президента по связям с промышленностью Пономарева Алексея Константиновича, действующего на основании Доверенности №100 от 20.12.2021 г.,  с другой стороны, именуемые в дальнейшем совместно «Стороны», заключили настоящий Заказ №____  к Договору </w:t>
      </w:r>
      <w:r>
        <w:rPr>
          <w:rFonts w:ascii="Times New Roman" w:eastAsia="Times New Roman" w:hAnsi="Times New Roman" w:cs="Times New Roman"/>
          <w:lang w:val="ru-RU" w:eastAsia="ru-RU"/>
        </w:rPr>
        <w:t>№___</w:t>
      </w:r>
      <w:r>
        <w:rPr>
          <w:rFonts w:ascii="Times New Roman" w:eastAsia="Times New Roman" w:hAnsi="Times New Roman" w:cs="Times New Roman"/>
          <w:lang w:val="ru-RU"/>
        </w:rPr>
        <w:t xml:space="preserve"> от «___</w:t>
      </w:r>
      <w:r>
        <w:rPr>
          <w:rFonts w:ascii="Times New Roman" w:eastAsia="Times New Roman" w:hAnsi="Times New Roman" w:cs="Times New Roman"/>
          <w:lang w:val="ru-RU"/>
        </w:rPr>
        <w:t xml:space="preserve">» _____ 2022г. </w:t>
      </w:r>
      <w:r>
        <w:rPr>
          <w:rFonts w:ascii="Times New Roman" w:hAnsi="Times New Roman" w:cs="Times New Roman"/>
          <w:lang w:val="ru-RU"/>
        </w:rPr>
        <w:t>(далее «Заказ») о нижеследующем:</w:t>
      </w:r>
    </w:p>
    <w:p w:rsidR="002433D4" w:rsidRDefault="002433D4">
      <w:pPr>
        <w:jc w:val="both"/>
        <w:rPr>
          <w:rFonts w:ascii="Times New Roman" w:hAnsi="Times New Roman" w:cs="Times New Roman"/>
          <w:lang w:val="ru-RU"/>
        </w:rPr>
      </w:pP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Исполнитель обязуется выполнить в период с «15» октября 2022 г. по «31» июля 2023 г. включительно следующий Проект по теме: «Разработка мультисенсорной платформы для  применения в тепличном хозяйстве» (далее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 xml:space="preserve"> – Проект)</w:t>
      </w:r>
      <w:r>
        <w:rPr>
          <w:rFonts w:ascii="Times New Roman" w:hAnsi="Times New Roman" w:cs="Times New Roman"/>
          <w:lang w:val="ru-RU"/>
        </w:rPr>
        <w:t>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Общая стоимость Проекта составляет 5 000 000 (пять миллионов) рублей 00 копеек., Налогом на добавленную стоимость (НДС) не облагается в соответствии с пп.16.1 п.3 ст. 149 Налогового кодекса РФ.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Требования к выполнению Проекта, функциональный об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ъем, и форма предоставления результатов Проектов указаны в Техническом задании (Приложении № 1 к Заказу).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Проект выполняются в три Этапоа. Стоимость Этапов Проекта указана в Техническом задании (Приложении № 1 к Заказу).</w:t>
      </w:r>
    </w:p>
    <w:p w:rsidR="002433D4" w:rsidRDefault="00A9003D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Проект по настоящему Заказу оплачив</w:t>
      </w:r>
      <w:r>
        <w:rPr>
          <w:rFonts w:ascii="Times New Roman" w:hAnsi="Times New Roman" w:cs="Times New Roman"/>
          <w:lang w:val="ru-RU"/>
        </w:rPr>
        <w:t xml:space="preserve">ается на следующих условиях: </w:t>
      </w:r>
      <w:r>
        <w:rPr>
          <w:rFonts w:ascii="Times New Roman" w:hAnsi="Times New Roman" w:cs="Times New Roman"/>
          <w:lang w:val="ru-RU"/>
        </w:rPr>
        <w:br/>
        <w:t xml:space="preserve">в следующем порядке: </w:t>
      </w:r>
    </w:p>
    <w:p w:rsidR="002433D4" w:rsidRDefault="00A9003D">
      <w:pPr>
        <w:pStyle w:val="ListParagraph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- 20 % от стоимости Этапа по Заказу перечисляются Заказчиком Исполнителю авансовым платежом в течение 15 рабочих дней с момента подписания настоящего Заказа с учетом условий пунктов 3.3 - 3.6 Договора; </w:t>
      </w:r>
    </w:p>
    <w:p w:rsidR="002433D4" w:rsidRDefault="00A9003D">
      <w:pPr>
        <w:pStyle w:val="ListParagraph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 80 % от стоимости Проекта по Заказу перечисляются в течение 15 рабочих дней с момента подписания Сторонами Акта сдачи-приемки Проекта на основании выставленного счета Исполнителя.</w:t>
      </w:r>
    </w:p>
    <w:p w:rsidR="002433D4" w:rsidRDefault="00A9003D">
      <w:pPr>
        <w:pStyle w:val="Body"/>
        <w:numPr>
          <w:ilvl w:val="0"/>
          <w:numId w:val="1"/>
        </w:numPr>
        <w:tabs>
          <w:tab w:val="left" w:pos="5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100" w:line="240" w:lineRule="auto"/>
        <w:ind w:left="284" w:hanging="284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Прочие условия:</w:t>
      </w:r>
    </w:p>
    <w:p w:rsidR="002433D4" w:rsidRDefault="00A9003D">
      <w:pPr>
        <w:pStyle w:val="Body"/>
        <w:rPr>
          <w:lang w:val="ru-R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Заказ является неотъемлемой частью Договора и вступает в си</w:t>
      </w:r>
      <w:r>
        <w:rPr>
          <w:rFonts w:ascii="Times New Roman" w:hAnsi="Times New Roman" w:cs="Times New Roman"/>
          <w:color w:val="auto"/>
          <w:sz w:val="22"/>
          <w:szCs w:val="22"/>
          <w:lang w:val="ru-RU"/>
        </w:rPr>
        <w:t>лу с даты его подписания и действует до полного и надлежащего выполнения Сторонам своих обязательств по Заказу</w:t>
      </w:r>
    </w:p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4418"/>
        <w:gridCol w:w="4609"/>
      </w:tblGrid>
      <w:tr w:rsidR="002433D4">
        <w:trPr>
          <w:trHeight w:val="2414"/>
        </w:trPr>
        <w:tc>
          <w:tcPr>
            <w:tcW w:w="2447" w:type="pct"/>
          </w:tcPr>
          <w:p w:rsidR="002433D4" w:rsidRDefault="00A9003D">
            <w:pPr>
              <w:keepNext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                </w:t>
            </w: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Исполнитель: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Генеральный директор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pStyle w:val="Normal2"/>
              <w:keepNext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__________________ Мавланов Д.Ш.</w:t>
            </w:r>
          </w:p>
        </w:tc>
        <w:tc>
          <w:tcPr>
            <w:tcW w:w="2553" w:type="pct"/>
          </w:tcPr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ru-RU"/>
              </w:rPr>
              <w:t>Заказчик: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 Пономарёв А.К.</w:t>
            </w:r>
          </w:p>
          <w:p w:rsidR="002433D4" w:rsidRDefault="002433D4">
            <w:pPr>
              <w:pStyle w:val="a"/>
              <w:spacing w:before="0" w:after="0"/>
              <w:jc w:val="left"/>
              <w:rPr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:rsidR="002433D4" w:rsidRDefault="00A9003D">
      <w:pPr>
        <w:widowControl/>
        <w:ind w:firstLine="601"/>
        <w:jc w:val="right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 </w:t>
      </w:r>
    </w:p>
    <w:p w:rsidR="002433D4" w:rsidRDefault="002433D4">
      <w:pPr>
        <w:rPr>
          <w:rFonts w:ascii="Times New Roman" w:hAnsi="Times New Roman" w:cs="Times New Roman"/>
          <w:b/>
          <w:lang w:val="ru-RU"/>
        </w:rPr>
        <w:sectPr w:rsidR="002433D4">
          <w:pgSz w:w="11909" w:h="16840"/>
          <w:pgMar w:top="1440" w:right="1440" w:bottom="1440" w:left="1440" w:header="720" w:footer="720" w:gutter="0"/>
          <w:cols w:space="720"/>
          <w:docGrid w:linePitch="360"/>
        </w:sectPr>
      </w:pPr>
    </w:p>
    <w:p w:rsidR="002433D4" w:rsidRDefault="00A9003D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Приложение № 1  к  Приложению № 1</w:t>
      </w:r>
    </w:p>
    <w:p w:rsidR="002433D4" w:rsidRDefault="00A9003D">
      <w:pPr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 Договору от ___.___.202_ г. №_____ </w:t>
      </w:r>
    </w:p>
    <w:p w:rsidR="002433D4" w:rsidRDefault="002433D4">
      <w:pPr>
        <w:jc w:val="right"/>
        <w:rPr>
          <w:rFonts w:ascii="Times New Roman" w:eastAsia="Times New Roman" w:hAnsi="Times New Roman" w:cs="Times New Roman"/>
          <w:lang w:val="ru-RU"/>
        </w:rPr>
      </w:pPr>
    </w:p>
    <w:p w:rsidR="002433D4" w:rsidRDefault="002433D4">
      <w:pPr>
        <w:spacing w:after="80"/>
        <w:ind w:right="-284"/>
        <w:jc w:val="center"/>
        <w:rPr>
          <w:rFonts w:ascii="Times New Roman" w:hAnsi="Times New Roman" w:cs="Times New Roman"/>
          <w:lang w:val="ru-RU"/>
        </w:rPr>
      </w:pPr>
    </w:p>
    <w:p w:rsidR="002433D4" w:rsidRDefault="00A9003D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Форма</w:t>
      </w:r>
    </w:p>
    <w:p w:rsidR="002433D4" w:rsidRDefault="00A9003D">
      <w:pPr>
        <w:spacing w:after="8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Техническое задание к Заказу</w:t>
      </w:r>
    </w:p>
    <w:p w:rsidR="002433D4" w:rsidRDefault="00A9003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№___ от «___» _____  202_г.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 Договору от «___» _____  202_г.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№___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433D4" w:rsidRDefault="002433D4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1"/>
        <w:keepNext/>
        <w:keepLines/>
        <w:widowControl/>
        <w:tabs>
          <w:tab w:val="left" w:pos="284"/>
        </w:tabs>
        <w:rPr>
          <w:rFonts w:cs="Times New Roman"/>
          <w:b w:val="0"/>
          <w:lang w:val="ru-RU"/>
        </w:rPr>
      </w:pPr>
      <w:r>
        <w:rPr>
          <w:rFonts w:cs="Times New Roman"/>
          <w:lang w:val="ru-RU"/>
        </w:rPr>
        <w:t>1. Общие данные</w:t>
      </w:r>
    </w:p>
    <w:p w:rsidR="002433D4" w:rsidRDefault="002433D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2"/>
        <w:keepNext/>
        <w:keepLines/>
        <w:widowControl/>
        <w:numPr>
          <w:ilvl w:val="1"/>
          <w:numId w:val="2"/>
        </w:numPr>
        <w:tabs>
          <w:tab w:val="left" w:pos="851"/>
        </w:tabs>
        <w:spacing w:before="0"/>
        <w:ind w:left="0" w:firstLine="284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Наименование Проекта</w:t>
      </w:r>
    </w:p>
    <w:p w:rsidR="002433D4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lang w:val="ru-RU"/>
        </w:rPr>
      </w:pPr>
    </w:p>
    <w:p w:rsidR="002433D4" w:rsidRDefault="00A9003D">
      <w:pPr>
        <w:pStyle w:val="Heading2"/>
        <w:keepNext/>
        <w:keepLines/>
        <w:widowControl/>
        <w:tabs>
          <w:tab w:val="left" w:pos="851"/>
        </w:tabs>
        <w:spacing w:before="0"/>
        <w:ind w:left="0"/>
        <w:jc w:val="both"/>
        <w:rPr>
          <w:rFonts w:cs="Times New Roman"/>
          <w:b w:val="0"/>
          <w:i w:val="0"/>
          <w:lang w:val="ru-RU"/>
        </w:rPr>
      </w:pPr>
      <w:r>
        <w:rPr>
          <w:rFonts w:cs="Times New Roman"/>
          <w:b w:val="0"/>
          <w:i w:val="0"/>
          <w:lang w:val="ru-RU"/>
        </w:rPr>
        <w:t>Разработка мультисенсорной платформы для применения в тепличном хозяйстве</w:t>
      </w:r>
    </w:p>
    <w:p w:rsidR="002433D4" w:rsidRDefault="002433D4">
      <w:pPr>
        <w:pStyle w:val="Heading2"/>
        <w:keepNext/>
        <w:keepLines/>
        <w:widowControl/>
        <w:tabs>
          <w:tab w:val="left" w:pos="851"/>
        </w:tabs>
        <w:spacing w:before="0"/>
        <w:ind w:left="284"/>
        <w:jc w:val="both"/>
        <w:rPr>
          <w:rFonts w:cs="Times New Roman"/>
          <w:b w:val="0"/>
          <w:i w:val="0"/>
          <w:lang w:val="ru-RU"/>
        </w:rPr>
      </w:pPr>
    </w:p>
    <w:p w:rsidR="002433D4" w:rsidRDefault="00A9003D">
      <w:pPr>
        <w:keepNext/>
        <w:keepLines/>
        <w:widowControl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ind w:left="0" w:firstLine="284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Цель Проекта</w:t>
      </w:r>
    </w:p>
    <w:p w:rsidR="002433D4" w:rsidRDefault="00A9003D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 ходе работ по проекту будут раз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работаны новые алгоритмы компьютерного зрения для оценки урожайности на основе адаптации таких методов как, например, преобразование Хафа или RANSAC, оптимизированных для их запуска на бортовых вычислительных устройствах мобильной мультисенсорной платформы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2433D4" w:rsidRPr="00B74909" w:rsidRDefault="002433D4">
      <w:pPr>
        <w:pStyle w:val="Heading2"/>
        <w:rPr>
          <w:highlight w:val="white"/>
          <w:lang w:val="ru-RU"/>
        </w:rPr>
      </w:pPr>
    </w:p>
    <w:p w:rsidR="002433D4" w:rsidRDefault="00A9003D">
      <w:pPr>
        <w:pStyle w:val="Heading2"/>
        <w:rPr>
          <w:highlight w:val="white"/>
        </w:rPr>
      </w:pPr>
      <w:r>
        <w:rPr>
          <w:highlight w:val="white"/>
          <w:lang w:val="ru-RU"/>
        </w:rPr>
        <w:t xml:space="preserve">2. </w:t>
      </w:r>
      <w:r>
        <w:rPr>
          <w:i w:val="0"/>
          <w:highlight w:val="white"/>
          <w:lang w:val="ru-RU"/>
        </w:rPr>
        <w:t>Общие требования</w:t>
      </w:r>
      <w:r>
        <w:rPr>
          <w:highlight w:val="white"/>
          <w:lang w:val="ru-RU"/>
        </w:rPr>
        <w:t xml:space="preserve"> </w:t>
      </w:r>
    </w:p>
    <w:p w:rsidR="002433D4" w:rsidRDefault="00A9003D">
      <w:pPr>
        <w:pStyle w:val="Heading2"/>
        <w:rPr>
          <w:highlight w:val="white"/>
        </w:rPr>
      </w:pPr>
      <w:r>
        <w:rPr>
          <w:highlight w:val="white"/>
          <w:lang w:val="ru-RU"/>
        </w:rPr>
        <w:t>2.1. Функциональные требования</w:t>
      </w:r>
    </w:p>
    <w:p w:rsidR="002433D4" w:rsidRPr="00B74909" w:rsidRDefault="00A9003D">
      <w:pPr>
        <w:pStyle w:val="western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Робот может осуществлять автономное ориентирование внутри теплицы с заранее определенной конфигурацией и расставленными маркерами.</w:t>
      </w:r>
    </w:p>
    <w:p w:rsidR="002433D4" w:rsidRDefault="00A9003D">
      <w:pPr>
        <w:pStyle w:val="western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Робот может осуществлять автономный заезд на рельсы, съезд с рельсов,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движение по рельсам и движение по бетонной полосе.</w:t>
      </w:r>
    </w:p>
    <w:p w:rsidR="002433D4" w:rsidRDefault="00A9003D">
      <w:pPr>
        <w:pStyle w:val="western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Робот может осуществлять спектр работ по оценке урожая, а именно нахождение числа плодов, оценка суммарной массы плодов, оценка распределения зрелости плодов.</w:t>
      </w:r>
    </w:p>
    <w:p w:rsidR="002433D4" w:rsidRDefault="00A9003D">
      <w:pPr>
        <w:pStyle w:val="western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Робот может осуществлять автономную парковку </w:t>
      </w:r>
      <w:r>
        <w:rPr>
          <w:rFonts w:ascii="Times New Roman" w:hAnsi="Times New Roman" w:cs="Times New Roman"/>
          <w:sz w:val="24"/>
          <w:szCs w:val="24"/>
          <w:lang w:val="ru-RU"/>
        </w:rPr>
        <w:t>у зарядной станции.</w:t>
      </w:r>
    </w:p>
    <w:p w:rsidR="002433D4" w:rsidRDefault="00A9003D">
      <w:pPr>
        <w:pStyle w:val="western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Роботом можно управлять с помощью интерфейса, доступного с пользовательского компьютера.</w:t>
      </w:r>
    </w:p>
    <w:p w:rsidR="002433D4" w:rsidRDefault="00A9003D">
      <w:pPr>
        <w:pStyle w:val="western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Робот производит аварийную остановку в случае обнаружения препятствия, в том числе человека.</w:t>
      </w:r>
    </w:p>
    <w:p w:rsidR="002433D4" w:rsidRDefault="002433D4">
      <w:pPr>
        <w:pStyle w:val="western"/>
        <w:spacing w:after="0" w:line="240" w:lineRule="auto"/>
        <w:ind w:left="-2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</w:p>
    <w:p w:rsidR="002433D4" w:rsidRDefault="00A9003D">
      <w:pPr>
        <w:pStyle w:val="Heading2"/>
        <w:rPr>
          <w:highlight w:val="white"/>
        </w:rPr>
      </w:pPr>
      <w:r>
        <w:rPr>
          <w:highlight w:val="white"/>
          <w:lang w:val="ru-RU"/>
        </w:rPr>
        <w:t>2.2. Технические требования</w:t>
      </w:r>
    </w:p>
    <w:p w:rsidR="002433D4" w:rsidRDefault="00A9003D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Масса от 70 до 140 кг</w:t>
      </w:r>
    </w:p>
    <w:p w:rsidR="002433D4" w:rsidRDefault="00A9003D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Запас хода от 8 до 14 часов</w:t>
      </w:r>
    </w:p>
    <w:p w:rsidR="002433D4" w:rsidRDefault="00A9003D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Круговой угол обзора – от 270</w:t>
      </w:r>
      <w:r>
        <w:rPr>
          <w:rFonts w:ascii="Abyssinica SIL" w:eastAsia="Abyssinica SIL" w:hAnsi="Abyssinica SIL" w:cs="Abyssinica SIL"/>
          <w:sz w:val="24"/>
          <w:szCs w:val="24"/>
          <w:lang w:val="ru-RU"/>
        </w:rPr>
        <w:t>˚</w:t>
      </w:r>
    </w:p>
    <w:p w:rsidR="002433D4" w:rsidRDefault="00A9003D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Габариты: ширина на более 1.5*ширину рельсового пути, длина не более 3*ширину рельсового пути</w:t>
      </w:r>
    </w:p>
    <w:p w:rsidR="002433D4" w:rsidRDefault="00A9003D">
      <w:pPr>
        <w:pStyle w:val="western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Охват сенсоров по высоте – не менее чем от 1 метра до 3 метров при измерении от рельсов</w:t>
      </w:r>
    </w:p>
    <w:p w:rsidR="002433D4" w:rsidRPr="00B74909" w:rsidRDefault="002433D4">
      <w:pPr>
        <w:pStyle w:val="western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2433D4" w:rsidRPr="00B74909" w:rsidRDefault="00A9003D">
      <w:pPr>
        <w:pStyle w:val="Heading2"/>
        <w:rPr>
          <w:highlight w:val="white"/>
          <w:lang w:val="ru-RU"/>
        </w:rPr>
      </w:pPr>
      <w:r>
        <w:rPr>
          <w:highlight w:val="white"/>
          <w:lang w:val="ru-RU"/>
        </w:rPr>
        <w:t xml:space="preserve">2.3. </w:t>
      </w:r>
      <w:r>
        <w:rPr>
          <w:highlight w:val="white"/>
          <w:lang w:val="ru-RU"/>
        </w:rPr>
        <w:t>Список разрешенного Исполнителем при выполнении Проекта программного обеспечения, распространяемого на основе открытых (свободных) лицензий для использования Исполнителем при выполнении Проекта</w:t>
      </w:r>
    </w:p>
    <w:p w:rsidR="002433D4" w:rsidRDefault="00A9003D">
      <w:pPr>
        <w:pStyle w:val="western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Matlab</w:t>
      </w:r>
    </w:p>
    <w:p w:rsidR="002433D4" w:rsidRDefault="00A9003D">
      <w:pPr>
        <w:pStyle w:val="western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Python</w:t>
      </w:r>
    </w:p>
    <w:p w:rsidR="002433D4" w:rsidRDefault="002433D4">
      <w:pPr>
        <w:pStyle w:val="western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2"/>
        <w:keepNext/>
        <w:keepLines/>
        <w:widowControl/>
        <w:tabs>
          <w:tab w:val="left" w:pos="851"/>
        </w:tabs>
        <w:spacing w:before="0"/>
        <w:jc w:val="both"/>
        <w:rPr>
          <w:rFonts w:cs="Times New Roman"/>
          <w:highlight w:val="white"/>
        </w:rPr>
      </w:pPr>
      <w:r>
        <w:rPr>
          <w:rFonts w:cs="Times New Roman"/>
          <w:highlight w:val="white"/>
          <w:lang w:val="ru-RU"/>
        </w:rPr>
        <w:t>2.4. Требования к документированию</w:t>
      </w:r>
    </w:p>
    <w:p w:rsidR="002433D4" w:rsidRDefault="002433D4">
      <w:pPr>
        <w:pStyle w:val="Heading2"/>
        <w:keepNext/>
        <w:keepLines/>
        <w:widowControl/>
        <w:tabs>
          <w:tab w:val="left" w:pos="851"/>
        </w:tabs>
        <w:spacing w:before="0"/>
        <w:jc w:val="both"/>
        <w:rPr>
          <w:rFonts w:cs="Times New Roman"/>
          <w:highlight w:val="yellow"/>
          <w:lang w:val="ru-RU"/>
        </w:rPr>
      </w:pPr>
    </w:p>
    <w:p w:rsidR="002433D4" w:rsidRDefault="00A9003D">
      <w:pPr>
        <w:pStyle w:val="ListParagraph"/>
        <w:keepNext/>
        <w:keepLines/>
        <w:tabs>
          <w:tab w:val="left" w:pos="851"/>
        </w:tabs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Отчеты по Г</w:t>
      </w:r>
      <w:r>
        <w:rPr>
          <w:rFonts w:ascii="Times New Roman" w:hAnsi="Times New Roman" w:cs="Times New Roman"/>
          <w:sz w:val="24"/>
          <w:szCs w:val="24"/>
          <w:lang w:val="ru-RU"/>
        </w:rPr>
        <w:t>ОСТ 7.32—2017</w:t>
      </w:r>
    </w:p>
    <w:p w:rsidR="002433D4" w:rsidRDefault="002433D4">
      <w:pPr>
        <w:pStyle w:val="ListParagraph"/>
        <w:keepNext/>
        <w:keepLines/>
        <w:tabs>
          <w:tab w:val="left" w:pos="851"/>
        </w:tabs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:rsidR="002433D4" w:rsidRDefault="00A9003D">
      <w:pPr>
        <w:pStyle w:val="Heading1"/>
        <w:rPr>
          <w:lang w:val="ru-RU"/>
        </w:rPr>
      </w:pPr>
      <w:r>
        <w:rPr>
          <w:lang w:val="ru-RU"/>
        </w:rPr>
        <w:t>3. Состав, содержание, стоимость и сроки выполнения Проекта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1"/>
        <w:gridCol w:w="3797"/>
        <w:gridCol w:w="1378"/>
        <w:gridCol w:w="1923"/>
        <w:gridCol w:w="3342"/>
        <w:gridCol w:w="1961"/>
      </w:tblGrid>
      <w:tr w:rsidR="002433D4">
        <w:trPr>
          <w:trHeight w:val="490"/>
          <w:tblHeader/>
        </w:trPr>
        <w:tc>
          <w:tcPr>
            <w:tcW w:w="428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№</w:t>
            </w:r>
          </w:p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этапа</w:t>
            </w:r>
          </w:p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(кал.</w:t>
            </w:r>
          </w:p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план)</w:t>
            </w:r>
          </w:p>
        </w:tc>
        <w:tc>
          <w:tcPr>
            <w:tcW w:w="1400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Отчетные документы, Ожидаемые результаты</w:t>
            </w:r>
          </w:p>
        </w:tc>
        <w:tc>
          <w:tcPr>
            <w:tcW w:w="724" w:type="pct"/>
            <w:vMerge w:val="restar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Стоимость Этапа</w:t>
            </w:r>
          </w:p>
        </w:tc>
      </w:tr>
      <w:tr w:rsidR="002433D4">
        <w:trPr>
          <w:trHeight w:val="224"/>
          <w:tblHeader/>
        </w:trPr>
        <w:tc>
          <w:tcPr>
            <w:tcW w:w="428" w:type="pct"/>
            <w:vMerge/>
          </w:tcPr>
          <w:p w:rsidR="002433D4" w:rsidRDefault="002433D4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0" w:type="pct"/>
            <w:vMerge/>
          </w:tcPr>
          <w:p w:rsidR="002433D4" w:rsidRDefault="002433D4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08" w:type="pc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начало</w:t>
            </w:r>
          </w:p>
        </w:tc>
        <w:tc>
          <w:tcPr>
            <w:tcW w:w="708" w:type="pct"/>
          </w:tcPr>
          <w:p w:rsidR="002433D4" w:rsidRDefault="00A9003D">
            <w:pPr>
              <w:widowControl/>
              <w:ind w:right="-108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окончание</w:t>
            </w:r>
          </w:p>
        </w:tc>
        <w:tc>
          <w:tcPr>
            <w:tcW w:w="1232" w:type="pct"/>
            <w:vMerge/>
          </w:tcPr>
          <w:p w:rsidR="002433D4" w:rsidRDefault="002433D4">
            <w:pPr>
              <w:widowControl/>
              <w:ind w:firstLine="601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724" w:type="pct"/>
          </w:tcPr>
          <w:p w:rsidR="002433D4" w:rsidRDefault="00A9003D">
            <w:pPr>
              <w:widowControl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ru-RU" w:eastAsia="ru-RU"/>
              </w:rPr>
              <w:t>руб.</w:t>
            </w:r>
          </w:p>
        </w:tc>
      </w:tr>
      <w:tr w:rsidR="002433D4">
        <w:tc>
          <w:tcPr>
            <w:tcW w:w="42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00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Системная архитектура. </w:t>
            </w:r>
          </w:p>
          <w:p w:rsidR="002433D4" w:rsidRDefault="00A9003D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системной архитектуры мультисенсорной мобильной платформы.</w:t>
            </w:r>
          </w:p>
        </w:tc>
        <w:tc>
          <w:tcPr>
            <w:tcW w:w="50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15.10.2022</w:t>
            </w:r>
          </w:p>
        </w:tc>
        <w:tc>
          <w:tcPr>
            <w:tcW w:w="70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31.12.2022</w:t>
            </w:r>
          </w:p>
        </w:tc>
        <w:tc>
          <w:tcPr>
            <w:tcW w:w="1232" w:type="pct"/>
          </w:tcPr>
          <w:p w:rsidR="002433D4" w:rsidRDefault="00A9003D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Отчёт с описанием системной архитектуры мультисенсорной мобильной платформы.</w:t>
            </w:r>
          </w:p>
          <w:p w:rsidR="002433D4" w:rsidRDefault="002433D4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433D4" w:rsidRDefault="002433D4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433D4" w:rsidRDefault="002433D4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24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lastRenderedPageBreak/>
              <w:t>500 000</w:t>
            </w:r>
          </w:p>
        </w:tc>
      </w:tr>
      <w:tr w:rsidR="002433D4">
        <w:tc>
          <w:tcPr>
            <w:tcW w:w="42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00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Разработка и конструирование мультисенсорной системы мониторинга</w:t>
            </w:r>
          </w:p>
          <w:p w:rsidR="002433D4" w:rsidRDefault="00A9003D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мачты для основы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мультисенсорной системы мониторинга для установки на существующем мобильном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робототехническом комплексе. Изготовление мачты, подбор и установка крепежа. Подбор сен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соров, например, в виде камер с активной подсветкой. Подготовка тестового полигона для предварительной апробации мультисенсорной платформы, в который входит помещение имитацией трубных рельс реальной теплицы, либо с аналогичными данным рельсам техническими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решениями. Также в полигон входит имитация растений и плодов. Разработка алгоритмов компьютерного зрения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для оценки урожайности и их оптимизация, адаптация и внедрение на бортовые вычислители мобильной платформы.</w:t>
            </w:r>
          </w:p>
        </w:tc>
        <w:tc>
          <w:tcPr>
            <w:tcW w:w="50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lastRenderedPageBreak/>
              <w:t>01.01.2023</w:t>
            </w:r>
          </w:p>
        </w:tc>
        <w:tc>
          <w:tcPr>
            <w:tcW w:w="70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30.03.2023</w:t>
            </w:r>
          </w:p>
        </w:tc>
        <w:tc>
          <w:tcPr>
            <w:tcW w:w="1232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обранная мультисенс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орная платформа с функционирующими датчиками (например, камерами с активной подсветкой), подготовленный тестовый полигон. Промежуточный отчёт о результатах работ по этапу.</w:t>
            </w:r>
          </w:p>
        </w:tc>
        <w:tc>
          <w:tcPr>
            <w:tcW w:w="724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  <w:t>2 500 000</w:t>
            </w:r>
          </w:p>
        </w:tc>
      </w:tr>
      <w:tr w:rsidR="002433D4">
        <w:tc>
          <w:tcPr>
            <w:tcW w:w="42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00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Апробация и доработка мультисенсорной системы мониторинга</w:t>
            </w:r>
          </w:p>
          <w:p w:rsidR="002433D4" w:rsidRDefault="00A9003D">
            <w:pPr>
              <w:pStyle w:val="western"/>
              <w:spacing w:after="0"/>
              <w:ind w:hanging="2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Проведение испытаний на тестовом полигоне, доработка платформы и алгоритмов. Проведение испытаний в тепличном хозяйстве на стороне Заказчика, финальная доработка платформы и алгоритмов. Подготовка документации на подтверждение уровня готовности технологии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TRL-6.</w:t>
            </w:r>
          </w:p>
          <w:p w:rsidR="002433D4" w:rsidRDefault="002433D4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0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01.04.2023</w:t>
            </w:r>
          </w:p>
        </w:tc>
        <w:tc>
          <w:tcPr>
            <w:tcW w:w="708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sz w:val="24"/>
                <w:szCs w:val="24"/>
              </w:rPr>
              <w:t>31.07.2023</w:t>
            </w:r>
          </w:p>
        </w:tc>
        <w:tc>
          <w:tcPr>
            <w:tcW w:w="1232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Апробированный и доработанный прототип мультисенсорной платформы. Документация, подтверждающая уровень готовности технологии </w:t>
            </w:r>
            <w:r>
              <w:rPr>
                <w:rFonts w:ascii="Times New Roman" w:hAnsi="Times New Roman"/>
                <w:sz w:val="24"/>
                <w:szCs w:val="24"/>
              </w:rPr>
              <w:t>TRL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-6. Итоговый отчёт по Проекту.</w:t>
            </w:r>
          </w:p>
        </w:tc>
        <w:tc>
          <w:tcPr>
            <w:tcW w:w="724" w:type="pct"/>
          </w:tcPr>
          <w:p w:rsidR="002433D4" w:rsidRDefault="00A9003D">
            <w:pPr>
              <w:widowControl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2 000 000</w:t>
            </w:r>
          </w:p>
        </w:tc>
      </w:tr>
    </w:tbl>
    <w:p w:rsidR="002433D4" w:rsidRDefault="002433D4">
      <w:pPr>
        <w:pStyle w:val="Heading1"/>
        <w:keepNext/>
        <w:widowControl/>
        <w:tabs>
          <w:tab w:val="left" w:pos="284"/>
        </w:tabs>
        <w:ind w:left="0"/>
        <w:rPr>
          <w:rFonts w:cs="Times New Roman"/>
          <w:lang w:val="de-DE"/>
        </w:rPr>
      </w:pPr>
    </w:p>
    <w:p w:rsidR="002433D4" w:rsidRDefault="00A9003D">
      <w:pPr>
        <w:pStyle w:val="Heading1"/>
        <w:rPr>
          <w:b w:val="0"/>
          <w:lang w:val="de-DE"/>
        </w:rPr>
      </w:pPr>
      <w:r>
        <w:rPr>
          <w:lang w:val="ru-RU"/>
        </w:rPr>
        <w:t xml:space="preserve">4. </w:t>
      </w:r>
      <w:r>
        <w:rPr>
          <w:lang w:val="ru-RU"/>
        </w:rPr>
        <w:t>Порядок оформления и предъявления Заказчику результатов Проекта.</w:t>
      </w:r>
    </w:p>
    <w:p w:rsidR="002433D4" w:rsidRDefault="002433D4">
      <w:pPr>
        <w:pStyle w:val="Heading1"/>
        <w:keepNext/>
        <w:widowControl/>
        <w:tabs>
          <w:tab w:val="left" w:pos="284"/>
        </w:tabs>
        <w:rPr>
          <w:rFonts w:cs="Times New Roman"/>
          <w:lang w:val="ru-RU"/>
        </w:rPr>
      </w:pPr>
    </w:p>
    <w:p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4.1. При приемке работ оценивается научно-технический уровень исследований, соответствие полученных результатов требованиям настоящего технического задания, обоснованность предлагаемых решен</w:t>
      </w:r>
      <w:r>
        <w:rPr>
          <w:rFonts w:cs="Times New Roman"/>
          <w:b w:val="0"/>
          <w:lang w:val="ru-RU"/>
        </w:rPr>
        <w:t>ий и рекомендации по реализации и использованию результатов работ.</w:t>
      </w:r>
    </w:p>
    <w:p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4.2. При разработке отчетной документации должны быть учтены требования действующих государственных и отраслевых нормативно-технических документов.</w:t>
      </w:r>
    </w:p>
    <w:p w:rsidR="002433D4" w:rsidRDefault="00A9003D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4.3. Отчетная научно-техническая документ</w:t>
      </w:r>
      <w:r>
        <w:rPr>
          <w:rFonts w:cs="Times New Roman"/>
          <w:b w:val="0"/>
          <w:lang w:val="ru-RU"/>
        </w:rPr>
        <w:t xml:space="preserve">ация, отражающая информацию о содержании и результатах научно-исследовательских работ и содержащая рекомендации по ее использованию, должна быть оформлена в соответствии с требованиями ГОСТ 7.32 — 2017 «Отчет о научно-исследовательской работе. Структура и </w:t>
      </w:r>
      <w:r>
        <w:rPr>
          <w:rFonts w:cs="Times New Roman"/>
          <w:b w:val="0"/>
          <w:lang w:val="ru-RU"/>
        </w:rPr>
        <w:t>правила оформления».</w:t>
      </w:r>
    </w:p>
    <w:p w:rsidR="002433D4" w:rsidRDefault="002433D4">
      <w:pPr>
        <w:pStyle w:val="Heading1"/>
        <w:keepNext/>
        <w:widowControl/>
        <w:tabs>
          <w:tab w:val="left" w:pos="284"/>
        </w:tabs>
        <w:jc w:val="both"/>
        <w:rPr>
          <w:rFonts w:cs="Times New Roman"/>
          <w:b w:val="0"/>
          <w:lang w:val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642"/>
        <w:gridCol w:w="6930"/>
      </w:tblGrid>
      <w:tr w:rsidR="002433D4">
        <w:trPr>
          <w:trHeight w:val="2538"/>
        </w:trPr>
        <w:tc>
          <w:tcPr>
            <w:tcW w:w="2447" w:type="pct"/>
          </w:tcPr>
          <w:p w:rsidR="002433D4" w:rsidRDefault="00A9003D">
            <w:pPr>
              <w:keepNext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                           </w:t>
            </w: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Исполнитель: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Генеральный директор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pStyle w:val="Normal2"/>
              <w:keepNext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__________________       Мавланов Д.Ш.</w:t>
            </w:r>
          </w:p>
        </w:tc>
        <w:tc>
          <w:tcPr>
            <w:tcW w:w="2553" w:type="pct"/>
          </w:tcPr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ru-RU"/>
              </w:rPr>
              <w:t>Заказчик: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Старший Вице-президент по связям с промышленностью</w:t>
            </w:r>
          </w:p>
          <w:p w:rsidR="002433D4" w:rsidRDefault="002433D4">
            <w:pPr>
              <w:keepNext/>
              <w:rPr>
                <w:rFonts w:ascii="Times New Roman" w:hAnsi="Times New Roman" w:cs="Times New Roman"/>
                <w:color w:val="000000"/>
                <w:lang w:val="ru-RU"/>
              </w:rPr>
            </w:pPr>
          </w:p>
          <w:p w:rsidR="002433D4" w:rsidRDefault="002433D4">
            <w:pPr>
              <w:keepNext/>
              <w:rPr>
                <w:rFonts w:ascii="Times New Roman" w:hAnsi="Times New Roman" w:cs="Times New Roman"/>
                <w:lang w:val="ru-RU"/>
              </w:rPr>
            </w:pPr>
          </w:p>
          <w:p w:rsidR="002433D4" w:rsidRDefault="00A9003D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 Пономарёв А.К.</w:t>
            </w:r>
          </w:p>
          <w:p w:rsidR="002433D4" w:rsidRDefault="002433D4">
            <w:pPr>
              <w:pStyle w:val="a"/>
              <w:spacing w:before="0" w:after="0"/>
              <w:jc w:val="left"/>
              <w:rPr>
                <w:b w:val="0"/>
                <w:bCs/>
                <w:sz w:val="22"/>
                <w:szCs w:val="22"/>
                <w:lang w:eastAsia="en-US"/>
              </w:rPr>
            </w:pPr>
          </w:p>
        </w:tc>
      </w:tr>
    </w:tbl>
    <w:p w:rsidR="002433D4" w:rsidRDefault="002433D4"/>
    <w:sectPr w:rsidR="002433D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03D" w:rsidRDefault="00A9003D">
      <w:r>
        <w:separator/>
      </w:r>
    </w:p>
  </w:endnote>
  <w:endnote w:type="continuationSeparator" w:id="0">
    <w:p w:rsidR="00A9003D" w:rsidRDefault="00A9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yssinica SIL">
    <w:altName w:val="Trebuchet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03D" w:rsidRDefault="00A9003D">
      <w:r>
        <w:separator/>
      </w:r>
    </w:p>
  </w:footnote>
  <w:footnote w:type="continuationSeparator" w:id="0">
    <w:p w:rsidR="00A9003D" w:rsidRDefault="00A9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374A"/>
    <w:multiLevelType w:val="multilevel"/>
    <w:tmpl w:val="871802A0"/>
    <w:lvl w:ilvl="0">
      <w:start w:val="1"/>
      <w:numFmt w:val="decimal"/>
      <w:suff w:val="space"/>
      <w:lvlText w:val="%1."/>
      <w:lvlJc w:val="left"/>
      <w:pPr>
        <w:ind w:left="8862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86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8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42" w:hanging="1440"/>
      </w:pPr>
      <w:rPr>
        <w:rFonts w:hint="default"/>
      </w:rPr>
    </w:lvl>
  </w:abstractNum>
  <w:abstractNum w:abstractNumId="1" w15:restartNumberingAfterBreak="0">
    <w:nsid w:val="20A0482B"/>
    <w:multiLevelType w:val="hybridMultilevel"/>
    <w:tmpl w:val="D6BEAF4C"/>
    <w:lvl w:ilvl="0" w:tplc="83EC6224">
      <w:start w:val="1"/>
      <w:numFmt w:val="decimal"/>
      <w:lvlText w:val="%1."/>
      <w:lvlJc w:val="left"/>
      <w:pPr>
        <w:ind w:left="707" w:hanging="360"/>
      </w:pPr>
    </w:lvl>
    <w:lvl w:ilvl="1" w:tplc="751414B0">
      <w:start w:val="1"/>
      <w:numFmt w:val="lowerLetter"/>
      <w:lvlText w:val="%2."/>
      <w:lvlJc w:val="left"/>
      <w:pPr>
        <w:ind w:left="1427" w:hanging="360"/>
      </w:pPr>
    </w:lvl>
    <w:lvl w:ilvl="2" w:tplc="2C88DBAA">
      <w:start w:val="1"/>
      <w:numFmt w:val="lowerRoman"/>
      <w:lvlText w:val="%3."/>
      <w:lvlJc w:val="right"/>
      <w:pPr>
        <w:ind w:left="2147" w:hanging="180"/>
      </w:pPr>
    </w:lvl>
    <w:lvl w:ilvl="3" w:tplc="AE7C35A0">
      <w:start w:val="1"/>
      <w:numFmt w:val="decimal"/>
      <w:lvlText w:val="%4."/>
      <w:lvlJc w:val="left"/>
      <w:pPr>
        <w:ind w:left="2867" w:hanging="360"/>
      </w:pPr>
    </w:lvl>
    <w:lvl w:ilvl="4" w:tplc="90CC5CA6">
      <w:start w:val="1"/>
      <w:numFmt w:val="lowerLetter"/>
      <w:lvlText w:val="%5."/>
      <w:lvlJc w:val="left"/>
      <w:pPr>
        <w:ind w:left="3587" w:hanging="360"/>
      </w:pPr>
    </w:lvl>
    <w:lvl w:ilvl="5" w:tplc="A504294A">
      <w:start w:val="1"/>
      <w:numFmt w:val="lowerRoman"/>
      <w:lvlText w:val="%6."/>
      <w:lvlJc w:val="right"/>
      <w:pPr>
        <w:ind w:left="4307" w:hanging="180"/>
      </w:pPr>
    </w:lvl>
    <w:lvl w:ilvl="6" w:tplc="7C961BD4">
      <w:start w:val="1"/>
      <w:numFmt w:val="decimal"/>
      <w:lvlText w:val="%7."/>
      <w:lvlJc w:val="left"/>
      <w:pPr>
        <w:ind w:left="5027" w:hanging="360"/>
      </w:pPr>
    </w:lvl>
    <w:lvl w:ilvl="7" w:tplc="F58CA540">
      <w:start w:val="1"/>
      <w:numFmt w:val="lowerLetter"/>
      <w:lvlText w:val="%8."/>
      <w:lvlJc w:val="left"/>
      <w:pPr>
        <w:ind w:left="5747" w:hanging="360"/>
      </w:pPr>
    </w:lvl>
    <w:lvl w:ilvl="8" w:tplc="380C9CA2">
      <w:start w:val="1"/>
      <w:numFmt w:val="lowerRoman"/>
      <w:lvlText w:val="%9."/>
      <w:lvlJc w:val="right"/>
      <w:pPr>
        <w:ind w:left="6467" w:hanging="180"/>
      </w:pPr>
    </w:lvl>
  </w:abstractNum>
  <w:abstractNum w:abstractNumId="2" w15:restartNumberingAfterBreak="0">
    <w:nsid w:val="24D545BD"/>
    <w:multiLevelType w:val="hybridMultilevel"/>
    <w:tmpl w:val="45E01B70"/>
    <w:lvl w:ilvl="0" w:tplc="0F127970">
      <w:start w:val="1"/>
      <w:numFmt w:val="decimal"/>
      <w:lvlText w:val="%1."/>
      <w:lvlJc w:val="left"/>
      <w:pPr>
        <w:ind w:left="720" w:hanging="360"/>
      </w:pPr>
    </w:lvl>
    <w:lvl w:ilvl="1" w:tplc="38E29B2E">
      <w:start w:val="1"/>
      <w:numFmt w:val="lowerLetter"/>
      <w:lvlText w:val="%2."/>
      <w:lvlJc w:val="left"/>
      <w:pPr>
        <w:ind w:left="1440" w:hanging="360"/>
      </w:pPr>
    </w:lvl>
    <w:lvl w:ilvl="2" w:tplc="B4E0661E">
      <w:start w:val="1"/>
      <w:numFmt w:val="lowerRoman"/>
      <w:lvlText w:val="%3."/>
      <w:lvlJc w:val="right"/>
      <w:pPr>
        <w:ind w:left="2160" w:hanging="180"/>
      </w:pPr>
    </w:lvl>
    <w:lvl w:ilvl="3" w:tplc="00CE5A1A">
      <w:start w:val="1"/>
      <w:numFmt w:val="decimal"/>
      <w:lvlText w:val="%4."/>
      <w:lvlJc w:val="left"/>
      <w:pPr>
        <w:ind w:left="2880" w:hanging="360"/>
      </w:pPr>
    </w:lvl>
    <w:lvl w:ilvl="4" w:tplc="33CEDB4C">
      <w:start w:val="1"/>
      <w:numFmt w:val="lowerLetter"/>
      <w:lvlText w:val="%5."/>
      <w:lvlJc w:val="left"/>
      <w:pPr>
        <w:ind w:left="3600" w:hanging="360"/>
      </w:pPr>
    </w:lvl>
    <w:lvl w:ilvl="5" w:tplc="7A7C8C7A">
      <w:start w:val="1"/>
      <w:numFmt w:val="lowerRoman"/>
      <w:lvlText w:val="%6."/>
      <w:lvlJc w:val="right"/>
      <w:pPr>
        <w:ind w:left="4320" w:hanging="180"/>
      </w:pPr>
    </w:lvl>
    <w:lvl w:ilvl="6" w:tplc="B9A0B4D8">
      <w:start w:val="1"/>
      <w:numFmt w:val="decimal"/>
      <w:lvlText w:val="%7."/>
      <w:lvlJc w:val="left"/>
      <w:pPr>
        <w:ind w:left="5040" w:hanging="360"/>
      </w:pPr>
    </w:lvl>
    <w:lvl w:ilvl="7" w:tplc="692C5006">
      <w:start w:val="1"/>
      <w:numFmt w:val="lowerLetter"/>
      <w:lvlText w:val="%8."/>
      <w:lvlJc w:val="left"/>
      <w:pPr>
        <w:ind w:left="5760" w:hanging="360"/>
      </w:pPr>
    </w:lvl>
    <w:lvl w:ilvl="8" w:tplc="82B6EE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822B6"/>
    <w:multiLevelType w:val="hybridMultilevel"/>
    <w:tmpl w:val="9836EA14"/>
    <w:lvl w:ilvl="0" w:tplc="B8F8A664">
      <w:start w:val="1"/>
      <w:numFmt w:val="decimal"/>
      <w:lvlText w:val="%1."/>
      <w:lvlJc w:val="left"/>
      <w:pPr>
        <w:ind w:left="707" w:hanging="360"/>
      </w:pPr>
    </w:lvl>
    <w:lvl w:ilvl="1" w:tplc="FB020D3A">
      <w:start w:val="1"/>
      <w:numFmt w:val="lowerLetter"/>
      <w:lvlText w:val="%2."/>
      <w:lvlJc w:val="left"/>
      <w:pPr>
        <w:ind w:left="1440" w:hanging="360"/>
      </w:pPr>
    </w:lvl>
    <w:lvl w:ilvl="2" w:tplc="DEB671C6">
      <w:start w:val="1"/>
      <w:numFmt w:val="lowerRoman"/>
      <w:lvlText w:val="%3."/>
      <w:lvlJc w:val="right"/>
      <w:pPr>
        <w:ind w:left="2160" w:hanging="180"/>
      </w:pPr>
    </w:lvl>
    <w:lvl w:ilvl="3" w:tplc="3A449E04">
      <w:start w:val="1"/>
      <w:numFmt w:val="decimal"/>
      <w:lvlText w:val="%4."/>
      <w:lvlJc w:val="left"/>
      <w:pPr>
        <w:ind w:left="2880" w:hanging="360"/>
      </w:pPr>
    </w:lvl>
    <w:lvl w:ilvl="4" w:tplc="7DBADA9E">
      <w:start w:val="1"/>
      <w:numFmt w:val="lowerLetter"/>
      <w:lvlText w:val="%5."/>
      <w:lvlJc w:val="left"/>
      <w:pPr>
        <w:ind w:left="3600" w:hanging="360"/>
      </w:pPr>
    </w:lvl>
    <w:lvl w:ilvl="5" w:tplc="6608988E">
      <w:start w:val="1"/>
      <w:numFmt w:val="lowerRoman"/>
      <w:lvlText w:val="%6."/>
      <w:lvlJc w:val="right"/>
      <w:pPr>
        <w:ind w:left="4320" w:hanging="180"/>
      </w:pPr>
    </w:lvl>
    <w:lvl w:ilvl="6" w:tplc="1952B73A">
      <w:start w:val="1"/>
      <w:numFmt w:val="decimal"/>
      <w:lvlText w:val="%7."/>
      <w:lvlJc w:val="left"/>
      <w:pPr>
        <w:ind w:left="5040" w:hanging="360"/>
      </w:pPr>
    </w:lvl>
    <w:lvl w:ilvl="7" w:tplc="C9843F8E">
      <w:start w:val="1"/>
      <w:numFmt w:val="lowerLetter"/>
      <w:lvlText w:val="%8."/>
      <w:lvlJc w:val="left"/>
      <w:pPr>
        <w:ind w:left="5760" w:hanging="360"/>
      </w:pPr>
    </w:lvl>
    <w:lvl w:ilvl="8" w:tplc="936068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2092A"/>
    <w:multiLevelType w:val="hybridMultilevel"/>
    <w:tmpl w:val="66705152"/>
    <w:lvl w:ilvl="0" w:tplc="2AB2617E">
      <w:start w:val="1"/>
      <w:numFmt w:val="decimal"/>
      <w:lvlText w:val="%1."/>
      <w:lvlJc w:val="left"/>
      <w:pPr>
        <w:ind w:left="707" w:hanging="360"/>
      </w:pPr>
    </w:lvl>
    <w:lvl w:ilvl="1" w:tplc="7CFA1C96">
      <w:start w:val="1"/>
      <w:numFmt w:val="lowerLetter"/>
      <w:lvlText w:val="%2."/>
      <w:lvlJc w:val="left"/>
      <w:pPr>
        <w:ind w:left="1427" w:hanging="360"/>
      </w:pPr>
    </w:lvl>
    <w:lvl w:ilvl="2" w:tplc="ECD8AE8A">
      <w:start w:val="1"/>
      <w:numFmt w:val="lowerRoman"/>
      <w:lvlText w:val="%3."/>
      <w:lvlJc w:val="right"/>
      <w:pPr>
        <w:ind w:left="2147" w:hanging="180"/>
      </w:pPr>
    </w:lvl>
    <w:lvl w:ilvl="3" w:tplc="916C582A">
      <w:start w:val="1"/>
      <w:numFmt w:val="decimal"/>
      <w:lvlText w:val="%4."/>
      <w:lvlJc w:val="left"/>
      <w:pPr>
        <w:ind w:left="2867" w:hanging="360"/>
      </w:pPr>
    </w:lvl>
    <w:lvl w:ilvl="4" w:tplc="C6A41BA8">
      <w:start w:val="1"/>
      <w:numFmt w:val="lowerLetter"/>
      <w:lvlText w:val="%5."/>
      <w:lvlJc w:val="left"/>
      <w:pPr>
        <w:ind w:left="3587" w:hanging="360"/>
      </w:pPr>
    </w:lvl>
    <w:lvl w:ilvl="5" w:tplc="4A8AF64E">
      <w:start w:val="1"/>
      <w:numFmt w:val="lowerRoman"/>
      <w:lvlText w:val="%6."/>
      <w:lvlJc w:val="right"/>
      <w:pPr>
        <w:ind w:left="4307" w:hanging="180"/>
      </w:pPr>
    </w:lvl>
    <w:lvl w:ilvl="6" w:tplc="CC601EE4">
      <w:start w:val="1"/>
      <w:numFmt w:val="decimal"/>
      <w:lvlText w:val="%7."/>
      <w:lvlJc w:val="left"/>
      <w:pPr>
        <w:ind w:left="5027" w:hanging="360"/>
      </w:pPr>
    </w:lvl>
    <w:lvl w:ilvl="7" w:tplc="8CE49A8E">
      <w:start w:val="1"/>
      <w:numFmt w:val="lowerLetter"/>
      <w:lvlText w:val="%8."/>
      <w:lvlJc w:val="left"/>
      <w:pPr>
        <w:ind w:left="5747" w:hanging="360"/>
      </w:pPr>
    </w:lvl>
    <w:lvl w:ilvl="8" w:tplc="D6C263E2">
      <w:start w:val="1"/>
      <w:numFmt w:val="lowerRoman"/>
      <w:lvlText w:val="%9."/>
      <w:lvlJc w:val="right"/>
      <w:pPr>
        <w:ind w:left="6467" w:hanging="180"/>
      </w:pPr>
    </w:lvl>
  </w:abstractNum>
  <w:abstractNum w:abstractNumId="5" w15:restartNumberingAfterBreak="0">
    <w:nsid w:val="3E353903"/>
    <w:multiLevelType w:val="multilevel"/>
    <w:tmpl w:val="F566FBE2"/>
    <w:lvl w:ilvl="0">
      <w:start w:val="2"/>
      <w:numFmt w:val="decimal"/>
      <w:lvlText w:val="%1"/>
      <w:lvlJc w:val="left"/>
      <w:pPr>
        <w:ind w:left="36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6" w:hanging="1800"/>
      </w:pPr>
      <w:rPr>
        <w:rFonts w:hint="default"/>
      </w:rPr>
    </w:lvl>
  </w:abstractNum>
  <w:abstractNum w:abstractNumId="6" w15:restartNumberingAfterBreak="0">
    <w:nsid w:val="46282720"/>
    <w:multiLevelType w:val="hybridMultilevel"/>
    <w:tmpl w:val="5BC06F1C"/>
    <w:lvl w:ilvl="0" w:tplc="001C8DF8">
      <w:start w:val="1"/>
      <w:numFmt w:val="decimal"/>
      <w:lvlText w:val="%1."/>
      <w:lvlJc w:val="left"/>
      <w:pPr>
        <w:ind w:left="993" w:hanging="360"/>
      </w:pPr>
    </w:lvl>
    <w:lvl w:ilvl="1" w:tplc="FAA06B38">
      <w:start w:val="1"/>
      <w:numFmt w:val="lowerLetter"/>
      <w:lvlText w:val="%2."/>
      <w:lvlJc w:val="left"/>
      <w:pPr>
        <w:ind w:left="1726" w:hanging="360"/>
      </w:pPr>
    </w:lvl>
    <w:lvl w:ilvl="2" w:tplc="E61EADCA">
      <w:start w:val="1"/>
      <w:numFmt w:val="lowerRoman"/>
      <w:lvlText w:val="%3."/>
      <w:lvlJc w:val="right"/>
      <w:pPr>
        <w:ind w:left="2446" w:hanging="180"/>
      </w:pPr>
    </w:lvl>
    <w:lvl w:ilvl="3" w:tplc="D06E80FC">
      <w:start w:val="1"/>
      <w:numFmt w:val="decimal"/>
      <w:lvlText w:val="%4."/>
      <w:lvlJc w:val="left"/>
      <w:pPr>
        <w:ind w:left="3166" w:hanging="360"/>
      </w:pPr>
    </w:lvl>
    <w:lvl w:ilvl="4" w:tplc="B59CB592">
      <w:start w:val="1"/>
      <w:numFmt w:val="lowerLetter"/>
      <w:lvlText w:val="%5."/>
      <w:lvlJc w:val="left"/>
      <w:pPr>
        <w:ind w:left="3886" w:hanging="360"/>
      </w:pPr>
    </w:lvl>
    <w:lvl w:ilvl="5" w:tplc="10D077B8">
      <w:start w:val="1"/>
      <w:numFmt w:val="lowerRoman"/>
      <w:lvlText w:val="%6."/>
      <w:lvlJc w:val="right"/>
      <w:pPr>
        <w:ind w:left="4606" w:hanging="180"/>
      </w:pPr>
    </w:lvl>
    <w:lvl w:ilvl="6" w:tplc="371A69F0">
      <w:start w:val="1"/>
      <w:numFmt w:val="decimal"/>
      <w:lvlText w:val="%7."/>
      <w:lvlJc w:val="left"/>
      <w:pPr>
        <w:ind w:left="5326" w:hanging="360"/>
      </w:pPr>
    </w:lvl>
    <w:lvl w:ilvl="7" w:tplc="85A8DEF4">
      <w:start w:val="1"/>
      <w:numFmt w:val="lowerLetter"/>
      <w:lvlText w:val="%8."/>
      <w:lvlJc w:val="left"/>
      <w:pPr>
        <w:ind w:left="6046" w:hanging="360"/>
      </w:pPr>
    </w:lvl>
    <w:lvl w:ilvl="8" w:tplc="F17A83FA">
      <w:start w:val="1"/>
      <w:numFmt w:val="lowerRoman"/>
      <w:lvlText w:val="%9."/>
      <w:lvlJc w:val="right"/>
      <w:pPr>
        <w:ind w:left="6766" w:hanging="180"/>
      </w:pPr>
    </w:lvl>
  </w:abstractNum>
  <w:abstractNum w:abstractNumId="7" w15:restartNumberingAfterBreak="0">
    <w:nsid w:val="6BC23B3C"/>
    <w:multiLevelType w:val="hybridMultilevel"/>
    <w:tmpl w:val="6742AEB4"/>
    <w:lvl w:ilvl="0" w:tplc="C326341E">
      <w:start w:val="1"/>
      <w:numFmt w:val="decimal"/>
      <w:lvlText w:val="%1."/>
      <w:lvlJc w:val="left"/>
      <w:pPr>
        <w:ind w:left="718" w:hanging="360"/>
      </w:pPr>
    </w:lvl>
    <w:lvl w:ilvl="1" w:tplc="E544177E">
      <w:start w:val="1"/>
      <w:numFmt w:val="decimal"/>
      <w:lvlText w:val="%2."/>
      <w:lvlJc w:val="left"/>
      <w:pPr>
        <w:ind w:left="1438" w:hanging="360"/>
      </w:pPr>
    </w:lvl>
    <w:lvl w:ilvl="2" w:tplc="9EEA2656">
      <w:start w:val="1"/>
      <w:numFmt w:val="lowerRoman"/>
      <w:lvlText w:val="%3."/>
      <w:lvlJc w:val="right"/>
      <w:pPr>
        <w:ind w:left="2158" w:hanging="180"/>
      </w:pPr>
    </w:lvl>
    <w:lvl w:ilvl="3" w:tplc="303CE37A">
      <w:start w:val="1"/>
      <w:numFmt w:val="decimal"/>
      <w:lvlText w:val="%4."/>
      <w:lvlJc w:val="left"/>
      <w:pPr>
        <w:ind w:left="2878" w:hanging="360"/>
      </w:pPr>
    </w:lvl>
    <w:lvl w:ilvl="4" w:tplc="3A2E6982">
      <w:start w:val="1"/>
      <w:numFmt w:val="lowerLetter"/>
      <w:lvlText w:val="%5."/>
      <w:lvlJc w:val="left"/>
      <w:pPr>
        <w:ind w:left="3598" w:hanging="360"/>
      </w:pPr>
    </w:lvl>
    <w:lvl w:ilvl="5" w:tplc="10DC2756">
      <w:start w:val="1"/>
      <w:numFmt w:val="lowerRoman"/>
      <w:lvlText w:val="%6."/>
      <w:lvlJc w:val="right"/>
      <w:pPr>
        <w:ind w:left="4318" w:hanging="180"/>
      </w:pPr>
    </w:lvl>
    <w:lvl w:ilvl="6" w:tplc="7654DE68">
      <w:start w:val="1"/>
      <w:numFmt w:val="decimal"/>
      <w:lvlText w:val="%7."/>
      <w:lvlJc w:val="left"/>
      <w:pPr>
        <w:ind w:left="5038" w:hanging="360"/>
      </w:pPr>
    </w:lvl>
    <w:lvl w:ilvl="7" w:tplc="DDA48ACC">
      <w:start w:val="1"/>
      <w:numFmt w:val="lowerLetter"/>
      <w:lvlText w:val="%8."/>
      <w:lvlJc w:val="left"/>
      <w:pPr>
        <w:ind w:left="5758" w:hanging="360"/>
      </w:pPr>
    </w:lvl>
    <w:lvl w:ilvl="8" w:tplc="2DF2F292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D4"/>
    <w:rsid w:val="002433D4"/>
    <w:rsid w:val="00A9003D"/>
    <w:rsid w:val="00B7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28A7D-0ECE-4C9F-BBF1-D8E89A24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69"/>
      <w:ind w:left="118"/>
      <w:outlineLvl w:val="1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character" w:customStyle="1" w:styleId="ListParagraphChar">
    <w:name w:val="List Paragraph Char"/>
    <w:link w:val="ListParagraph"/>
    <w:uiPriority w:val="34"/>
    <w:qFormat/>
  </w:style>
  <w:style w:type="table" w:styleId="TableGrid">
    <w:name w:val="Table Grid"/>
    <w:basedOn w:val="TableNormal"/>
    <w:uiPriority w:val="9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Статья"/>
    <w:pPr>
      <w:keepNext/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Normal2">
    <w:name w:val="Normal2"/>
    <w:pPr>
      <w:widowControl w:val="0"/>
      <w:spacing w:after="0" w:line="260" w:lineRule="auto"/>
      <w:ind w:firstLine="500"/>
    </w:pPr>
    <w:rPr>
      <w:rFonts w:ascii="Arial" w:eastAsia="Times New Roman" w:hAnsi="Arial" w:cs="Arial"/>
      <w:lang w:val="ru-RU" w:eastAsia="ru-RU"/>
    </w:rPr>
  </w:style>
  <w:style w:type="paragraph" w:customStyle="1" w:styleId="a0">
    <w:name w:val="Шапка договора"/>
    <w:basedOn w:val="Normal"/>
    <w:pPr>
      <w:widowControl/>
      <w:spacing w:before="60" w:after="60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paragraph" w:customStyle="1" w:styleId="Body">
    <w:name w:val="Body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 w:line="288" w:lineRule="auto"/>
    </w:pPr>
    <w:rPr>
      <w:rFonts w:ascii="Arial Unicode MS" w:eastAsia="Arial Unicode MS" w:hAnsi="Tahoma" w:cs="Arial Unicode MS"/>
      <w:color w:val="000000"/>
      <w:sz w:val="20"/>
      <w:szCs w:val="20"/>
    </w:rPr>
  </w:style>
  <w:style w:type="paragraph" w:customStyle="1" w:styleId="western">
    <w:name w:val="western"/>
    <w:basedOn w:val="Normal"/>
    <w:pPr>
      <w:widowControl/>
      <w:spacing w:before="100" w:beforeAutospacing="1" w:after="115" w:line="276" w:lineRule="auto"/>
    </w:pPr>
    <w:rPr>
      <w:rFonts w:ascii="Calibri" w:eastAsia="Times New Roman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Narek Ananyan</cp:lastModifiedBy>
  <cp:revision>2</cp:revision>
  <dcterms:created xsi:type="dcterms:W3CDTF">2022-10-04T14:26:00Z</dcterms:created>
  <dcterms:modified xsi:type="dcterms:W3CDTF">2022-10-04T14:26:00Z</dcterms:modified>
</cp:coreProperties>
</file>