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D04C8" w14:textId="24848837" w:rsidR="008A47B8" w:rsidRPr="008B02A6" w:rsidRDefault="008A47B8" w:rsidP="001067A9">
      <w:pPr>
        <w:spacing w:before="240" w:after="60"/>
        <w:jc w:val="center"/>
        <w:outlineLvl w:val="0"/>
        <w:rPr>
          <w:b/>
          <w:iCs/>
          <w:color w:val="000000"/>
          <w:kern w:val="2"/>
          <w:lang w:val="en-US"/>
        </w:rPr>
      </w:pPr>
    </w:p>
    <w:p w14:paraId="6684E632" w14:textId="493ED6DF" w:rsidR="008A47B8" w:rsidRPr="008B02A6" w:rsidRDefault="00A35085" w:rsidP="00C5385D">
      <w:pPr>
        <w:spacing w:before="240" w:after="60"/>
        <w:jc w:val="center"/>
        <w:outlineLvl w:val="0"/>
        <w:rPr>
          <w:b/>
          <w:iCs/>
          <w:color w:val="000000"/>
          <w:kern w:val="2"/>
          <w:lang w:val="en-US"/>
        </w:rPr>
      </w:pPr>
      <w:r>
        <w:rPr>
          <w:b/>
          <w:lang w:val="en-US"/>
        </w:rPr>
        <w:t>Modular r</w:t>
      </w:r>
      <w:r w:rsidR="00F24B6A" w:rsidRPr="00F24B6A">
        <w:rPr>
          <w:b/>
          <w:lang w:val="en-US"/>
        </w:rPr>
        <w:t>obotic platform for modern greenhouses</w:t>
      </w:r>
    </w:p>
    <w:p w14:paraId="37A13B46" w14:textId="3FCA55E2" w:rsidR="007F5394" w:rsidRPr="007F5394" w:rsidRDefault="00604E23" w:rsidP="007F5394">
      <w:pPr>
        <w:keepNext/>
        <w:numPr>
          <w:ilvl w:val="0"/>
          <w:numId w:val="6"/>
        </w:numPr>
        <w:spacing w:before="240" w:after="60"/>
        <w:ind w:left="0" w:firstLine="0"/>
        <w:jc w:val="both"/>
        <w:outlineLvl w:val="0"/>
        <w:rPr>
          <w:b/>
          <w:bCs/>
          <w:color w:val="000000" w:themeColor="text1"/>
          <w:kern w:val="2"/>
          <w:lang w:val="en-US"/>
        </w:rPr>
      </w:pPr>
      <w:r w:rsidRPr="00BA4422">
        <w:rPr>
          <w:b/>
          <w:bCs/>
          <w:color w:val="000000" w:themeColor="text1"/>
          <w:kern w:val="2"/>
          <w:lang w:val="en-US"/>
        </w:rPr>
        <w:t>Executive Summary</w:t>
      </w:r>
    </w:p>
    <w:p w14:paraId="35F20F87" w14:textId="1647CA95" w:rsidR="00B43589" w:rsidRPr="007F5394" w:rsidRDefault="00E634E5" w:rsidP="007F5394">
      <w:pPr>
        <w:jc w:val="both"/>
        <w:rPr>
          <w:color w:val="000000" w:themeColor="text1"/>
          <w:lang w:val="en-US"/>
        </w:rPr>
      </w:pPr>
      <w:r>
        <w:rPr>
          <w:noProof/>
        </w:rPr>
        <mc:AlternateContent>
          <mc:Choice Requires="wps">
            <w:drawing>
              <wp:anchor distT="0" distB="0" distL="114300" distR="114300" simplePos="0" relativeHeight="251660288" behindDoc="1" locked="0" layoutInCell="1" allowOverlap="1" wp14:anchorId="5B337225" wp14:editId="414ACB4E">
                <wp:simplePos x="0" y="0"/>
                <wp:positionH relativeFrom="column">
                  <wp:posOffset>3161030</wp:posOffset>
                </wp:positionH>
                <wp:positionV relativeFrom="paragraph">
                  <wp:posOffset>3766185</wp:posOffset>
                </wp:positionV>
                <wp:extent cx="277558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775585" cy="635"/>
                        </a:xfrm>
                        <a:prstGeom prst="rect">
                          <a:avLst/>
                        </a:prstGeom>
                        <a:solidFill>
                          <a:prstClr val="white"/>
                        </a:solidFill>
                        <a:ln>
                          <a:noFill/>
                        </a:ln>
                      </wps:spPr>
                      <wps:txbx>
                        <w:txbxContent>
                          <w:p w14:paraId="043DBF52" w14:textId="0E088D98" w:rsidR="00E634E5" w:rsidRPr="00E634E5" w:rsidRDefault="00E634E5" w:rsidP="00E634E5">
                            <w:pPr>
                              <w:pStyle w:val="Caption"/>
                              <w:rPr>
                                <w:rFonts w:cs="Times New Roman"/>
                                <w:noProof/>
                                <w:color w:val="000000" w:themeColor="text1"/>
                                <w:lang w:val="en-US"/>
                              </w:rPr>
                            </w:pPr>
                            <w:r w:rsidRPr="00E634E5">
                              <w:rPr>
                                <w:lang w:val="en-US"/>
                              </w:rPr>
                              <w:t xml:space="preserve">Figure </w:t>
                            </w:r>
                            <w:r>
                              <w:fldChar w:fldCharType="begin"/>
                            </w:r>
                            <w:r w:rsidRPr="00E634E5">
                              <w:rPr>
                                <w:lang w:val="en-US"/>
                              </w:rPr>
                              <w:instrText xml:space="preserve"> SEQ Figure \* ARABIC </w:instrText>
                            </w:r>
                            <w:r>
                              <w:fldChar w:fldCharType="separate"/>
                            </w:r>
                            <w:r w:rsidR="002106DF">
                              <w:rPr>
                                <w:noProof/>
                                <w:lang w:val="en-US"/>
                              </w:rPr>
                              <w:t>1</w:t>
                            </w:r>
                            <w:r>
                              <w:fldChar w:fldCharType="end"/>
                            </w:r>
                            <w:r>
                              <w:rPr>
                                <w:lang w:val="en-US"/>
                              </w:rPr>
                              <w:t>. A concept of a greenhouse robot with mast with cameras for crop monitoring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337225" id="_x0000_t202" coordsize="21600,21600" o:spt="202" path="m,l,21600r21600,l21600,xe">
                <v:stroke joinstyle="miter"/>
                <v:path gradientshapeok="t" o:connecttype="rect"/>
              </v:shapetype>
              <v:shape id="Text Box 5" o:spid="_x0000_s1026" type="#_x0000_t202" style="position:absolute;left:0;text-align:left;margin-left:248.9pt;margin-top:296.55pt;width:218.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" stroked="f">
                <v:textbox style="mso-fit-shape-to-text:t" inset="0,0,0,0">
                  <w:txbxContent>
                    <w:p w14:paraId="043DBF52" w14:textId="0E088D98" w:rsidR="00E634E5" w:rsidRPr="00E634E5" w:rsidRDefault="00E634E5" w:rsidP="00E634E5">
                      <w:pPr>
                        <w:pStyle w:val="Caption"/>
                        <w:rPr>
                          <w:rFonts w:cs="Times New Roman"/>
                          <w:noProof/>
                          <w:color w:val="000000" w:themeColor="text1"/>
                          <w:lang w:val="en-US"/>
                        </w:rPr>
                      </w:pPr>
                      <w:r w:rsidRPr="00E634E5">
                        <w:rPr>
                          <w:lang w:val="en-US"/>
                        </w:rPr>
                        <w:t xml:space="preserve">Figure </w:t>
                      </w:r>
                      <w:r>
                        <w:fldChar w:fldCharType="begin"/>
                      </w:r>
                      <w:r w:rsidRPr="00E634E5">
                        <w:rPr>
                          <w:lang w:val="en-US"/>
                        </w:rPr>
                        <w:instrText xml:space="preserve"> SEQ Figure \* ARABIC </w:instrText>
                      </w:r>
                      <w:r>
                        <w:fldChar w:fldCharType="separate"/>
                      </w:r>
                      <w:r w:rsidR="002106DF">
                        <w:rPr>
                          <w:noProof/>
                          <w:lang w:val="en-US"/>
                        </w:rPr>
                        <w:t>1</w:t>
                      </w:r>
                      <w:r>
                        <w:fldChar w:fldCharType="end"/>
                      </w:r>
                      <w:r>
                        <w:rPr>
                          <w:lang w:val="en-US"/>
                        </w:rPr>
                        <w:t>. A concept of a greenhouse robot with mast with cameras for crop monitoring</w:t>
                      </w:r>
                    </w:p>
                  </w:txbxContent>
                </v:textbox>
                <w10:wrap type="tight"/>
              </v:shape>
            </w:pict>
          </mc:Fallback>
        </mc:AlternateContent>
      </w:r>
      <w:r w:rsidR="007F5394">
        <w:rPr>
          <w:noProof/>
          <w:color w:val="000000" w:themeColor="text1"/>
          <w:lang w:val="en-US" w:eastAsia="en-US"/>
        </w:rPr>
        <w:drawing>
          <wp:anchor distT="0" distB="0" distL="114300" distR="114300" simplePos="0" relativeHeight="251649536" behindDoc="1" locked="0" layoutInCell="1" allowOverlap="1" wp14:anchorId="6F0237A8" wp14:editId="2316027A">
            <wp:simplePos x="0" y="0"/>
            <wp:positionH relativeFrom="column">
              <wp:posOffset>3161432</wp:posOffset>
            </wp:positionH>
            <wp:positionV relativeFrom="paragraph">
              <wp:posOffset>8890</wp:posOffset>
            </wp:positionV>
            <wp:extent cx="2775623" cy="3700732"/>
            <wp:effectExtent l="0" t="0" r="5715" b="0"/>
            <wp:wrapTight wrapText="bothSides">
              <wp:wrapPolygon edited="0">
                <wp:start x="0" y="0"/>
                <wp:lineTo x="0" y="21463"/>
                <wp:lineTo x="21496" y="21463"/>
                <wp:lineTo x="21496"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bot_draw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5623" cy="3700732"/>
                    </a:xfrm>
                    <a:prstGeom prst="rect">
                      <a:avLst/>
                    </a:prstGeom>
                  </pic:spPr>
                </pic:pic>
              </a:graphicData>
            </a:graphic>
          </wp:anchor>
        </w:drawing>
      </w:r>
      <w:r w:rsidR="00A35085" w:rsidRPr="007F5394">
        <w:rPr>
          <w:color w:val="000000" w:themeColor="text1"/>
          <w:lang w:val="en-US"/>
        </w:rPr>
        <w:t xml:space="preserve">Russia has shown great success in import-substitution of agriculture since the first round of sanctions </w:t>
      </w:r>
      <w:r w:rsidR="00B43589" w:rsidRPr="007F5394">
        <w:rPr>
          <w:color w:val="000000" w:themeColor="text1"/>
          <w:lang w:val="en-US"/>
        </w:rPr>
        <w:t>in</w:t>
      </w:r>
      <w:r w:rsidR="00A35085" w:rsidRPr="007F5394">
        <w:rPr>
          <w:color w:val="000000" w:themeColor="text1"/>
          <w:lang w:val="en-US"/>
        </w:rPr>
        <w:t xml:space="preserve"> 2014-2015.</w:t>
      </w:r>
      <w:r w:rsidR="00B43589" w:rsidRPr="007F5394">
        <w:rPr>
          <w:color w:val="000000" w:themeColor="text1"/>
          <w:lang w:val="en-US"/>
        </w:rPr>
        <w:t xml:space="preserve"> One of these success is the creation of a one of the Europe’s largest tomato greenhouse complexes of 105 ha by Agroinvest Group, a resident of Kaluga Special Economic Zone. The greenhouses are equipped with modern technological solutions for effective production of cultures shipped regularly to federal retailers under the “Moyo Leto” brand. The new round of unprecedented sanctions of 2022 put extreme challenges to technological development of the greenhouse complex, and in general to the domestic agriculture. Shortly prior to the dramatic new circumstances, </w:t>
      </w:r>
      <w:r w:rsidR="00B43589" w:rsidRPr="007F5394">
        <w:rPr>
          <w:color w:val="000000" w:themeColor="text1"/>
          <w:lang w:val="en-US"/>
        </w:rPr>
        <w:t>Agroinvest Group</w:t>
      </w:r>
      <w:r w:rsidR="00B43589" w:rsidRPr="007F5394">
        <w:rPr>
          <w:color w:val="000000" w:themeColor="text1"/>
          <w:lang w:val="en-US"/>
        </w:rPr>
        <w:t xml:space="preserve"> was planning to implement a robotized crop monitoring system. As the basis, the company group was planning to make use of </w:t>
      </w:r>
      <w:r w:rsidR="00B43589" w:rsidRPr="007F5394">
        <w:rPr>
          <w:bCs/>
          <w:color w:val="000000" w:themeColor="text1"/>
          <w:kern w:val="2"/>
          <w:lang w:val="en-US"/>
        </w:rPr>
        <w:t>Berg Hortimotive</w:t>
      </w:r>
      <w:r w:rsidR="00B43589" w:rsidRPr="007F5394">
        <w:rPr>
          <w:bCs/>
          <w:color w:val="000000" w:themeColor="text1"/>
          <w:kern w:val="2"/>
          <w:lang w:val="en-US"/>
        </w:rPr>
        <w:t xml:space="preserve"> robotic platforms, then not purchased, but merely utilized on a subscription basis. The reality has changed and this option is no longer available. As of now, no direct alternative is available on the market that could be </w:t>
      </w:r>
      <w:r w:rsidR="007F5394" w:rsidRPr="007F5394">
        <w:rPr>
          <w:bCs/>
          <w:color w:val="000000" w:themeColor="text1"/>
          <w:kern w:val="2"/>
          <w:lang w:val="en-US"/>
        </w:rPr>
        <w:t xml:space="preserve">customized so as to fulfill the </w:t>
      </w:r>
      <w:r w:rsidR="007F5394" w:rsidRPr="007F5394">
        <w:rPr>
          <w:color w:val="000000" w:themeColor="text1"/>
          <w:lang w:val="en-US"/>
        </w:rPr>
        <w:t>Agroinvest Group</w:t>
      </w:r>
      <w:r w:rsidR="007F5394" w:rsidRPr="007F5394">
        <w:rPr>
          <w:color w:val="000000" w:themeColor="text1"/>
          <w:lang w:val="en-US"/>
        </w:rPr>
        <w:t xml:space="preserve"> goals.</w:t>
      </w:r>
    </w:p>
    <w:p w14:paraId="65A72D0C" w14:textId="72335BC1" w:rsidR="007F5394" w:rsidRPr="007F5394" w:rsidRDefault="007F5394" w:rsidP="007F5394">
      <w:pPr>
        <w:jc w:val="both"/>
        <w:rPr>
          <w:color w:val="000000" w:themeColor="text1"/>
          <w:lang w:val="en-US"/>
        </w:rPr>
      </w:pPr>
      <w:r>
        <w:rPr>
          <w:color w:val="000000" w:themeColor="text1"/>
          <w:lang w:val="en-US"/>
        </w:rPr>
        <w:tab/>
      </w:r>
      <w:r w:rsidR="00B43589" w:rsidRPr="007F5394">
        <w:rPr>
          <w:color w:val="000000" w:themeColor="text1"/>
          <w:lang w:val="en-US"/>
        </w:rPr>
        <w:t xml:space="preserve"> </w:t>
      </w:r>
    </w:p>
    <w:p w14:paraId="059115A6" w14:textId="34A1BB96" w:rsidR="00394F3C" w:rsidRDefault="007F5394" w:rsidP="007F5394">
      <w:pPr>
        <w:jc w:val="both"/>
        <w:rPr>
          <w:noProof/>
          <w:color w:val="000000" w:themeColor="text1"/>
          <w:lang w:val="en-US"/>
        </w:rPr>
      </w:pPr>
      <w:r>
        <w:rPr>
          <w:color w:val="000000" w:themeColor="text1"/>
          <w:lang w:val="en-US"/>
        </w:rPr>
        <w:t>The key goal here is a regular</w:t>
      </w:r>
      <w:r w:rsidR="00394F3C" w:rsidRPr="007F5394">
        <w:rPr>
          <w:color w:val="000000" w:themeColor="text1"/>
          <w:lang w:val="en-US"/>
        </w:rPr>
        <w:t xml:space="preserve"> monitoring </w:t>
      </w:r>
      <w:r>
        <w:rPr>
          <w:color w:val="000000" w:themeColor="text1"/>
          <w:lang w:val="en-US"/>
        </w:rPr>
        <w:t>of the cultivated crop condition</w:t>
      </w:r>
      <w:r w:rsidR="00394F3C" w:rsidRPr="007F5394">
        <w:rPr>
          <w:color w:val="000000" w:themeColor="text1"/>
          <w:lang w:val="en-US"/>
        </w:rPr>
        <w:t xml:space="preserve">. It is important to timely detect </w:t>
      </w:r>
      <w:r w:rsidR="00B362F2">
        <w:rPr>
          <w:color w:val="000000" w:themeColor="text1"/>
          <w:lang w:val="en-US"/>
        </w:rPr>
        <w:t>plant</w:t>
      </w:r>
      <w:r w:rsidR="00394F3C" w:rsidRPr="007F5394">
        <w:rPr>
          <w:color w:val="000000" w:themeColor="text1"/>
          <w:lang w:val="en-US"/>
        </w:rPr>
        <w:t xml:space="preserve"> diseases, as well as to predict </w:t>
      </w:r>
      <w:r w:rsidR="00B362F2">
        <w:rPr>
          <w:color w:val="000000" w:themeColor="text1"/>
          <w:lang w:val="en-US"/>
        </w:rPr>
        <w:t>crop yield</w:t>
      </w:r>
      <w:r w:rsidR="00394F3C" w:rsidRPr="007F5394">
        <w:rPr>
          <w:color w:val="000000" w:themeColor="text1"/>
          <w:lang w:val="en-US"/>
        </w:rPr>
        <w:t xml:space="preserve">. </w:t>
      </w:r>
      <w:r w:rsidR="00394F3C" w:rsidRPr="007F5394">
        <w:rPr>
          <w:noProof/>
          <w:color w:val="000000" w:themeColor="text1"/>
          <w:lang w:val="en-US"/>
        </w:rPr>
        <w:t>The use of ma</w:t>
      </w:r>
      <w:r w:rsidR="00B362F2">
        <w:rPr>
          <w:noProof/>
          <w:color w:val="000000" w:themeColor="text1"/>
          <w:lang w:val="en-US"/>
        </w:rPr>
        <w:t>nual labor to perform these activities involves a lot of time, effort and cost. Besides, human workers may be subjective in their assessment of the crops.</w:t>
      </w:r>
    </w:p>
    <w:p w14:paraId="2E4034A1" w14:textId="77777777" w:rsidR="00B362F2" w:rsidRDefault="00B362F2" w:rsidP="00B362F2">
      <w:pPr>
        <w:jc w:val="both"/>
        <w:rPr>
          <w:noProof/>
          <w:color w:val="000000" w:themeColor="text1"/>
          <w:lang w:val="en-US"/>
        </w:rPr>
      </w:pPr>
    </w:p>
    <w:p w14:paraId="14562E80" w14:textId="5FCBCED3" w:rsidR="00C5385D" w:rsidRPr="00B362F2" w:rsidRDefault="00B362F2" w:rsidP="00B362F2">
      <w:pPr>
        <w:jc w:val="both"/>
        <w:rPr>
          <w:noProof/>
          <w:color w:val="000000" w:themeColor="text1"/>
          <w:lang w:val="en-US"/>
        </w:rPr>
      </w:pPr>
      <w:r>
        <w:rPr>
          <w:noProof/>
          <w:color w:val="000000" w:themeColor="text1"/>
          <w:lang w:val="en-US"/>
        </w:rPr>
        <w:t>This project offers the design and implementation, with subsequent comissioning at the Agroinvest Group greenhouse complex, of a robotic platform with integrated computer vision systems and on--board software for crop assessment.</w:t>
      </w:r>
      <w:r w:rsidR="00394F3C" w:rsidRPr="00B362F2">
        <w:rPr>
          <w:noProof/>
          <w:color w:val="000000" w:themeColor="text1"/>
          <w:lang w:val="en-US"/>
        </w:rPr>
        <w:t xml:space="preserve"> </w:t>
      </w:r>
      <w:r>
        <w:rPr>
          <w:noProof/>
          <w:color w:val="000000" w:themeColor="text1"/>
          <w:lang w:val="en-US"/>
        </w:rPr>
        <w:t>The robot will be able to drive on solid pavements and on rails, typically found in inbetween-row space in greenhouse</w:t>
      </w:r>
      <w:r w:rsidR="00394F3C" w:rsidRPr="00B362F2">
        <w:rPr>
          <w:noProof/>
          <w:color w:val="000000" w:themeColor="text1"/>
          <w:lang w:val="en-US"/>
        </w:rPr>
        <w:t xml:space="preserve">. The platform is universal </w:t>
      </w:r>
      <w:r>
        <w:rPr>
          <w:noProof/>
          <w:color w:val="000000" w:themeColor="text1"/>
          <w:lang w:val="en-US"/>
        </w:rPr>
        <w:t>with the option to install</w:t>
      </w:r>
      <w:r w:rsidR="00394F3C" w:rsidRPr="00B362F2">
        <w:rPr>
          <w:noProof/>
          <w:color w:val="000000" w:themeColor="text1"/>
          <w:lang w:val="en-US"/>
        </w:rPr>
        <w:t xml:space="preserve"> various equipment on it, such as an optical plant monitoring system, a system for processing/removing damaged plants, etc.</w:t>
      </w:r>
    </w:p>
    <w:p w14:paraId="49428DEF" w14:textId="77777777" w:rsidR="00C5385D" w:rsidRDefault="00C5385D" w:rsidP="00394F3C">
      <w:pPr>
        <w:pStyle w:val="ListParagraph"/>
        <w:jc w:val="both"/>
        <w:rPr>
          <w:noProof/>
          <w:color w:val="000000" w:themeColor="text1"/>
          <w:lang w:val="en-US"/>
        </w:rPr>
      </w:pPr>
    </w:p>
    <w:p w14:paraId="13634107" w14:textId="1092EE6B" w:rsidR="00E23352" w:rsidRPr="00B362F2" w:rsidRDefault="009926AD" w:rsidP="00B362F2">
      <w:pPr>
        <w:jc w:val="both"/>
        <w:rPr>
          <w:noProof/>
          <w:color w:val="000000" w:themeColor="text1"/>
          <w:lang w:val="en-US"/>
        </w:rPr>
      </w:pPr>
      <w:r>
        <w:rPr>
          <w:noProof/>
        </w:rPr>
        <w:lastRenderedPageBreak/>
        <mc:AlternateContent>
          <mc:Choice Requires="wps">
            <w:drawing>
              <wp:anchor distT="0" distB="0" distL="114300" distR="114300" simplePos="0" relativeHeight="251664896" behindDoc="0" locked="0" layoutInCell="1" allowOverlap="1" wp14:anchorId="7DFFFD7E" wp14:editId="466F0BD3">
                <wp:simplePos x="0" y="0"/>
                <wp:positionH relativeFrom="column">
                  <wp:posOffset>929640</wp:posOffset>
                </wp:positionH>
                <wp:positionV relativeFrom="paragraph">
                  <wp:posOffset>2747645</wp:posOffset>
                </wp:positionV>
                <wp:extent cx="4333875" cy="635"/>
                <wp:effectExtent l="0" t="0" r="9525" b="0"/>
                <wp:wrapTopAndBottom/>
                <wp:docPr id="9" name="Text Box 9"/>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62EBB5B" w14:textId="0F9BEDEF" w:rsidR="00B362F2" w:rsidRPr="00B362F2" w:rsidRDefault="00B362F2" w:rsidP="00B362F2">
                            <w:pPr>
                              <w:pStyle w:val="Caption"/>
                              <w:rPr>
                                <w:rFonts w:cs="Times New Roman"/>
                                <w:noProof/>
                                <w:color w:val="000000" w:themeColor="text1"/>
                                <w:lang w:val="en-US"/>
                              </w:rPr>
                            </w:pPr>
                            <w:r w:rsidRPr="00B362F2">
                              <w:rPr>
                                <w:lang w:val="en-US"/>
                              </w:rPr>
                              <w:t xml:space="preserve">Figure </w:t>
                            </w:r>
                            <w:r>
                              <w:fldChar w:fldCharType="begin"/>
                            </w:r>
                            <w:r w:rsidRPr="00B362F2">
                              <w:rPr>
                                <w:lang w:val="en-US"/>
                              </w:rPr>
                              <w:instrText xml:space="preserve"> SEQ Figure \* ARABIC </w:instrText>
                            </w:r>
                            <w:r>
                              <w:fldChar w:fldCharType="separate"/>
                            </w:r>
                            <w:r w:rsidR="002106DF">
                              <w:rPr>
                                <w:noProof/>
                                <w:lang w:val="en-US"/>
                              </w:rPr>
                              <w:t>2</w:t>
                            </w:r>
                            <w:r>
                              <w:fldChar w:fldCharType="end"/>
                            </w:r>
                            <w:r>
                              <w:rPr>
                                <w:lang w:val="en-US"/>
                              </w:rPr>
                              <w:t xml:space="preserve">. A </w:t>
                            </w:r>
                            <w:r w:rsidR="009926AD">
                              <w:rPr>
                                <w:lang w:val="en-US"/>
                              </w:rPr>
                              <w:t>close-up</w:t>
                            </w:r>
                            <w:bookmarkStart w:id="0" w:name="_GoBack"/>
                            <w:bookmarkEnd w:id="0"/>
                            <w:r>
                              <w:rPr>
                                <w:lang w:val="en-US"/>
                              </w:rPr>
                              <w:t xml:space="preserve"> of the robot with parts of the drive train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FFD7E" id="Text Box 9" o:spid="_x0000_s1027" type="#_x0000_t202" style="position:absolute;left:0;text-align:left;margin-left:73.2pt;margin-top:216.35pt;width:341.25pt;height:.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" stroked="f">
                <v:textbox style="mso-fit-shape-to-text:t" inset="0,0,0,0">
                  <w:txbxContent>
                    <w:p w14:paraId="562EBB5B" w14:textId="0F9BEDEF" w:rsidR="00B362F2" w:rsidRPr="00B362F2" w:rsidRDefault="00B362F2" w:rsidP="00B362F2">
                      <w:pPr>
                        <w:pStyle w:val="Caption"/>
                        <w:rPr>
                          <w:rFonts w:cs="Times New Roman"/>
                          <w:noProof/>
                          <w:color w:val="000000" w:themeColor="text1"/>
                          <w:lang w:val="en-US"/>
                        </w:rPr>
                      </w:pPr>
                      <w:r w:rsidRPr="00B362F2">
                        <w:rPr>
                          <w:lang w:val="en-US"/>
                        </w:rPr>
                        <w:t xml:space="preserve">Figure </w:t>
                      </w:r>
                      <w:r>
                        <w:fldChar w:fldCharType="begin"/>
                      </w:r>
                      <w:r w:rsidRPr="00B362F2">
                        <w:rPr>
                          <w:lang w:val="en-US"/>
                        </w:rPr>
                        <w:instrText xml:space="preserve"> SEQ Figure \* ARABIC </w:instrText>
                      </w:r>
                      <w:r>
                        <w:fldChar w:fldCharType="separate"/>
                      </w:r>
                      <w:r w:rsidR="002106DF">
                        <w:rPr>
                          <w:noProof/>
                          <w:lang w:val="en-US"/>
                        </w:rPr>
                        <w:t>2</w:t>
                      </w:r>
                      <w:r>
                        <w:fldChar w:fldCharType="end"/>
                      </w:r>
                      <w:r>
                        <w:rPr>
                          <w:lang w:val="en-US"/>
                        </w:rPr>
                        <w:t xml:space="preserve">. A </w:t>
                      </w:r>
                      <w:r w:rsidR="009926AD">
                        <w:rPr>
                          <w:lang w:val="en-US"/>
                        </w:rPr>
                        <w:t>close-up</w:t>
                      </w:r>
                      <w:bookmarkStart w:id="1" w:name="_GoBack"/>
                      <w:bookmarkEnd w:id="1"/>
                      <w:r>
                        <w:rPr>
                          <w:lang w:val="en-US"/>
                        </w:rPr>
                        <w:t xml:space="preserve"> of the robot with parts of the drive train visible</w:t>
                      </w:r>
                    </w:p>
                  </w:txbxContent>
                </v:textbox>
                <w10:wrap type="topAndBottom"/>
              </v:shape>
            </w:pict>
          </mc:Fallback>
        </mc:AlternateContent>
      </w:r>
      <w:r>
        <w:rPr>
          <w:noProof/>
          <w:lang w:val="en-US" w:eastAsia="en-US"/>
        </w:rPr>
        <w:drawing>
          <wp:anchor distT="0" distB="0" distL="114300" distR="114300" simplePos="0" relativeHeight="251656704" behindDoc="0" locked="0" layoutInCell="1" allowOverlap="1" wp14:anchorId="36006F11" wp14:editId="51507F64">
            <wp:simplePos x="0" y="0"/>
            <wp:positionH relativeFrom="column">
              <wp:posOffset>1072515</wp:posOffset>
            </wp:positionH>
            <wp:positionV relativeFrom="paragraph">
              <wp:posOffset>631190</wp:posOffset>
            </wp:positionV>
            <wp:extent cx="4076700" cy="211645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ed_model_1_oran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6700" cy="2116455"/>
                    </a:xfrm>
                    <a:prstGeom prst="rect">
                      <a:avLst/>
                    </a:prstGeom>
                  </pic:spPr>
                </pic:pic>
              </a:graphicData>
            </a:graphic>
            <wp14:sizeRelH relativeFrom="margin">
              <wp14:pctWidth>0</wp14:pctWidth>
            </wp14:sizeRelH>
            <wp14:sizeRelV relativeFrom="margin">
              <wp14:pctHeight>0</wp14:pctHeight>
            </wp14:sizeRelV>
          </wp:anchor>
        </w:drawing>
      </w:r>
      <w:r w:rsidR="002B6EDB" w:rsidRPr="00B362F2">
        <w:rPr>
          <w:noProof/>
          <w:color w:val="000000" w:themeColor="text1"/>
          <w:lang w:val="en-US"/>
        </w:rPr>
        <w:t>The modularity of the platform allows the chassis design to be scaled up to increase payload capacity if needed.</w:t>
      </w:r>
      <w:r w:rsidR="00B362F2">
        <w:rPr>
          <w:noProof/>
          <w:color w:val="000000" w:themeColor="text1"/>
          <w:lang w:val="en-US"/>
        </w:rPr>
        <w:t xml:space="preserve"> </w:t>
      </w:r>
      <w:r w:rsidR="00BB1E13" w:rsidRPr="00BB1E13">
        <w:rPr>
          <w:noProof/>
          <w:color w:val="000000" w:themeColor="text1"/>
          <w:lang w:val="en-US"/>
        </w:rPr>
        <w:t xml:space="preserve">Modern greenhouses have flat floors and are equipped with pipe rails designed for the movement of wheeled carts. </w:t>
      </w:r>
      <w:r w:rsidR="00B362F2">
        <w:rPr>
          <w:noProof/>
          <w:color w:val="000000" w:themeColor="text1"/>
          <w:lang w:val="en-US"/>
        </w:rPr>
        <w:t xml:space="preserve">This sets wheeled platforms in favor compared to flying or walking robots. Furthermore, </w:t>
      </w:r>
      <w:r w:rsidR="00BB1E13" w:rsidRPr="00B362F2">
        <w:rPr>
          <w:noProof/>
          <w:color w:val="000000" w:themeColor="text1"/>
          <w:lang w:val="en-US"/>
        </w:rPr>
        <w:t xml:space="preserve">modern greenhouses are </w:t>
      </w:r>
      <w:r w:rsidR="00B362F2">
        <w:rPr>
          <w:noProof/>
          <w:color w:val="000000" w:themeColor="text1"/>
          <w:lang w:val="en-US"/>
        </w:rPr>
        <w:t>so</w:t>
      </w:r>
      <w:r w:rsidR="00BB1E13" w:rsidRPr="00B362F2">
        <w:rPr>
          <w:noProof/>
          <w:color w:val="000000" w:themeColor="text1"/>
          <w:lang w:val="en-US"/>
        </w:rPr>
        <w:t xml:space="preserve"> large </w:t>
      </w:r>
      <w:r w:rsidR="00B362F2">
        <w:rPr>
          <w:noProof/>
          <w:color w:val="000000" w:themeColor="text1"/>
          <w:lang w:val="en-US"/>
        </w:rPr>
        <w:t>that</w:t>
      </w:r>
      <w:r w:rsidR="00BB1E13" w:rsidRPr="00B362F2">
        <w:rPr>
          <w:noProof/>
          <w:color w:val="000000" w:themeColor="text1"/>
          <w:lang w:val="en-US"/>
        </w:rPr>
        <w:t xml:space="preserve"> installation of fixed chambers and / or plant processing modules</w:t>
      </w:r>
      <w:r w:rsidR="00B362F2">
        <w:rPr>
          <w:noProof/>
          <w:color w:val="000000" w:themeColor="text1"/>
          <w:lang w:val="en-US"/>
        </w:rPr>
        <w:t xml:space="preserve"> is rather non-profitable</w:t>
      </w:r>
      <w:r w:rsidR="00BB1E13" w:rsidRPr="00B362F2">
        <w:rPr>
          <w:noProof/>
          <w:color w:val="000000" w:themeColor="text1"/>
          <w:lang w:val="en-US"/>
        </w:rPr>
        <w:t>. According to data provided by Agroinvest</w:t>
      </w:r>
      <w:r w:rsidR="00B362F2">
        <w:rPr>
          <w:noProof/>
          <w:color w:val="000000" w:themeColor="text1"/>
          <w:lang w:val="en-US"/>
        </w:rPr>
        <w:t xml:space="preserve"> Group</w:t>
      </w:r>
      <w:r w:rsidR="00BB1E13" w:rsidRPr="00B362F2">
        <w:rPr>
          <w:noProof/>
          <w:color w:val="000000" w:themeColor="text1"/>
          <w:lang w:val="en-US"/>
        </w:rPr>
        <w:t>, the</w:t>
      </w:r>
      <w:r w:rsidR="00B362F2">
        <w:rPr>
          <w:noProof/>
          <w:color w:val="000000" w:themeColor="text1"/>
          <w:lang w:val="en-US"/>
        </w:rPr>
        <w:t>ir</w:t>
      </w:r>
      <w:r w:rsidR="00BB1E13" w:rsidRPr="00B362F2">
        <w:rPr>
          <w:noProof/>
          <w:color w:val="000000" w:themeColor="text1"/>
          <w:lang w:val="en-US"/>
        </w:rPr>
        <w:t xml:space="preserve"> greenhouses are about 400 meters long and 260 meters wide. The number of rail tracks exceeds 500 pieces. The robot will be able to automatically move along the rail tracks between the rows of plants and perform the necessary work.</w:t>
      </w:r>
    </w:p>
    <w:p w14:paraId="27C6077D" w14:textId="46144645" w:rsidR="00E23352" w:rsidRDefault="00E23352" w:rsidP="00394F3C">
      <w:pPr>
        <w:pStyle w:val="ListParagraph"/>
        <w:jc w:val="both"/>
        <w:rPr>
          <w:noProof/>
          <w:color w:val="000000" w:themeColor="text1"/>
          <w:lang w:val="en-US"/>
        </w:rPr>
      </w:pPr>
    </w:p>
    <w:p w14:paraId="6D7257BB" w14:textId="77777777" w:rsidR="00405452" w:rsidRDefault="00604E23" w:rsidP="00405452">
      <w:pPr>
        <w:pStyle w:val="ListParagraph"/>
        <w:numPr>
          <w:ilvl w:val="0"/>
          <w:numId w:val="23"/>
        </w:numPr>
        <w:ind w:left="709" w:hanging="709"/>
        <w:jc w:val="both"/>
        <w:rPr>
          <w:b/>
          <w:bCs/>
          <w:color w:val="000000" w:themeColor="text1"/>
          <w:kern w:val="2"/>
          <w:lang w:val="en-US"/>
        </w:rPr>
      </w:pPr>
      <w:r w:rsidRPr="00BA4422">
        <w:rPr>
          <w:b/>
          <w:bCs/>
          <w:color w:val="000000" w:themeColor="text1"/>
          <w:kern w:val="2"/>
          <w:lang w:val="en-US"/>
        </w:rPr>
        <w:t>Opportunity</w:t>
      </w:r>
    </w:p>
    <w:p w14:paraId="6A71CB75" w14:textId="071FE3C9" w:rsidR="00C5385D" w:rsidRPr="00405452" w:rsidRDefault="007042F2" w:rsidP="00405452">
      <w:pPr>
        <w:jc w:val="both"/>
        <w:rPr>
          <w:b/>
          <w:bCs/>
          <w:color w:val="000000" w:themeColor="text1"/>
          <w:kern w:val="2"/>
          <w:lang w:val="en-US"/>
        </w:rPr>
      </w:pPr>
      <w:r w:rsidRPr="00405452">
        <w:rPr>
          <w:color w:val="000000" w:themeColor="text1"/>
          <w:lang w:val="en-US"/>
        </w:rPr>
        <w:t>Unlike conventional production</w:t>
      </w:r>
      <w:r w:rsidR="00B362F2" w:rsidRPr="00405452">
        <w:rPr>
          <w:color w:val="000000" w:themeColor="text1"/>
          <w:lang w:val="en-US"/>
        </w:rPr>
        <w:t xml:space="preserve"> lines</w:t>
      </w:r>
      <w:r w:rsidRPr="00405452">
        <w:rPr>
          <w:color w:val="000000" w:themeColor="text1"/>
          <w:lang w:val="en-US"/>
        </w:rPr>
        <w:t xml:space="preserve">, agricultural production </w:t>
      </w:r>
      <w:r w:rsidR="00B362F2" w:rsidRPr="00405452">
        <w:rPr>
          <w:color w:val="000000" w:themeColor="text1"/>
          <w:lang w:val="en-US"/>
        </w:rPr>
        <w:t>is connected with a high uncertainty on the crop yield</w:t>
      </w:r>
      <w:r w:rsidRPr="00405452">
        <w:rPr>
          <w:color w:val="000000" w:themeColor="text1"/>
          <w:lang w:val="en-US"/>
        </w:rPr>
        <w:t xml:space="preserve">. </w:t>
      </w:r>
      <w:r w:rsidR="00D04A57" w:rsidRPr="00405452">
        <w:rPr>
          <w:color w:val="000000" w:themeColor="text1"/>
          <w:lang w:val="en-US"/>
        </w:rPr>
        <w:t>Each plant has its own fertility. Fertilizers may help equalize this somewhat, but the necessity of monitoring is still inevitable. Crop yield prediction errors</w:t>
      </w:r>
      <w:r w:rsidRPr="00405452">
        <w:rPr>
          <w:color w:val="000000" w:themeColor="text1"/>
          <w:lang w:val="en-US"/>
        </w:rPr>
        <w:t xml:space="preserve"> lead to</w:t>
      </w:r>
      <w:r w:rsidR="00D04A57" w:rsidRPr="00405452">
        <w:rPr>
          <w:color w:val="000000" w:themeColor="text1"/>
          <w:lang w:val="en-US"/>
        </w:rPr>
        <w:t xml:space="preserve"> economic</w:t>
      </w:r>
      <w:r w:rsidRPr="00405452">
        <w:rPr>
          <w:color w:val="000000" w:themeColor="text1"/>
          <w:lang w:val="en-US"/>
        </w:rPr>
        <w:t xml:space="preserve"> losses. When fruits are harvested in excess of the predicted amount, part of the production has to be disposed, </w:t>
      </w:r>
      <w:r w:rsidR="00D04A57" w:rsidRPr="00405452">
        <w:rPr>
          <w:color w:val="000000" w:themeColor="text1"/>
          <w:lang w:val="en-US"/>
        </w:rPr>
        <w:t xml:space="preserve">resulting in </w:t>
      </w:r>
      <w:r w:rsidRPr="00405452">
        <w:rPr>
          <w:color w:val="000000" w:themeColor="text1"/>
          <w:lang w:val="en-US"/>
        </w:rPr>
        <w:t>profit</w:t>
      </w:r>
      <w:r w:rsidR="00D04A57" w:rsidRPr="00405452">
        <w:rPr>
          <w:color w:val="000000" w:themeColor="text1"/>
          <w:lang w:val="en-US"/>
        </w:rPr>
        <w:t xml:space="preserve"> losses</w:t>
      </w:r>
      <w:r w:rsidRPr="00405452">
        <w:rPr>
          <w:color w:val="000000" w:themeColor="text1"/>
          <w:lang w:val="en-US"/>
        </w:rPr>
        <w:t>. When fruits are harvested below the predicted quantity, a violatio</w:t>
      </w:r>
      <w:r w:rsidR="00D04A57" w:rsidRPr="00405452">
        <w:rPr>
          <w:color w:val="000000" w:themeColor="text1"/>
          <w:lang w:val="en-US"/>
        </w:rPr>
        <w:t>n of the supply contract occurs.</w:t>
      </w:r>
      <w:r w:rsidRPr="00405452">
        <w:rPr>
          <w:color w:val="000000" w:themeColor="text1"/>
          <w:lang w:val="en-US"/>
        </w:rPr>
        <w:t xml:space="preserve"> </w:t>
      </w:r>
      <w:r w:rsidR="00D04A57" w:rsidRPr="00405452">
        <w:rPr>
          <w:color w:val="000000" w:themeColor="text1"/>
          <w:lang w:val="en-US"/>
        </w:rPr>
        <w:t>T</w:t>
      </w:r>
      <w:r w:rsidRPr="00405452">
        <w:rPr>
          <w:color w:val="000000" w:themeColor="text1"/>
          <w:lang w:val="en-US"/>
        </w:rPr>
        <w:t xml:space="preserve">his </w:t>
      </w:r>
      <w:r w:rsidR="003B1C67" w:rsidRPr="00405452">
        <w:rPr>
          <w:color w:val="000000" w:themeColor="text1"/>
          <w:lang w:val="en-US"/>
        </w:rPr>
        <w:t>is connected with losses as well</w:t>
      </w:r>
      <w:r w:rsidRPr="00405452">
        <w:rPr>
          <w:color w:val="000000" w:themeColor="text1"/>
          <w:lang w:val="en-US"/>
        </w:rPr>
        <w:t>.</w:t>
      </w:r>
      <w:r w:rsidR="00D04A57" w:rsidRPr="00405452">
        <w:rPr>
          <w:color w:val="000000" w:themeColor="text1"/>
          <w:lang w:val="en-US"/>
        </w:rPr>
        <w:t xml:space="preserve"> </w:t>
      </w:r>
      <w:r w:rsidRPr="00405452">
        <w:rPr>
          <w:bCs/>
          <w:color w:val="000000" w:themeColor="text1"/>
          <w:kern w:val="2"/>
          <w:lang w:val="en-US"/>
        </w:rPr>
        <w:t>Timely detection and counting of ripening fruits, flowers and ovaries will make it possible to predict the quantity of products with high accuracy for the correct preparation of supply contracts. This will reduce losses and improve product quality by optimizing the frequency of harvesting.</w:t>
      </w:r>
      <w:r w:rsidR="003B1C67" w:rsidRPr="00405452">
        <w:rPr>
          <w:bCs/>
          <w:color w:val="000000" w:themeColor="text1"/>
          <w:kern w:val="2"/>
          <w:lang w:val="en-US"/>
        </w:rPr>
        <w:t xml:space="preserve"> As mentioned in the previous section, this process is tedious. Technologies, like the one by Berg Hortimotive</w:t>
      </w:r>
      <w:r w:rsidR="00FC02C1" w:rsidRPr="00405452">
        <w:rPr>
          <w:bCs/>
          <w:color w:val="000000" w:themeColor="text1"/>
          <w:kern w:val="2"/>
          <w:lang w:val="en-US"/>
        </w:rPr>
        <w:t xml:space="preserve"> Ltd.</w:t>
      </w:r>
      <w:r w:rsidR="003B1C67" w:rsidRPr="00405452">
        <w:rPr>
          <w:bCs/>
          <w:color w:val="000000" w:themeColor="text1"/>
          <w:kern w:val="2"/>
          <w:lang w:val="en-US"/>
        </w:rPr>
        <w:t>, exist that help automate the described tasks. The access to these t</w:t>
      </w:r>
      <w:r w:rsidR="003B1C67" w:rsidRPr="00405452">
        <w:rPr>
          <w:bCs/>
          <w:color w:val="000000" w:themeColor="text1"/>
          <w:kern w:val="2"/>
          <w:lang w:val="en-US"/>
        </w:rPr>
        <w:t>echnologies</w:t>
      </w:r>
      <w:r w:rsidR="003B1C67" w:rsidRPr="00405452">
        <w:rPr>
          <w:bCs/>
          <w:color w:val="000000" w:themeColor="text1"/>
          <w:kern w:val="2"/>
          <w:lang w:val="en-US"/>
        </w:rPr>
        <w:t xml:space="preserve"> is currently either non-available or connected with high risks. The opportunity of the claimed STRIP project is the creation of a domestic technology that could not only be employed by Agroinvest Group, but any domestic agricultural producer, which utilizes greenhouse production. Furthermore, friendly countries will likely become our customers as well.</w:t>
      </w:r>
    </w:p>
    <w:p w14:paraId="6465CD50" w14:textId="2ECE5C79" w:rsidR="007E09B7" w:rsidRPr="00405452" w:rsidRDefault="00604E23" w:rsidP="00405452">
      <w:pPr>
        <w:pStyle w:val="ListParagraph"/>
        <w:keepNext/>
        <w:numPr>
          <w:ilvl w:val="0"/>
          <w:numId w:val="22"/>
        </w:numPr>
        <w:spacing w:before="240" w:after="60"/>
        <w:ind w:left="709" w:hanging="709"/>
        <w:jc w:val="both"/>
        <w:outlineLvl w:val="0"/>
        <w:rPr>
          <w:b/>
          <w:bCs/>
          <w:color w:val="000000" w:themeColor="text1"/>
          <w:kern w:val="2"/>
          <w:lang w:val="en-US"/>
        </w:rPr>
      </w:pPr>
      <w:r w:rsidRPr="007042F2">
        <w:rPr>
          <w:b/>
          <w:bCs/>
          <w:color w:val="000000" w:themeColor="text1"/>
          <w:kern w:val="2"/>
          <w:lang w:val="en-US"/>
        </w:rPr>
        <w:t>Proposed Approach or Product</w:t>
      </w:r>
    </w:p>
    <w:p w14:paraId="49C84EFD" w14:textId="4ED173F6" w:rsidR="00433EE9" w:rsidRDefault="00433EE9" w:rsidP="00CC3D17">
      <w:pPr>
        <w:jc w:val="both"/>
        <w:rPr>
          <w:color w:val="000000" w:themeColor="text1"/>
          <w:lang w:val="en-US"/>
        </w:rPr>
      </w:pPr>
      <w:r w:rsidRPr="00433EE9">
        <w:rPr>
          <w:color w:val="000000" w:themeColor="text1"/>
          <w:lang w:val="en-US"/>
        </w:rPr>
        <w:t xml:space="preserve">The basis of the </w:t>
      </w:r>
      <w:r w:rsidR="00CC3D17">
        <w:rPr>
          <w:color w:val="000000" w:themeColor="text1"/>
          <w:lang w:val="en-US"/>
        </w:rPr>
        <w:t xml:space="preserve">robot </w:t>
      </w:r>
      <w:r w:rsidRPr="00433EE9">
        <w:rPr>
          <w:color w:val="000000" w:themeColor="text1"/>
          <w:lang w:val="en-US"/>
        </w:rPr>
        <w:t xml:space="preserve">structure is a space frame made of aluminum pipes, sheathed with aluminum composite panels. Bearing supports with rail wheels and </w:t>
      </w:r>
      <w:r>
        <w:rPr>
          <w:color w:val="000000" w:themeColor="text1"/>
          <w:lang w:val="en-US"/>
        </w:rPr>
        <w:t>mecanum wheels are installed under</w:t>
      </w:r>
      <w:r w:rsidRPr="00433EE9">
        <w:rPr>
          <w:color w:val="000000" w:themeColor="text1"/>
          <w:lang w:val="en-US"/>
        </w:rPr>
        <w:t xml:space="preserve"> the frame</w:t>
      </w:r>
      <w:r>
        <w:rPr>
          <w:color w:val="000000" w:themeColor="text1"/>
          <w:lang w:val="en-US"/>
        </w:rPr>
        <w:t xml:space="preserve">. </w:t>
      </w:r>
      <w:r w:rsidR="007E09B7" w:rsidRPr="007E09B7">
        <w:rPr>
          <w:color w:val="000000" w:themeColor="text1"/>
          <w:lang w:val="en-US"/>
        </w:rPr>
        <w:t>It is possible to change the chassis configuration by changing the length of the frame pipes or by changing the number of wheel supports and servomotors. The width of the chassis remains unchanged, as it is tied to the gauge of the rails.</w:t>
      </w:r>
    </w:p>
    <w:p w14:paraId="446B45DC" w14:textId="5772C03F" w:rsidR="005F7443" w:rsidRDefault="005F7443" w:rsidP="00851B11">
      <w:pPr>
        <w:ind w:firstLine="708"/>
        <w:jc w:val="both"/>
        <w:rPr>
          <w:color w:val="000000" w:themeColor="text1"/>
          <w:lang w:val="en-US"/>
        </w:rPr>
      </w:pPr>
    </w:p>
    <w:p w14:paraId="49C85EE9" w14:textId="77777777" w:rsidR="00CC3D17" w:rsidRDefault="005F7443" w:rsidP="00CC3D17">
      <w:pPr>
        <w:keepNext/>
        <w:ind w:firstLine="708"/>
        <w:jc w:val="center"/>
      </w:pPr>
      <w:r>
        <w:rPr>
          <w:noProof/>
          <w:color w:val="000000" w:themeColor="text1"/>
          <w:lang w:val="en-US" w:eastAsia="en-US"/>
        </w:rPr>
        <w:lastRenderedPageBreak/>
        <w:drawing>
          <wp:inline distT="0" distB="0" distL="0" distR="0" wp14:anchorId="2DE64215" wp14:editId="15B742B9">
            <wp:extent cx="3867150" cy="3039204"/>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_with_railwheels.png"/>
                    <pic:cNvPicPr/>
                  </pic:nvPicPr>
                  <pic:blipFill rotWithShape="1">
                    <a:blip r:embed="rId10" cstate="print">
                      <a:extLst>
                        <a:ext uri="{28A0092B-C50C-407E-A947-70E740481C1C}">
                          <a14:useLocalDpi xmlns:a14="http://schemas.microsoft.com/office/drawing/2010/main" val="0"/>
                        </a:ext>
                      </a:extLst>
                    </a:blip>
                    <a:srcRect l="16135" r="18603"/>
                    <a:stretch/>
                  </pic:blipFill>
                  <pic:spPr bwMode="auto">
                    <a:xfrm>
                      <a:off x="0" y="0"/>
                      <a:ext cx="3878584" cy="3048190"/>
                    </a:xfrm>
                    <a:prstGeom prst="rect">
                      <a:avLst/>
                    </a:prstGeom>
                    <a:ln>
                      <a:noFill/>
                    </a:ln>
                    <a:extLst>
                      <a:ext uri="{53640926-AAD7-44D8-BBD7-CCE9431645EC}">
                        <a14:shadowObscured xmlns:a14="http://schemas.microsoft.com/office/drawing/2010/main"/>
                      </a:ext>
                    </a:extLst>
                  </pic:spPr>
                </pic:pic>
              </a:graphicData>
            </a:graphic>
          </wp:inline>
        </w:drawing>
      </w:r>
    </w:p>
    <w:p w14:paraId="4C226B5F" w14:textId="7E5501CC" w:rsidR="005F7443" w:rsidRDefault="00CC3D17" w:rsidP="00CC3D17">
      <w:pPr>
        <w:pStyle w:val="Caption"/>
        <w:jc w:val="center"/>
        <w:rPr>
          <w:color w:val="000000" w:themeColor="text1"/>
          <w:lang w:val="en-US"/>
        </w:rPr>
      </w:pPr>
      <w:r w:rsidRPr="00CC3D17">
        <w:rPr>
          <w:lang w:val="en-US"/>
        </w:rPr>
        <w:t xml:space="preserve">Figure </w:t>
      </w:r>
      <w:r>
        <w:fldChar w:fldCharType="begin"/>
      </w:r>
      <w:r w:rsidRPr="00CC3D17">
        <w:rPr>
          <w:lang w:val="en-US"/>
        </w:rPr>
        <w:instrText xml:space="preserve"> SEQ Figure \* ARABIC </w:instrText>
      </w:r>
      <w:r>
        <w:fldChar w:fldCharType="separate"/>
      </w:r>
      <w:r w:rsidR="002106DF">
        <w:rPr>
          <w:noProof/>
          <w:lang w:val="en-US"/>
        </w:rPr>
        <w:t>3</w:t>
      </w:r>
      <w:r>
        <w:fldChar w:fldCharType="end"/>
      </w:r>
      <w:r>
        <w:rPr>
          <w:lang w:val="en-US"/>
        </w:rPr>
        <w:t xml:space="preserve">. </w:t>
      </w:r>
      <w:r w:rsidR="009926AD">
        <w:rPr>
          <w:lang w:val="en-US"/>
        </w:rPr>
        <w:t>Chassis</w:t>
      </w:r>
      <w:r>
        <w:rPr>
          <w:lang w:val="en-US"/>
        </w:rPr>
        <w:t xml:space="preserve"> frame of the proposed greenhouse robot. Drives are seen beneath the frame.</w:t>
      </w:r>
    </w:p>
    <w:p w14:paraId="22C6E9DF" w14:textId="77777777" w:rsidR="005F7443" w:rsidRDefault="005F7443" w:rsidP="00851B11">
      <w:pPr>
        <w:ind w:firstLine="708"/>
        <w:jc w:val="both"/>
        <w:rPr>
          <w:color w:val="000000" w:themeColor="text1"/>
          <w:lang w:val="en-US"/>
        </w:rPr>
      </w:pPr>
    </w:p>
    <w:p w14:paraId="2284CAEE" w14:textId="2621E32F" w:rsidR="00851B11" w:rsidRDefault="00433EE9" w:rsidP="00433EE9">
      <w:pPr>
        <w:jc w:val="both"/>
        <w:rPr>
          <w:color w:val="000000" w:themeColor="text1"/>
          <w:lang w:val="en-US"/>
        </w:rPr>
      </w:pPr>
      <w:r w:rsidRPr="00433EE9">
        <w:rPr>
          <w:color w:val="000000" w:themeColor="text1"/>
          <w:lang w:val="en-US"/>
        </w:rPr>
        <w:t>The omnidirectional mecanum wheels allow the chassis to move forward and backward, right and left, and turn in place. Rail wheels are mounted on one shaft with an omnidirectional wheel, allowing the robot to move evenly along the pipe rails.</w:t>
      </w:r>
      <w:r w:rsidR="00CC3D17">
        <w:rPr>
          <w:color w:val="000000" w:themeColor="text1"/>
          <w:lang w:val="en-US"/>
        </w:rPr>
        <w:t xml:space="preserve"> </w:t>
      </w:r>
      <w:r w:rsidRPr="00433EE9">
        <w:rPr>
          <w:color w:val="000000" w:themeColor="text1"/>
          <w:lang w:val="en-US"/>
        </w:rPr>
        <w:t>Rotation to the wheels is transmitted from servomotors through a synchronous toothed belt. The use of a belt drive helps to protect the servomotors from shock loads.</w:t>
      </w:r>
    </w:p>
    <w:p w14:paraId="366AC38F" w14:textId="77777777" w:rsidR="005F7443" w:rsidRDefault="005F7443" w:rsidP="00433EE9">
      <w:pPr>
        <w:jc w:val="both"/>
        <w:rPr>
          <w:color w:val="000000" w:themeColor="text1"/>
          <w:lang w:val="en-US"/>
        </w:rPr>
      </w:pPr>
    </w:p>
    <w:p w14:paraId="58546D8A" w14:textId="77777777" w:rsidR="00CC3D17" w:rsidRDefault="005F7443" w:rsidP="00CC3D17">
      <w:pPr>
        <w:keepNext/>
        <w:jc w:val="center"/>
      </w:pPr>
      <w:r>
        <w:rPr>
          <w:noProof/>
          <w:color w:val="000000" w:themeColor="text1"/>
          <w:lang w:val="en-US" w:eastAsia="en-US"/>
        </w:rPr>
        <w:drawing>
          <wp:inline distT="0" distB="0" distL="0" distR="0" wp14:anchorId="24A6D34B" wp14:editId="21956806">
            <wp:extent cx="2524125" cy="2319281"/>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mount.png"/>
                    <pic:cNvPicPr/>
                  </pic:nvPicPr>
                  <pic:blipFill rotWithShape="1">
                    <a:blip r:embed="rId11" cstate="print">
                      <a:extLst>
                        <a:ext uri="{28A0092B-C50C-407E-A947-70E740481C1C}">
                          <a14:useLocalDpi xmlns:a14="http://schemas.microsoft.com/office/drawing/2010/main" val="0"/>
                        </a:ext>
                      </a:extLst>
                    </a:blip>
                    <a:srcRect l="18750" r="25434"/>
                    <a:stretch/>
                  </pic:blipFill>
                  <pic:spPr bwMode="auto">
                    <a:xfrm>
                      <a:off x="0" y="0"/>
                      <a:ext cx="2531038" cy="2325633"/>
                    </a:xfrm>
                    <a:prstGeom prst="rect">
                      <a:avLst/>
                    </a:prstGeom>
                    <a:ln>
                      <a:noFill/>
                    </a:ln>
                    <a:extLst>
                      <a:ext uri="{53640926-AAD7-44D8-BBD7-CCE9431645EC}">
                        <a14:shadowObscured xmlns:a14="http://schemas.microsoft.com/office/drawing/2010/main"/>
                      </a:ext>
                    </a:extLst>
                  </pic:spPr>
                </pic:pic>
              </a:graphicData>
            </a:graphic>
          </wp:inline>
        </w:drawing>
      </w:r>
    </w:p>
    <w:p w14:paraId="6C8237DA" w14:textId="733FE71A" w:rsidR="005F7443" w:rsidRDefault="00CC3D17" w:rsidP="00CC3D17">
      <w:pPr>
        <w:pStyle w:val="Caption"/>
        <w:jc w:val="center"/>
        <w:rPr>
          <w:color w:val="000000" w:themeColor="text1"/>
          <w:lang w:val="en-US"/>
        </w:rPr>
      </w:pPr>
      <w:r w:rsidRPr="00CC3D17">
        <w:rPr>
          <w:lang w:val="en-US"/>
        </w:rPr>
        <w:t xml:space="preserve">Figure </w:t>
      </w:r>
      <w:r>
        <w:fldChar w:fldCharType="begin"/>
      </w:r>
      <w:r w:rsidRPr="00CC3D17">
        <w:rPr>
          <w:lang w:val="en-US"/>
        </w:rPr>
        <w:instrText xml:space="preserve"> SEQ Figure \* ARABIC </w:instrText>
      </w:r>
      <w:r>
        <w:fldChar w:fldCharType="separate"/>
      </w:r>
      <w:r w:rsidR="002106DF">
        <w:rPr>
          <w:noProof/>
          <w:lang w:val="en-US"/>
        </w:rPr>
        <w:t>4</w:t>
      </w:r>
      <w:r>
        <w:fldChar w:fldCharType="end"/>
      </w:r>
      <w:r>
        <w:rPr>
          <w:lang w:val="en-US"/>
        </w:rPr>
        <w:t>. A mecanum omnidirectional wheel that constitutes the core of the propelling unit.</w:t>
      </w:r>
    </w:p>
    <w:p w14:paraId="5C3D4AC8" w14:textId="77777777" w:rsidR="005F7443" w:rsidRDefault="005F7443" w:rsidP="005F7443">
      <w:pPr>
        <w:jc w:val="center"/>
        <w:rPr>
          <w:color w:val="000000" w:themeColor="text1"/>
          <w:lang w:val="en-US"/>
        </w:rPr>
      </w:pPr>
    </w:p>
    <w:p w14:paraId="6CFA6B0F" w14:textId="1759BC91" w:rsidR="0023237B" w:rsidRDefault="00851B11" w:rsidP="0023237B">
      <w:pPr>
        <w:jc w:val="both"/>
        <w:rPr>
          <w:color w:val="000000" w:themeColor="text1"/>
          <w:lang w:val="en-US"/>
        </w:rPr>
      </w:pPr>
      <w:r w:rsidRPr="00851B11">
        <w:rPr>
          <w:color w:val="000000" w:themeColor="text1"/>
          <w:lang w:val="en-US"/>
        </w:rPr>
        <w:t>The interior space of the large volume robot allows you to install a large number of additio</w:t>
      </w:r>
      <w:r w:rsidR="00CC3D17">
        <w:rPr>
          <w:color w:val="000000" w:themeColor="text1"/>
          <w:lang w:val="en-US"/>
        </w:rPr>
        <w:t xml:space="preserve">nal equipment. </w:t>
      </w:r>
      <w:r w:rsidR="00CC3D17">
        <w:rPr>
          <w:color w:val="000000" w:themeColor="text1"/>
          <w:lang w:val="en-US"/>
        </w:rPr>
        <w:fldChar w:fldCharType="begin"/>
      </w:r>
      <w:r w:rsidR="00CC3D17">
        <w:rPr>
          <w:color w:val="000000" w:themeColor="text1"/>
          <w:lang w:val="en-US"/>
        </w:rPr>
        <w:instrText xml:space="preserve"> REF _Ref112764471 \h </w:instrText>
      </w:r>
      <w:r w:rsidR="00CC3D17">
        <w:rPr>
          <w:color w:val="000000" w:themeColor="text1"/>
          <w:lang w:val="en-US"/>
        </w:rPr>
      </w:r>
      <w:r w:rsidR="00CC3D17">
        <w:rPr>
          <w:color w:val="000000" w:themeColor="text1"/>
          <w:lang w:val="en-US"/>
        </w:rPr>
        <w:fldChar w:fldCharType="separate"/>
      </w:r>
      <w:r w:rsidR="002106DF" w:rsidRPr="00CC3D17">
        <w:rPr>
          <w:lang w:val="en-US"/>
        </w:rPr>
        <w:t xml:space="preserve">Figure </w:t>
      </w:r>
      <w:r w:rsidR="002106DF">
        <w:rPr>
          <w:noProof/>
          <w:lang w:val="en-US"/>
        </w:rPr>
        <w:t>5</w:t>
      </w:r>
      <w:r w:rsidR="00CC3D17">
        <w:rPr>
          <w:color w:val="000000" w:themeColor="text1"/>
          <w:lang w:val="en-US"/>
        </w:rPr>
        <w:fldChar w:fldCharType="end"/>
      </w:r>
      <w:r w:rsidR="00CC3D17">
        <w:rPr>
          <w:color w:val="000000" w:themeColor="text1"/>
          <w:lang w:val="en-US"/>
        </w:rPr>
        <w:t xml:space="preserve"> </w:t>
      </w:r>
      <w:r w:rsidRPr="00851B11">
        <w:rPr>
          <w:color w:val="000000" w:themeColor="text1"/>
          <w:lang w:val="en-US"/>
        </w:rPr>
        <w:t xml:space="preserve">shows the location of the main components of the robot, such as batteries, inverter voltage converter and charger. High energy density </w:t>
      </w:r>
      <w:r>
        <w:rPr>
          <w:color w:val="000000" w:themeColor="text1"/>
          <w:lang w:val="en-US"/>
        </w:rPr>
        <w:t xml:space="preserve">LiNCA </w:t>
      </w:r>
      <w:r w:rsidRPr="00851B11">
        <w:rPr>
          <w:color w:val="000000" w:themeColor="text1"/>
          <w:lang w:val="en-US"/>
        </w:rPr>
        <w:t xml:space="preserve">batteries provide up to 12 hours of battery life and minimal weight. The inverter provides high-quality power supply to the on-board computer and control systems. The charger is equipped with an </w:t>
      </w:r>
      <w:r>
        <w:rPr>
          <w:color w:val="000000" w:themeColor="text1"/>
          <w:lang w:val="en-US"/>
        </w:rPr>
        <w:t xml:space="preserve">RS-485 </w:t>
      </w:r>
      <w:r w:rsidRPr="00851B11">
        <w:rPr>
          <w:color w:val="000000" w:themeColor="text1"/>
          <w:lang w:val="en-US"/>
        </w:rPr>
        <w:t xml:space="preserve">interface </w:t>
      </w:r>
      <w:r>
        <w:rPr>
          <w:color w:val="000000" w:themeColor="text1"/>
          <w:lang w:val="en-US"/>
        </w:rPr>
        <w:t>that allows on-board computer to control the charging process</w:t>
      </w:r>
      <w:r w:rsidRPr="00851B11">
        <w:rPr>
          <w:color w:val="000000" w:themeColor="text1"/>
          <w:lang w:val="en-US"/>
        </w:rPr>
        <w:t>.</w:t>
      </w:r>
    </w:p>
    <w:p w14:paraId="604EDAC6" w14:textId="77777777" w:rsidR="005F7443" w:rsidRDefault="005F7443" w:rsidP="0023237B">
      <w:pPr>
        <w:jc w:val="both"/>
        <w:rPr>
          <w:color w:val="000000" w:themeColor="text1"/>
          <w:lang w:val="en-US"/>
        </w:rPr>
      </w:pPr>
    </w:p>
    <w:p w14:paraId="68204D4E" w14:textId="77777777" w:rsidR="00CC3D17" w:rsidRDefault="005F7443" w:rsidP="00CC3D17">
      <w:pPr>
        <w:keepNext/>
        <w:jc w:val="center"/>
      </w:pPr>
      <w:r>
        <w:rPr>
          <w:noProof/>
          <w:color w:val="000000" w:themeColor="text1"/>
          <w:lang w:val="en-US" w:eastAsia="en-US"/>
        </w:rPr>
        <w:lastRenderedPageBreak/>
        <w:drawing>
          <wp:inline distT="0" distB="0" distL="0" distR="0" wp14:anchorId="12DDF2D7" wp14:editId="79468181">
            <wp:extent cx="4019550" cy="2145374"/>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ed_model_6.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34318" cy="2153256"/>
                    </a:xfrm>
                    <a:prstGeom prst="rect">
                      <a:avLst/>
                    </a:prstGeom>
                    <a:ln>
                      <a:noFill/>
                    </a:ln>
                    <a:extLst>
                      <a:ext uri="{53640926-AAD7-44D8-BBD7-CCE9431645EC}">
                        <a14:shadowObscured xmlns:a14="http://schemas.microsoft.com/office/drawing/2010/main"/>
                      </a:ext>
                    </a:extLst>
                  </pic:spPr>
                </pic:pic>
              </a:graphicData>
            </a:graphic>
          </wp:inline>
        </w:drawing>
      </w:r>
    </w:p>
    <w:p w14:paraId="2E1D2D5F" w14:textId="5E90103A" w:rsidR="005F7443" w:rsidRDefault="00CC3D17" w:rsidP="00CC3D17">
      <w:pPr>
        <w:pStyle w:val="Caption"/>
        <w:jc w:val="center"/>
        <w:rPr>
          <w:color w:val="000000" w:themeColor="text1"/>
          <w:lang w:val="en-US"/>
        </w:rPr>
      </w:pPr>
      <w:bookmarkStart w:id="2" w:name="_Ref112764471"/>
      <w:r w:rsidRPr="00CC3D17">
        <w:rPr>
          <w:lang w:val="en-US"/>
        </w:rPr>
        <w:t xml:space="preserve">Figure </w:t>
      </w:r>
      <w:r>
        <w:fldChar w:fldCharType="begin"/>
      </w:r>
      <w:r w:rsidRPr="00CC3D17">
        <w:rPr>
          <w:lang w:val="en-US"/>
        </w:rPr>
        <w:instrText xml:space="preserve"> SEQ Figure \* ARABIC </w:instrText>
      </w:r>
      <w:r>
        <w:fldChar w:fldCharType="separate"/>
      </w:r>
      <w:r w:rsidR="002106DF">
        <w:rPr>
          <w:noProof/>
          <w:lang w:val="en-US"/>
        </w:rPr>
        <w:t>5</w:t>
      </w:r>
      <w:r>
        <w:fldChar w:fldCharType="end"/>
      </w:r>
      <w:bookmarkEnd w:id="2"/>
      <w:r>
        <w:rPr>
          <w:lang w:val="en-US"/>
        </w:rPr>
        <w:t>. Batteries installed in the inside of the root frame.</w:t>
      </w:r>
    </w:p>
    <w:p w14:paraId="03016DC2" w14:textId="066DC9F4" w:rsidR="002354AB" w:rsidRPr="00405452" w:rsidRDefault="00604E23" w:rsidP="002354AB">
      <w:pPr>
        <w:pStyle w:val="ListParagraph"/>
        <w:numPr>
          <w:ilvl w:val="0"/>
          <w:numId w:val="22"/>
        </w:numPr>
        <w:ind w:hanging="720"/>
        <w:jc w:val="both"/>
        <w:rPr>
          <w:b/>
          <w:bCs/>
          <w:color w:val="000000" w:themeColor="text1"/>
          <w:kern w:val="2"/>
          <w:lang w:val="en-US"/>
        </w:rPr>
      </w:pPr>
      <w:r w:rsidRPr="0023237B">
        <w:rPr>
          <w:b/>
          <w:bCs/>
          <w:color w:val="000000" w:themeColor="text1"/>
          <w:kern w:val="2"/>
          <w:lang w:val="en-US"/>
        </w:rPr>
        <w:t>Commercialization and Competitors</w:t>
      </w:r>
    </w:p>
    <w:p w14:paraId="2282696A" w14:textId="7943C99F" w:rsidR="004C02C9" w:rsidRDefault="002354AB" w:rsidP="00FC02C1">
      <w:pPr>
        <w:jc w:val="both"/>
        <w:rPr>
          <w:bCs/>
          <w:color w:val="000000" w:themeColor="text1"/>
          <w:kern w:val="2"/>
          <w:lang w:val="en-US"/>
        </w:rPr>
      </w:pPr>
      <w:r w:rsidRPr="00CC3D17">
        <w:rPr>
          <w:bCs/>
          <w:color w:val="000000" w:themeColor="text1"/>
          <w:kern w:val="2"/>
          <w:lang w:val="en-US"/>
        </w:rPr>
        <w:t xml:space="preserve">The main competitors are manufacturers of automated smart greenhouse carts, such as </w:t>
      </w:r>
      <w:r w:rsidR="00CC3D17">
        <w:rPr>
          <w:bCs/>
          <w:color w:val="000000" w:themeColor="text1"/>
          <w:kern w:val="2"/>
          <w:lang w:val="en-US"/>
        </w:rPr>
        <w:t xml:space="preserve">the ones by </w:t>
      </w:r>
      <w:r w:rsidRPr="00CC3D17">
        <w:rPr>
          <w:bCs/>
          <w:color w:val="000000" w:themeColor="text1"/>
          <w:kern w:val="2"/>
          <w:lang w:val="en-US"/>
        </w:rPr>
        <w:t>Berg Hortimotive</w:t>
      </w:r>
      <w:r w:rsidR="00FC02C1">
        <w:rPr>
          <w:bCs/>
          <w:color w:val="000000" w:themeColor="text1"/>
          <w:kern w:val="2"/>
          <w:lang w:val="en-US"/>
        </w:rPr>
        <w:t xml:space="preserve"> Ltd.</w:t>
      </w:r>
      <w:r w:rsidR="00CC3D17">
        <w:rPr>
          <w:bCs/>
          <w:color w:val="000000" w:themeColor="text1"/>
          <w:kern w:val="2"/>
          <w:lang w:val="en-US"/>
        </w:rPr>
        <w:t>, and arugga Ltd.</w:t>
      </w:r>
      <w:r w:rsidRPr="00CC3D17">
        <w:rPr>
          <w:bCs/>
          <w:color w:val="000000" w:themeColor="text1"/>
          <w:kern w:val="2"/>
          <w:lang w:val="en-US"/>
        </w:rPr>
        <w:t xml:space="preserve">, who </w:t>
      </w:r>
      <w:r w:rsidR="00FC02C1">
        <w:rPr>
          <w:bCs/>
          <w:color w:val="000000" w:themeColor="text1"/>
          <w:kern w:val="2"/>
          <w:lang w:val="en-US"/>
        </w:rPr>
        <w:t>ship</w:t>
      </w:r>
      <w:r w:rsidRPr="00CC3D17">
        <w:rPr>
          <w:bCs/>
          <w:color w:val="000000" w:themeColor="text1"/>
          <w:kern w:val="2"/>
          <w:lang w:val="en-US"/>
        </w:rPr>
        <w:t xml:space="preserve"> highly specialized </w:t>
      </w:r>
      <w:r w:rsidR="00FC02C1">
        <w:rPr>
          <w:bCs/>
          <w:color w:val="000000" w:themeColor="text1"/>
          <w:kern w:val="2"/>
          <w:lang w:val="en-US"/>
        </w:rPr>
        <w:t>solutions</w:t>
      </w:r>
      <w:r w:rsidRPr="00CC3D17">
        <w:rPr>
          <w:bCs/>
          <w:color w:val="000000" w:themeColor="text1"/>
          <w:kern w:val="2"/>
          <w:lang w:val="en-US"/>
        </w:rPr>
        <w:t>. We are going to offer a versatile platform that can be adapted to a variety of tasks and at the same time be more energy efficient</w:t>
      </w:r>
      <w:r w:rsidR="00FC02C1">
        <w:rPr>
          <w:bCs/>
          <w:color w:val="000000" w:themeColor="text1"/>
          <w:kern w:val="2"/>
          <w:lang w:val="en-US"/>
        </w:rPr>
        <w:t xml:space="preserve"> compared to the existing products</w:t>
      </w:r>
      <w:r w:rsidRPr="00CC3D17">
        <w:rPr>
          <w:bCs/>
          <w:color w:val="000000" w:themeColor="text1"/>
          <w:kern w:val="2"/>
          <w:lang w:val="en-US"/>
        </w:rPr>
        <w:t>.</w:t>
      </w:r>
      <w:r w:rsidR="00FC02C1">
        <w:rPr>
          <w:bCs/>
          <w:color w:val="000000" w:themeColor="text1"/>
          <w:kern w:val="2"/>
          <w:lang w:val="en-US"/>
        </w:rPr>
        <w:t xml:space="preserve"> </w:t>
      </w:r>
      <w:r>
        <w:rPr>
          <w:rStyle w:val="q4iawc"/>
          <w:lang w:val="en-US"/>
        </w:rPr>
        <w:t>T</w:t>
      </w:r>
      <w:r w:rsidR="00FC02C1">
        <w:rPr>
          <w:rStyle w:val="q4iawc"/>
          <w:lang w:val="en-US"/>
        </w:rPr>
        <w:t xml:space="preserve">he </w:t>
      </w:r>
      <w:r w:rsidR="00FC02C1">
        <w:rPr>
          <w:rStyle w:val="q4iawc"/>
          <w:lang w:val="en"/>
        </w:rPr>
        <w:t>potential</w:t>
      </w:r>
      <w:r>
        <w:rPr>
          <w:rStyle w:val="q4iawc"/>
          <w:lang w:val="en"/>
        </w:rPr>
        <w:t xml:space="preserve"> sale markets are large agro-industrial enterprises </w:t>
      </w:r>
      <w:r w:rsidR="00FC02C1">
        <w:rPr>
          <w:rStyle w:val="q4iawc"/>
          <w:lang w:val="en"/>
        </w:rPr>
        <w:t>which employ greenhouse crop production</w:t>
      </w:r>
      <w:r>
        <w:rPr>
          <w:rStyle w:val="q4iawc"/>
          <w:lang w:val="en"/>
        </w:rPr>
        <w:t>.</w:t>
      </w:r>
      <w:r w:rsidR="00FC02C1">
        <w:rPr>
          <w:rStyle w:val="q4iawc"/>
          <w:lang w:val="en"/>
        </w:rPr>
        <w:t xml:space="preserve"> </w:t>
      </w:r>
      <w:r w:rsidR="004C02C9" w:rsidRPr="004C02C9">
        <w:rPr>
          <w:bCs/>
          <w:color w:val="000000" w:themeColor="text1"/>
          <w:kern w:val="2"/>
          <w:lang w:val="en-US"/>
        </w:rPr>
        <w:t xml:space="preserve">The prospective financing sources are the STRIP and Skoltech startup </w:t>
      </w:r>
      <w:r w:rsidR="00FC02C1">
        <w:rPr>
          <w:bCs/>
          <w:color w:val="000000" w:themeColor="text1"/>
          <w:kern w:val="2"/>
          <w:lang w:val="en-US"/>
        </w:rPr>
        <w:t xml:space="preserve">support along with the Skolkovo. The STRIP funding program is needed to boost the prototype development already started at the AI in dynamic action lab of the Digital Engineering Center. Agroinvest Group expressed their interest in the project, a respective letter is attached. With the developed prototype, we are likely to get financial support from </w:t>
      </w:r>
      <w:r w:rsidR="00FC02C1">
        <w:rPr>
          <w:bCs/>
          <w:color w:val="000000" w:themeColor="text1"/>
          <w:kern w:val="2"/>
          <w:lang w:val="en-US"/>
        </w:rPr>
        <w:t>Agroinvest Group</w:t>
      </w:r>
      <w:r w:rsidR="00FC02C1">
        <w:rPr>
          <w:bCs/>
          <w:color w:val="000000" w:themeColor="text1"/>
          <w:kern w:val="2"/>
          <w:lang w:val="en-US"/>
        </w:rPr>
        <w:t xml:space="preserve"> to help advance the project to a miniseries production. We also plan to prove a sufficient technology readiness level to apply to state funding in the frame of the Order No. 555 of the Russian Federation Government. </w:t>
      </w:r>
    </w:p>
    <w:p w14:paraId="7BDE870C" w14:textId="77777777" w:rsidR="00FC02C1" w:rsidRPr="002354AB" w:rsidRDefault="00FC02C1" w:rsidP="00FC02C1">
      <w:pPr>
        <w:jc w:val="both"/>
        <w:rPr>
          <w:bCs/>
          <w:color w:val="000000" w:themeColor="text1"/>
          <w:kern w:val="2"/>
          <w:lang w:val="en-US"/>
        </w:rPr>
      </w:pPr>
    </w:p>
    <w:p w14:paraId="607851DE" w14:textId="77777777" w:rsidR="00FC02C1" w:rsidRDefault="002354AB" w:rsidP="00FC02C1">
      <w:pPr>
        <w:jc w:val="both"/>
        <w:rPr>
          <w:bCs/>
          <w:color w:val="000000" w:themeColor="text1"/>
          <w:kern w:val="2"/>
          <w:lang w:val="en-US"/>
        </w:rPr>
      </w:pPr>
      <w:r w:rsidRPr="002354AB">
        <w:rPr>
          <w:bCs/>
          <w:color w:val="000000" w:themeColor="text1"/>
          <w:kern w:val="2"/>
          <w:lang w:val="en-US"/>
        </w:rPr>
        <w:t>The potential capacity of the greenhouse market for offering robotic platforms in the Russian Federation alone is at least 2,000 h</w:t>
      </w:r>
      <w:r w:rsidR="00FC02C1">
        <w:rPr>
          <w:bCs/>
          <w:color w:val="000000" w:themeColor="text1"/>
          <w:kern w:val="2"/>
          <w:lang w:val="en-US"/>
        </w:rPr>
        <w:t xml:space="preserve">a. Shipment of our products to friendly countries is to be considered as well. </w:t>
      </w:r>
      <w:r w:rsidR="004C02C9" w:rsidRPr="004C02C9">
        <w:rPr>
          <w:bCs/>
          <w:color w:val="000000" w:themeColor="text1"/>
          <w:kern w:val="2"/>
          <w:lang w:val="en-US"/>
        </w:rPr>
        <w:t xml:space="preserve">After the first year, we expect a minimal viable product, and after a second year </w:t>
      </w:r>
      <w:r w:rsidR="00FC02C1">
        <w:rPr>
          <w:bCs/>
          <w:color w:val="000000" w:themeColor="text1"/>
          <w:kern w:val="2"/>
          <w:lang w:val="en-US"/>
        </w:rPr>
        <w:t xml:space="preserve">-- </w:t>
      </w:r>
      <w:r w:rsidR="004C02C9" w:rsidRPr="004C02C9">
        <w:rPr>
          <w:bCs/>
          <w:color w:val="000000" w:themeColor="text1"/>
          <w:kern w:val="2"/>
          <w:lang w:val="en-US"/>
        </w:rPr>
        <w:t xml:space="preserve">a commercialization-ready prototype. The market value comes </w:t>
      </w:r>
      <w:r w:rsidR="00FC02C1">
        <w:rPr>
          <w:bCs/>
          <w:color w:val="000000" w:themeColor="text1"/>
          <w:kern w:val="2"/>
          <w:lang w:val="en-US"/>
        </w:rPr>
        <w:t>from the savings on human labor, primarily</w:t>
      </w:r>
      <w:r w:rsidR="004C02C9" w:rsidRPr="004C02C9">
        <w:rPr>
          <w:bCs/>
          <w:color w:val="000000" w:themeColor="text1"/>
          <w:kern w:val="2"/>
          <w:lang w:val="en-US"/>
        </w:rPr>
        <w:t>. The services that support the exploitation of the robot by the end user are maintenance, personnel training, algorithms tuning in new environments.</w:t>
      </w:r>
      <w:r w:rsidR="00FC02C1">
        <w:rPr>
          <w:bCs/>
          <w:color w:val="000000" w:themeColor="text1"/>
          <w:kern w:val="2"/>
          <w:lang w:val="en-US"/>
        </w:rPr>
        <w:t xml:space="preserve"> </w:t>
      </w:r>
    </w:p>
    <w:p w14:paraId="2268012B" w14:textId="77777777" w:rsidR="00FC02C1" w:rsidRDefault="00FC02C1" w:rsidP="00FC02C1">
      <w:pPr>
        <w:jc w:val="both"/>
        <w:rPr>
          <w:bCs/>
          <w:color w:val="000000" w:themeColor="text1"/>
          <w:kern w:val="2"/>
          <w:lang w:val="en-US"/>
        </w:rPr>
      </w:pPr>
    </w:p>
    <w:p w14:paraId="47326406" w14:textId="62340C30" w:rsidR="00E23352" w:rsidRPr="002354AB" w:rsidRDefault="00FC02C1" w:rsidP="00FC02C1">
      <w:pPr>
        <w:jc w:val="both"/>
        <w:rPr>
          <w:bCs/>
          <w:color w:val="000000" w:themeColor="text1"/>
          <w:kern w:val="2"/>
          <w:lang w:val="en-US"/>
        </w:rPr>
      </w:pPr>
      <w:r>
        <w:rPr>
          <w:bCs/>
          <w:color w:val="000000" w:themeColor="text1"/>
          <w:kern w:val="2"/>
          <w:lang w:val="en-US"/>
        </w:rPr>
        <w:t>Concluding, w</w:t>
      </w:r>
      <w:r w:rsidR="004C02C9" w:rsidRPr="004C02C9">
        <w:rPr>
          <w:bCs/>
          <w:color w:val="000000" w:themeColor="text1"/>
          <w:kern w:val="2"/>
          <w:lang w:val="en-US"/>
        </w:rPr>
        <w:t xml:space="preserve">e need </w:t>
      </w:r>
      <w:r>
        <w:rPr>
          <w:bCs/>
          <w:color w:val="000000" w:themeColor="text1"/>
          <w:kern w:val="2"/>
          <w:lang w:val="en-US"/>
        </w:rPr>
        <w:t xml:space="preserve">a </w:t>
      </w:r>
      <w:r w:rsidR="004C02C9" w:rsidRPr="004C02C9">
        <w:rPr>
          <w:bCs/>
          <w:color w:val="000000" w:themeColor="text1"/>
          <w:kern w:val="2"/>
          <w:lang w:val="en-US"/>
        </w:rPr>
        <w:t>support to purchase additional equipment, such as</w:t>
      </w:r>
      <w:r>
        <w:rPr>
          <w:bCs/>
          <w:color w:val="000000" w:themeColor="text1"/>
          <w:kern w:val="2"/>
          <w:lang w:val="en-US"/>
        </w:rPr>
        <w:t xml:space="preserve"> materials, </w:t>
      </w:r>
      <w:r w:rsidR="004C02C9">
        <w:rPr>
          <w:bCs/>
          <w:color w:val="000000" w:themeColor="text1"/>
          <w:kern w:val="2"/>
          <w:lang w:val="en-US"/>
        </w:rPr>
        <w:t>extra cameras and actuators</w:t>
      </w:r>
      <w:r w:rsidR="004C02C9" w:rsidRPr="004C02C9">
        <w:rPr>
          <w:bCs/>
          <w:color w:val="000000" w:themeColor="text1"/>
          <w:kern w:val="2"/>
          <w:lang w:val="en-US"/>
        </w:rPr>
        <w:t xml:space="preserve">, hire staff, </w:t>
      </w:r>
      <w:r>
        <w:rPr>
          <w:bCs/>
          <w:color w:val="000000" w:themeColor="text1"/>
          <w:kern w:val="2"/>
          <w:lang w:val="en-US"/>
        </w:rPr>
        <w:t>since</w:t>
      </w:r>
      <w:r w:rsidR="004C02C9" w:rsidRPr="004C02C9">
        <w:rPr>
          <w:bCs/>
          <w:color w:val="000000" w:themeColor="text1"/>
          <w:kern w:val="2"/>
          <w:lang w:val="en-US"/>
        </w:rPr>
        <w:t xml:space="preserve"> we are currently a small group of people actively involved in educational and academic activities</w:t>
      </w:r>
      <w:r>
        <w:rPr>
          <w:bCs/>
          <w:color w:val="000000" w:themeColor="text1"/>
          <w:kern w:val="2"/>
          <w:lang w:val="en-US"/>
        </w:rPr>
        <w:t xml:space="preserve"> as well</w:t>
      </w:r>
      <w:r w:rsidR="004C02C9" w:rsidRPr="004C02C9">
        <w:rPr>
          <w:bCs/>
          <w:color w:val="000000" w:themeColor="text1"/>
          <w:kern w:val="2"/>
          <w:lang w:val="en-US"/>
        </w:rPr>
        <w:t>.</w:t>
      </w:r>
      <w:r>
        <w:rPr>
          <w:bCs/>
          <w:color w:val="000000" w:themeColor="text1"/>
          <w:kern w:val="2"/>
          <w:lang w:val="en-US"/>
        </w:rPr>
        <w:t xml:space="preserve"> We need to strengthen the core personnel dedicated to the project, whence the STRIP application.</w:t>
      </w:r>
    </w:p>
    <w:p w14:paraId="4C4E2D4B" w14:textId="2855A6B9" w:rsidR="008A47B8" w:rsidRDefault="00604E23" w:rsidP="001067A9">
      <w:pPr>
        <w:keepNext/>
        <w:numPr>
          <w:ilvl w:val="0"/>
          <w:numId w:val="6"/>
        </w:numPr>
        <w:spacing w:before="240" w:after="60"/>
        <w:ind w:left="0" w:firstLine="0"/>
        <w:jc w:val="both"/>
        <w:outlineLvl w:val="0"/>
        <w:rPr>
          <w:b/>
          <w:bCs/>
          <w:color w:val="000000" w:themeColor="text1"/>
          <w:kern w:val="2"/>
          <w:lang w:val="en-US"/>
        </w:rPr>
      </w:pPr>
      <w:r w:rsidRPr="00BA4422">
        <w:rPr>
          <w:b/>
          <w:bCs/>
          <w:color w:val="000000" w:themeColor="text1"/>
          <w:kern w:val="2"/>
          <w:lang w:val="en-US"/>
        </w:rPr>
        <w:t>Deliverables</w:t>
      </w:r>
    </w:p>
    <w:p w14:paraId="78E9C46C" w14:textId="2BFFC688" w:rsidR="00405452" w:rsidRPr="00405452" w:rsidRDefault="00405452" w:rsidP="00405452">
      <w:pPr>
        <w:keepNext/>
        <w:spacing w:before="240" w:after="60"/>
        <w:jc w:val="both"/>
        <w:outlineLvl w:val="0"/>
        <w:rPr>
          <w:b/>
          <w:bCs/>
          <w:i/>
          <w:color w:val="000000" w:themeColor="text1"/>
          <w:kern w:val="2"/>
          <w:lang w:val="en-US"/>
        </w:rPr>
      </w:pPr>
      <w:r w:rsidRPr="00405452">
        <w:rPr>
          <w:b/>
          <w:bCs/>
          <w:i/>
          <w:color w:val="000000" w:themeColor="text1"/>
          <w:kern w:val="2"/>
          <w:lang w:val="en-US"/>
        </w:rPr>
        <w:t>Plan</w:t>
      </w:r>
    </w:p>
    <w:p w14:paraId="3BC264A7" w14:textId="77777777" w:rsidR="004C02C9" w:rsidRPr="00BA4422" w:rsidRDefault="004C02C9" w:rsidP="00405452">
      <w:pPr>
        <w:pStyle w:val="ListParagraph"/>
        <w:numPr>
          <w:ilvl w:val="0"/>
          <w:numId w:val="17"/>
        </w:numPr>
        <w:ind w:left="360"/>
        <w:jc w:val="both"/>
        <w:rPr>
          <w:color w:val="000000" w:themeColor="text1"/>
          <w:lang w:val="en-US"/>
        </w:rPr>
      </w:pPr>
      <w:r w:rsidRPr="00BA4422">
        <w:rPr>
          <w:color w:val="000000" w:themeColor="text1"/>
          <w:lang w:val="en-US"/>
        </w:rPr>
        <w:t>First year:</w:t>
      </w:r>
    </w:p>
    <w:p w14:paraId="2B9C3E06" w14:textId="331D5891" w:rsidR="004C02C9" w:rsidRPr="00BA4422" w:rsidRDefault="00405452" w:rsidP="00405452">
      <w:pPr>
        <w:pStyle w:val="ListParagraph"/>
        <w:numPr>
          <w:ilvl w:val="1"/>
          <w:numId w:val="17"/>
        </w:numPr>
        <w:ind w:left="1080"/>
        <w:jc w:val="both"/>
        <w:rPr>
          <w:color w:val="000000" w:themeColor="text1"/>
          <w:lang w:val="en-US"/>
        </w:rPr>
      </w:pPr>
      <w:r>
        <w:rPr>
          <w:rStyle w:val="q4iawc"/>
          <w:lang w:val="en"/>
        </w:rPr>
        <w:t>Automation</w:t>
      </w:r>
      <w:r w:rsidR="004C02C9">
        <w:rPr>
          <w:rStyle w:val="q4iawc"/>
          <w:lang w:val="en"/>
        </w:rPr>
        <w:t>:</w:t>
      </w:r>
    </w:p>
    <w:p w14:paraId="39837E2E" w14:textId="1C6456CE" w:rsidR="004C02C9" w:rsidRPr="004C02C9" w:rsidRDefault="004C02C9" w:rsidP="00405452">
      <w:pPr>
        <w:pStyle w:val="ListParagraph"/>
        <w:numPr>
          <w:ilvl w:val="2"/>
          <w:numId w:val="17"/>
        </w:numPr>
        <w:ind w:left="1800"/>
        <w:jc w:val="both"/>
        <w:rPr>
          <w:rStyle w:val="q4iawc"/>
          <w:color w:val="000000" w:themeColor="text1"/>
          <w:lang w:val="en-US"/>
        </w:rPr>
      </w:pPr>
      <w:r>
        <w:rPr>
          <w:rStyle w:val="q4iawc"/>
          <w:lang w:val="en"/>
        </w:rPr>
        <w:t>Automatic orientation inside the greenhouse;</w:t>
      </w:r>
    </w:p>
    <w:p w14:paraId="522A490F" w14:textId="61567A6E" w:rsidR="004C02C9" w:rsidRPr="00BA4422" w:rsidRDefault="004C02C9" w:rsidP="00405452">
      <w:pPr>
        <w:pStyle w:val="ListParagraph"/>
        <w:numPr>
          <w:ilvl w:val="2"/>
          <w:numId w:val="17"/>
        </w:numPr>
        <w:ind w:left="1800"/>
        <w:jc w:val="both"/>
        <w:rPr>
          <w:color w:val="000000" w:themeColor="text1"/>
          <w:lang w:val="en-US"/>
        </w:rPr>
      </w:pPr>
      <w:r w:rsidRPr="004C02C9">
        <w:rPr>
          <w:color w:val="000000" w:themeColor="text1"/>
          <w:lang w:val="en-US"/>
        </w:rPr>
        <w:t>Finding pipe rails</w:t>
      </w:r>
      <w:r>
        <w:rPr>
          <w:color w:val="000000" w:themeColor="text1"/>
          <w:lang w:val="en-US"/>
        </w:rPr>
        <w:t>. Entry and exit from the rails</w:t>
      </w:r>
      <w:r w:rsidRPr="00BA4422">
        <w:rPr>
          <w:color w:val="000000" w:themeColor="text1"/>
          <w:lang w:val="en-US"/>
        </w:rPr>
        <w:t>;</w:t>
      </w:r>
    </w:p>
    <w:p w14:paraId="3B419BE4" w14:textId="58C574C3" w:rsidR="004C02C9" w:rsidRPr="00BA4422" w:rsidRDefault="00F0738D" w:rsidP="00405452">
      <w:pPr>
        <w:pStyle w:val="ListParagraph"/>
        <w:numPr>
          <w:ilvl w:val="2"/>
          <w:numId w:val="17"/>
        </w:numPr>
        <w:ind w:left="1800"/>
        <w:jc w:val="both"/>
        <w:rPr>
          <w:color w:val="000000" w:themeColor="text1"/>
          <w:lang w:val="en-US"/>
        </w:rPr>
      </w:pPr>
      <w:r w:rsidRPr="00F0738D">
        <w:rPr>
          <w:color w:val="000000" w:themeColor="text1"/>
          <w:lang w:val="en-US"/>
        </w:rPr>
        <w:t>Automation of the battery charging process</w:t>
      </w:r>
      <w:r w:rsidR="004C02C9" w:rsidRPr="00BA4422">
        <w:rPr>
          <w:color w:val="000000" w:themeColor="text1"/>
          <w:lang w:val="en-US"/>
        </w:rPr>
        <w:t>;</w:t>
      </w:r>
    </w:p>
    <w:p w14:paraId="5F0652B1" w14:textId="5AC60D44" w:rsidR="004C02C9" w:rsidRPr="00BA4422" w:rsidRDefault="00405452" w:rsidP="00405452">
      <w:pPr>
        <w:pStyle w:val="ListParagraph"/>
        <w:numPr>
          <w:ilvl w:val="1"/>
          <w:numId w:val="17"/>
        </w:numPr>
        <w:ind w:left="1080"/>
        <w:jc w:val="both"/>
        <w:rPr>
          <w:color w:val="000000" w:themeColor="text1"/>
          <w:lang w:val="en-US"/>
        </w:rPr>
      </w:pPr>
      <w:r>
        <w:rPr>
          <w:color w:val="000000" w:themeColor="text1"/>
          <w:lang w:val="en-US"/>
        </w:rPr>
        <w:t>Integration</w:t>
      </w:r>
      <w:r w:rsidR="004C02C9" w:rsidRPr="00BA4422">
        <w:rPr>
          <w:color w:val="000000" w:themeColor="text1"/>
          <w:lang w:val="en-US"/>
        </w:rPr>
        <w:t>:</w:t>
      </w:r>
    </w:p>
    <w:p w14:paraId="109F3A7A" w14:textId="243AE881" w:rsidR="004C02C9" w:rsidRPr="00BA4422" w:rsidRDefault="00405452" w:rsidP="00405452">
      <w:pPr>
        <w:pStyle w:val="ListParagraph"/>
        <w:numPr>
          <w:ilvl w:val="2"/>
          <w:numId w:val="17"/>
        </w:numPr>
        <w:ind w:left="1800"/>
        <w:jc w:val="both"/>
        <w:rPr>
          <w:color w:val="000000" w:themeColor="text1"/>
          <w:lang w:val="en-US"/>
        </w:rPr>
      </w:pPr>
      <w:r>
        <w:rPr>
          <w:color w:val="000000" w:themeColor="text1"/>
          <w:lang w:val="en-US"/>
        </w:rPr>
        <w:lastRenderedPageBreak/>
        <w:t>C</w:t>
      </w:r>
      <w:r w:rsidR="004C02C9" w:rsidRPr="00BA4422">
        <w:rPr>
          <w:color w:val="000000" w:themeColor="text1"/>
          <w:lang w:val="en-US"/>
        </w:rPr>
        <w:t>omputer visio</w:t>
      </w:r>
      <w:r w:rsidR="00F0738D">
        <w:rPr>
          <w:color w:val="000000" w:themeColor="text1"/>
          <w:lang w:val="en-US"/>
        </w:rPr>
        <w:t>n solutions to detect obstacles</w:t>
      </w:r>
      <w:r w:rsidR="004C02C9" w:rsidRPr="00BA4422">
        <w:rPr>
          <w:color w:val="000000" w:themeColor="text1"/>
          <w:lang w:val="en-US"/>
        </w:rPr>
        <w:t>, moving objects (e.g., human workers, vehicles);</w:t>
      </w:r>
    </w:p>
    <w:p w14:paraId="3CDD7A82" w14:textId="7D9CD4C0" w:rsidR="004C02C9" w:rsidRPr="00F0738D" w:rsidRDefault="00405452" w:rsidP="00405452">
      <w:pPr>
        <w:pStyle w:val="ListParagraph"/>
        <w:numPr>
          <w:ilvl w:val="2"/>
          <w:numId w:val="17"/>
        </w:numPr>
        <w:ind w:left="1800"/>
        <w:jc w:val="both"/>
        <w:rPr>
          <w:color w:val="000000" w:themeColor="text1"/>
          <w:lang w:val="en-US"/>
        </w:rPr>
      </w:pPr>
      <w:r>
        <w:rPr>
          <w:color w:val="000000" w:themeColor="text1"/>
          <w:lang w:val="en-US"/>
        </w:rPr>
        <w:t>User interface</w:t>
      </w:r>
      <w:r w:rsidR="004C02C9" w:rsidRPr="00BA4422">
        <w:rPr>
          <w:color w:val="000000" w:themeColor="text1"/>
          <w:lang w:val="en-US"/>
        </w:rPr>
        <w:t>.</w:t>
      </w:r>
    </w:p>
    <w:p w14:paraId="133B21AE" w14:textId="77777777" w:rsidR="004C02C9" w:rsidRDefault="004C02C9" w:rsidP="00405452">
      <w:pPr>
        <w:pStyle w:val="ListParagraph"/>
        <w:numPr>
          <w:ilvl w:val="0"/>
          <w:numId w:val="17"/>
        </w:numPr>
        <w:ind w:left="360"/>
        <w:jc w:val="both"/>
        <w:rPr>
          <w:color w:val="000000" w:themeColor="text1"/>
          <w:lang w:val="en-US"/>
        </w:rPr>
      </w:pPr>
      <w:r w:rsidRPr="00BA4422">
        <w:rPr>
          <w:color w:val="000000" w:themeColor="text1"/>
          <w:lang w:val="en-US"/>
        </w:rPr>
        <w:t>Second year:</w:t>
      </w:r>
    </w:p>
    <w:p w14:paraId="336C216B" w14:textId="36D6E10E" w:rsidR="00F0738D" w:rsidRDefault="00405452" w:rsidP="00405452">
      <w:pPr>
        <w:pStyle w:val="ListParagraph"/>
        <w:numPr>
          <w:ilvl w:val="1"/>
          <w:numId w:val="17"/>
        </w:numPr>
        <w:ind w:left="1080"/>
        <w:jc w:val="both"/>
        <w:rPr>
          <w:color w:val="000000" w:themeColor="text1"/>
          <w:lang w:val="en-US"/>
        </w:rPr>
      </w:pPr>
      <w:r>
        <w:rPr>
          <w:color w:val="000000" w:themeColor="text1"/>
          <w:lang w:val="en-US"/>
        </w:rPr>
        <w:t>Crop monitoring algorithms with implementation;</w:t>
      </w:r>
    </w:p>
    <w:p w14:paraId="408D99F1" w14:textId="0462BFFC" w:rsidR="00F0738D" w:rsidRPr="00F0738D" w:rsidRDefault="004C02C9" w:rsidP="00405452">
      <w:pPr>
        <w:pStyle w:val="ListParagraph"/>
        <w:numPr>
          <w:ilvl w:val="1"/>
          <w:numId w:val="17"/>
        </w:numPr>
        <w:ind w:left="1080"/>
        <w:jc w:val="both"/>
        <w:rPr>
          <w:color w:val="000000" w:themeColor="text1"/>
          <w:lang w:val="en-US"/>
        </w:rPr>
      </w:pPr>
      <w:r w:rsidRPr="00BA4422">
        <w:rPr>
          <w:color w:val="000000" w:themeColor="text1"/>
          <w:lang w:val="en-US"/>
        </w:rPr>
        <w:t xml:space="preserve">Testing and calibration </w:t>
      </w:r>
      <w:r w:rsidR="00405452">
        <w:rPr>
          <w:color w:val="000000" w:themeColor="text1"/>
          <w:lang w:val="en-US"/>
        </w:rPr>
        <w:t>at the Agroinvest Group greenhouse complex</w:t>
      </w:r>
      <w:r w:rsidRPr="00BA4422">
        <w:rPr>
          <w:color w:val="000000" w:themeColor="text1"/>
          <w:lang w:val="en-US"/>
        </w:rPr>
        <w:t>;</w:t>
      </w:r>
    </w:p>
    <w:p w14:paraId="1CF1A001" w14:textId="77777777" w:rsidR="004C02C9" w:rsidRPr="00BA4422" w:rsidRDefault="004C02C9" w:rsidP="00405452">
      <w:pPr>
        <w:pStyle w:val="ListParagraph"/>
        <w:numPr>
          <w:ilvl w:val="1"/>
          <w:numId w:val="17"/>
        </w:numPr>
        <w:ind w:left="1080"/>
        <w:jc w:val="both"/>
        <w:rPr>
          <w:color w:val="000000" w:themeColor="text1"/>
          <w:lang w:val="en-US"/>
        </w:rPr>
      </w:pPr>
      <w:r w:rsidRPr="00BA4422">
        <w:rPr>
          <w:color w:val="000000" w:themeColor="text1"/>
          <w:lang w:val="en-US"/>
        </w:rPr>
        <w:t>Commercialization arrangements.</w:t>
      </w:r>
    </w:p>
    <w:p w14:paraId="1C267F67" w14:textId="01EDBFE2" w:rsidR="00405452" w:rsidRPr="00405452" w:rsidRDefault="00405452" w:rsidP="00405452">
      <w:pPr>
        <w:jc w:val="both"/>
        <w:rPr>
          <w:b/>
          <w:i/>
          <w:color w:val="000000" w:themeColor="text1"/>
          <w:lang w:val="en-US"/>
        </w:rPr>
      </w:pPr>
      <w:r w:rsidRPr="00405452">
        <w:rPr>
          <w:b/>
          <w:i/>
          <w:color w:val="000000" w:themeColor="text1"/>
          <w:lang w:val="en-US"/>
        </w:rPr>
        <w:t>Deliverables</w:t>
      </w:r>
    </w:p>
    <w:p w14:paraId="5C2F0B66" w14:textId="77777777" w:rsidR="004C02C9" w:rsidRPr="00BA4422" w:rsidRDefault="004C02C9" w:rsidP="00405452">
      <w:pPr>
        <w:pStyle w:val="ListParagraph"/>
        <w:numPr>
          <w:ilvl w:val="0"/>
          <w:numId w:val="21"/>
        </w:numPr>
        <w:ind w:left="360"/>
        <w:jc w:val="both"/>
        <w:rPr>
          <w:color w:val="000000" w:themeColor="text1"/>
          <w:lang w:val="en-US"/>
        </w:rPr>
      </w:pPr>
      <w:r w:rsidRPr="00BA4422">
        <w:rPr>
          <w:color w:val="000000" w:themeColor="text1"/>
          <w:lang w:val="en-US"/>
        </w:rPr>
        <w:t>First year:</w:t>
      </w:r>
    </w:p>
    <w:p w14:paraId="13D52F4F" w14:textId="27D1F11E" w:rsidR="004C02C9" w:rsidRPr="00BA4422" w:rsidRDefault="004C02C9" w:rsidP="00405452">
      <w:pPr>
        <w:pStyle w:val="ListParagraph"/>
        <w:numPr>
          <w:ilvl w:val="1"/>
          <w:numId w:val="21"/>
        </w:numPr>
        <w:ind w:left="1080"/>
        <w:jc w:val="both"/>
        <w:rPr>
          <w:color w:val="000000" w:themeColor="text1"/>
          <w:lang w:val="en-US"/>
        </w:rPr>
      </w:pPr>
      <w:r w:rsidRPr="00BA4422">
        <w:rPr>
          <w:color w:val="000000" w:themeColor="text1"/>
          <w:lang w:val="en-US"/>
        </w:rPr>
        <w:t>Code for navigation, orientation, obstacle avoidance;</w:t>
      </w:r>
    </w:p>
    <w:p w14:paraId="7484A8B6" w14:textId="54ABAED8" w:rsidR="004C02C9" w:rsidRPr="00BA4422" w:rsidRDefault="004C02C9" w:rsidP="00405452">
      <w:pPr>
        <w:pStyle w:val="ListParagraph"/>
        <w:numPr>
          <w:ilvl w:val="1"/>
          <w:numId w:val="21"/>
        </w:numPr>
        <w:ind w:left="1080"/>
        <w:jc w:val="both"/>
        <w:rPr>
          <w:color w:val="000000" w:themeColor="text1"/>
          <w:lang w:val="en-US"/>
        </w:rPr>
      </w:pPr>
      <w:r w:rsidRPr="00BA4422">
        <w:rPr>
          <w:color w:val="000000" w:themeColor="text1"/>
          <w:lang w:val="en-US"/>
        </w:rPr>
        <w:t>Code for integration of compute</w:t>
      </w:r>
      <w:r w:rsidR="00882503">
        <w:rPr>
          <w:color w:val="000000" w:themeColor="text1"/>
          <w:lang w:val="en-US"/>
        </w:rPr>
        <w:t>r vision, m</w:t>
      </w:r>
      <w:r w:rsidR="00882503" w:rsidRPr="00882503">
        <w:rPr>
          <w:color w:val="000000" w:themeColor="text1"/>
          <w:lang w:val="en-US"/>
        </w:rPr>
        <w:t>otion system and charge control system</w:t>
      </w:r>
      <w:r w:rsidR="00405452">
        <w:rPr>
          <w:color w:val="000000" w:themeColor="text1"/>
          <w:lang w:val="en-US"/>
        </w:rPr>
        <w:t>;</w:t>
      </w:r>
    </w:p>
    <w:p w14:paraId="2049451B" w14:textId="044C7926" w:rsidR="004C02C9" w:rsidRPr="00BA4422" w:rsidRDefault="004C02C9" w:rsidP="00405452">
      <w:pPr>
        <w:pStyle w:val="ListParagraph"/>
        <w:numPr>
          <w:ilvl w:val="1"/>
          <w:numId w:val="21"/>
        </w:numPr>
        <w:ind w:left="1080"/>
        <w:jc w:val="both"/>
        <w:rPr>
          <w:color w:val="000000" w:themeColor="text1"/>
          <w:lang w:val="en-US"/>
        </w:rPr>
      </w:pPr>
      <w:r w:rsidRPr="00BA4422">
        <w:rPr>
          <w:color w:val="000000" w:themeColor="text1"/>
          <w:lang w:val="en-US"/>
        </w:rPr>
        <w:t>A minimal viable product – the robot with the necessary functionality to demonstrate</w:t>
      </w:r>
      <w:r w:rsidR="00882503">
        <w:rPr>
          <w:color w:val="000000" w:themeColor="text1"/>
          <w:lang w:val="en-US"/>
        </w:rPr>
        <w:t xml:space="preserve"> automatic movement in </w:t>
      </w:r>
      <w:r w:rsidR="00405452">
        <w:rPr>
          <w:color w:val="000000" w:themeColor="text1"/>
          <w:lang w:val="en-US"/>
        </w:rPr>
        <w:t xml:space="preserve">the </w:t>
      </w:r>
      <w:r w:rsidR="00882503">
        <w:rPr>
          <w:color w:val="000000" w:themeColor="text1"/>
          <w:lang w:val="en-US"/>
        </w:rPr>
        <w:t>lab</w:t>
      </w:r>
      <w:r w:rsidRPr="00BA4422">
        <w:rPr>
          <w:color w:val="000000" w:themeColor="text1"/>
          <w:lang w:val="en-US"/>
        </w:rPr>
        <w:t xml:space="preserve">. </w:t>
      </w:r>
    </w:p>
    <w:p w14:paraId="35ECE15E" w14:textId="77777777" w:rsidR="004C02C9" w:rsidRDefault="004C02C9" w:rsidP="00405452">
      <w:pPr>
        <w:pStyle w:val="ListParagraph"/>
        <w:numPr>
          <w:ilvl w:val="0"/>
          <w:numId w:val="21"/>
        </w:numPr>
        <w:ind w:left="360"/>
        <w:jc w:val="both"/>
        <w:rPr>
          <w:color w:val="000000" w:themeColor="text1"/>
          <w:lang w:val="en-US"/>
        </w:rPr>
      </w:pPr>
      <w:r w:rsidRPr="00BA4422">
        <w:rPr>
          <w:color w:val="000000" w:themeColor="text1"/>
          <w:lang w:val="en-US"/>
        </w:rPr>
        <w:t>Second year:</w:t>
      </w:r>
    </w:p>
    <w:p w14:paraId="7FA62FD8" w14:textId="616A8A5F" w:rsidR="00882503" w:rsidRPr="00BA4422" w:rsidRDefault="00882503" w:rsidP="00405452">
      <w:pPr>
        <w:pStyle w:val="ListParagraph"/>
        <w:numPr>
          <w:ilvl w:val="1"/>
          <w:numId w:val="21"/>
        </w:numPr>
        <w:ind w:left="1080"/>
        <w:jc w:val="both"/>
        <w:rPr>
          <w:color w:val="000000" w:themeColor="text1"/>
          <w:lang w:val="en-US"/>
        </w:rPr>
      </w:pPr>
      <w:r>
        <w:rPr>
          <w:color w:val="000000" w:themeColor="text1"/>
          <w:lang w:val="en-US"/>
        </w:rPr>
        <w:t>Code for pl</w:t>
      </w:r>
      <w:r w:rsidR="00405452">
        <w:rPr>
          <w:color w:val="000000" w:themeColor="text1"/>
          <w:lang w:val="en-US"/>
        </w:rPr>
        <w:t>ant condition monitoring system;</w:t>
      </w:r>
    </w:p>
    <w:p w14:paraId="5B8EB4B4" w14:textId="7366BE26" w:rsidR="004C02C9" w:rsidRPr="00BA4422" w:rsidRDefault="004C02C9" w:rsidP="00405452">
      <w:pPr>
        <w:pStyle w:val="ListParagraph"/>
        <w:numPr>
          <w:ilvl w:val="1"/>
          <w:numId w:val="21"/>
        </w:numPr>
        <w:ind w:left="1080"/>
        <w:jc w:val="both"/>
        <w:rPr>
          <w:color w:val="000000" w:themeColor="text1"/>
          <w:lang w:val="en-US"/>
        </w:rPr>
      </w:pPr>
      <w:r w:rsidRPr="00BA4422">
        <w:rPr>
          <w:color w:val="000000" w:themeColor="text1"/>
          <w:lang w:val="en-US"/>
        </w:rPr>
        <w:t>Field data, reports</w:t>
      </w:r>
      <w:r w:rsidR="00405452">
        <w:rPr>
          <w:color w:val="000000" w:themeColor="text1"/>
          <w:lang w:val="en-US"/>
        </w:rPr>
        <w:t>;</w:t>
      </w:r>
    </w:p>
    <w:p w14:paraId="0CB74A44" w14:textId="77777777" w:rsidR="004C02C9" w:rsidRPr="00BA4422" w:rsidRDefault="004C02C9" w:rsidP="00405452">
      <w:pPr>
        <w:pStyle w:val="ListParagraph"/>
        <w:numPr>
          <w:ilvl w:val="1"/>
          <w:numId w:val="21"/>
        </w:numPr>
        <w:ind w:left="1080"/>
        <w:jc w:val="both"/>
        <w:rPr>
          <w:color w:val="000000" w:themeColor="text1"/>
          <w:lang w:val="en-US"/>
        </w:rPr>
      </w:pPr>
      <w:r w:rsidRPr="00BA4422">
        <w:rPr>
          <w:color w:val="000000" w:themeColor="text1"/>
          <w:lang w:val="en-US"/>
        </w:rPr>
        <w:t>Prototype ready for commercialization.</w:t>
      </w:r>
    </w:p>
    <w:p w14:paraId="6EA8C341" w14:textId="77777777" w:rsidR="004C02C9" w:rsidRPr="00BA4422" w:rsidRDefault="004C02C9" w:rsidP="004C02C9">
      <w:pPr>
        <w:jc w:val="both"/>
        <w:rPr>
          <w:color w:val="000000" w:themeColor="text1"/>
          <w:lang w:val="en-US"/>
        </w:rPr>
      </w:pPr>
    </w:p>
    <w:p w14:paraId="437B78AA" w14:textId="45A2A089" w:rsidR="004D216C" w:rsidRPr="00405452" w:rsidRDefault="00882503" w:rsidP="00405452">
      <w:pPr>
        <w:pStyle w:val="ListParagraph"/>
        <w:ind w:left="0" w:firstLine="284"/>
        <w:jc w:val="both"/>
        <w:rPr>
          <w:color w:val="000000" w:themeColor="text1"/>
          <w:lang w:val="en-US"/>
        </w:rPr>
      </w:pPr>
      <w:r>
        <w:rPr>
          <w:color w:val="000000" w:themeColor="text1"/>
          <w:lang w:val="en-US"/>
        </w:rPr>
        <w:t>T</w:t>
      </w:r>
      <w:r w:rsidRPr="00882503">
        <w:rPr>
          <w:color w:val="000000" w:themeColor="text1"/>
          <w:lang w:val="en-US"/>
        </w:rPr>
        <w:t xml:space="preserve">he first year is associated with the creation of a working prototype of the chassis and the automatic movement and recharging system. This is due to the fact that in order to create a system for monitoring the state of plants, it is necessary to ensure the automatic movement of the robot along the rows of plants and its movement from </w:t>
      </w:r>
      <w:r w:rsidR="00405452">
        <w:rPr>
          <w:color w:val="000000" w:themeColor="text1"/>
          <w:lang w:val="en-US"/>
        </w:rPr>
        <w:t xml:space="preserve">a </w:t>
      </w:r>
      <w:r w:rsidRPr="00882503">
        <w:rPr>
          <w:color w:val="000000" w:themeColor="text1"/>
          <w:lang w:val="en-US"/>
        </w:rPr>
        <w:t xml:space="preserve">row to </w:t>
      </w:r>
      <w:r w:rsidR="00405452">
        <w:rPr>
          <w:color w:val="000000" w:themeColor="text1"/>
          <w:lang w:val="en-US"/>
        </w:rPr>
        <w:t>a row.</w:t>
      </w:r>
    </w:p>
    <w:p w14:paraId="4F85D7B8" w14:textId="54B7726B" w:rsidR="006A2911" w:rsidRPr="006A2911" w:rsidRDefault="00604E23" w:rsidP="006A2911">
      <w:pPr>
        <w:keepNext/>
        <w:numPr>
          <w:ilvl w:val="0"/>
          <w:numId w:val="6"/>
        </w:numPr>
        <w:spacing w:before="240" w:after="60"/>
        <w:ind w:left="0" w:firstLine="0"/>
        <w:jc w:val="both"/>
        <w:outlineLvl w:val="0"/>
        <w:rPr>
          <w:color w:val="000000" w:themeColor="text1"/>
          <w:lang w:val="en-US"/>
        </w:rPr>
      </w:pPr>
      <w:r w:rsidRPr="006A2911">
        <w:rPr>
          <w:b/>
          <w:bCs/>
          <w:color w:val="000000" w:themeColor="text1"/>
          <w:kern w:val="2"/>
          <w:lang w:val="en-US"/>
        </w:rPr>
        <w:t>Team and Collaborations</w:t>
      </w:r>
    </w:p>
    <w:p w14:paraId="23640297" w14:textId="17D227DB" w:rsidR="006A2911" w:rsidRPr="00405452" w:rsidRDefault="00405452" w:rsidP="006A2911">
      <w:pPr>
        <w:jc w:val="both"/>
        <w:rPr>
          <w:b/>
          <w:i/>
          <w:color w:val="000000" w:themeColor="text1"/>
          <w:lang w:val="en-US"/>
        </w:rPr>
      </w:pPr>
      <w:r>
        <w:rPr>
          <w:b/>
          <w:i/>
          <w:color w:val="000000" w:themeColor="text1"/>
          <w:lang w:val="en-US"/>
        </w:rPr>
        <w:t>Team</w:t>
      </w:r>
    </w:p>
    <w:p w14:paraId="563238D6" w14:textId="3E1E7D5E" w:rsidR="006A2911" w:rsidRPr="00BA4422" w:rsidRDefault="006A2911" w:rsidP="006A2911">
      <w:pPr>
        <w:jc w:val="both"/>
        <w:rPr>
          <w:color w:val="000000" w:themeColor="text1"/>
          <w:lang w:val="en-US"/>
        </w:rPr>
      </w:pPr>
      <w:r w:rsidRPr="00BA4422">
        <w:rPr>
          <w:b/>
          <w:i/>
          <w:color w:val="000000" w:themeColor="text1"/>
          <w:lang w:val="en-US"/>
        </w:rPr>
        <w:t>Project leader</w:t>
      </w:r>
      <w:r w:rsidRPr="00BA4422">
        <w:rPr>
          <w:color w:val="000000" w:themeColor="text1"/>
          <w:lang w:val="en-US"/>
        </w:rPr>
        <w:t xml:space="preserve">: Pavel Osinenko (PhD, Assistant Professor, </w:t>
      </w:r>
      <w:r w:rsidR="00405452">
        <w:rPr>
          <w:color w:val="000000" w:themeColor="text1"/>
          <w:lang w:val="en-US"/>
        </w:rPr>
        <w:t>DEC</w:t>
      </w:r>
      <w:r w:rsidRPr="00BA4422">
        <w:rPr>
          <w:color w:val="000000" w:themeColor="text1"/>
          <w:lang w:val="en-US"/>
        </w:rPr>
        <w:t xml:space="preserve">) will carry out project </w:t>
      </w:r>
      <w:r w:rsidR="00405452">
        <w:rPr>
          <w:color w:val="000000" w:themeColor="text1"/>
          <w:lang w:val="en-US"/>
        </w:rPr>
        <w:t>supervision</w:t>
      </w:r>
      <w:r w:rsidRPr="00BA4422">
        <w:rPr>
          <w:color w:val="000000" w:themeColor="text1"/>
          <w:lang w:val="en-US"/>
        </w:rPr>
        <w:t xml:space="preserve">, work out detailed schedule, track the key steps and deliverables. </w:t>
      </w:r>
    </w:p>
    <w:p w14:paraId="5FBB5DA8" w14:textId="77777777" w:rsidR="006A2911" w:rsidRPr="00BA4422" w:rsidRDefault="006A2911" w:rsidP="006A2911">
      <w:pPr>
        <w:jc w:val="both"/>
        <w:rPr>
          <w:color w:val="000000" w:themeColor="text1"/>
        </w:rPr>
      </w:pPr>
      <w:r w:rsidRPr="00405452">
        <w:rPr>
          <w:b/>
          <w:i/>
          <w:color w:val="000000" w:themeColor="text1"/>
          <w:lang w:val="en-US"/>
        </w:rPr>
        <w:t>Staff</w:t>
      </w:r>
      <w:r w:rsidRPr="00BA4422">
        <w:rPr>
          <w:color w:val="000000" w:themeColor="text1"/>
        </w:rPr>
        <w:t xml:space="preserve">: </w:t>
      </w:r>
    </w:p>
    <w:p w14:paraId="7DA48FCF" w14:textId="1FDFE547" w:rsidR="006A2911" w:rsidRPr="00BA4422" w:rsidRDefault="006A2911" w:rsidP="00433C09">
      <w:pPr>
        <w:pStyle w:val="ListParagraph"/>
        <w:numPr>
          <w:ilvl w:val="0"/>
          <w:numId w:val="13"/>
        </w:numPr>
        <w:jc w:val="both"/>
        <w:rPr>
          <w:color w:val="000000" w:themeColor="text1"/>
          <w:lang w:val="en-US"/>
        </w:rPr>
      </w:pPr>
      <w:r w:rsidRPr="00BA4422">
        <w:rPr>
          <w:b/>
          <w:i/>
          <w:color w:val="000000" w:themeColor="text1"/>
          <w:lang w:val="en-US"/>
        </w:rPr>
        <w:t>Ilya Osokin</w:t>
      </w:r>
      <w:r w:rsidRPr="00BA4422">
        <w:rPr>
          <w:color w:val="000000" w:themeColor="text1"/>
          <w:lang w:val="en-US"/>
        </w:rPr>
        <w:t xml:space="preserve"> is currently </w:t>
      </w:r>
      <w:r w:rsidR="00405452">
        <w:rPr>
          <w:color w:val="000000" w:themeColor="text1"/>
          <w:lang w:val="en-US"/>
        </w:rPr>
        <w:t>a</w:t>
      </w:r>
      <w:r w:rsidRPr="00BA4422">
        <w:rPr>
          <w:color w:val="000000" w:themeColor="text1"/>
          <w:lang w:val="en-US"/>
        </w:rPr>
        <w:t xml:space="preserve"> PhD student under </w:t>
      </w:r>
      <w:r w:rsidR="00405452">
        <w:rPr>
          <w:color w:val="000000" w:themeColor="text1"/>
          <w:lang w:val="en-US"/>
        </w:rPr>
        <w:t xml:space="preserve">the </w:t>
      </w:r>
      <w:r w:rsidRPr="00BA4422">
        <w:rPr>
          <w:color w:val="000000" w:themeColor="text1"/>
          <w:lang w:val="en-US"/>
        </w:rPr>
        <w:t>supervision of P. Osin</w:t>
      </w:r>
      <w:r w:rsidR="00405452">
        <w:rPr>
          <w:color w:val="000000" w:themeColor="text1"/>
          <w:lang w:val="en-US"/>
        </w:rPr>
        <w:t>enko</w:t>
      </w:r>
      <w:r w:rsidRPr="00BA4422">
        <w:rPr>
          <w:color w:val="000000" w:themeColor="text1"/>
          <w:lang w:val="en-US"/>
        </w:rPr>
        <w:t>.</w:t>
      </w:r>
      <w:r w:rsidR="00433C09">
        <w:rPr>
          <w:color w:val="000000" w:themeColor="text1"/>
          <w:lang w:val="en-US"/>
        </w:rPr>
        <w:t xml:space="preserve"> </w:t>
      </w:r>
      <w:r w:rsidR="00433C09" w:rsidRPr="00433C09">
        <w:rPr>
          <w:color w:val="000000" w:themeColor="text1"/>
          <w:lang w:val="en-US"/>
        </w:rPr>
        <w:t>He develops robot control and navigation a</w:t>
      </w:r>
      <w:r w:rsidR="00433C09">
        <w:rPr>
          <w:color w:val="000000" w:themeColor="text1"/>
          <w:lang w:val="en-US"/>
        </w:rPr>
        <w:t>lgorithms using computer vision</w:t>
      </w:r>
      <w:r w:rsidRPr="00BA4422">
        <w:rPr>
          <w:color w:val="000000" w:themeColor="text1"/>
          <w:lang w:val="en-US"/>
        </w:rPr>
        <w:t>;</w:t>
      </w:r>
    </w:p>
    <w:p w14:paraId="4344D141" w14:textId="32639BEC" w:rsidR="00433C09" w:rsidRDefault="007348E4" w:rsidP="00405452">
      <w:pPr>
        <w:pStyle w:val="ListParagraph"/>
        <w:numPr>
          <w:ilvl w:val="0"/>
          <w:numId w:val="13"/>
        </w:numPr>
        <w:jc w:val="both"/>
        <w:rPr>
          <w:color w:val="000000" w:themeColor="text1"/>
          <w:lang w:val="en-US"/>
        </w:rPr>
      </w:pPr>
      <w:r>
        <w:rPr>
          <w:b/>
          <w:i/>
          <w:color w:val="000000" w:themeColor="text1"/>
          <w:lang w:val="en-US"/>
        </w:rPr>
        <w:t>Mikhail Patrikeev</w:t>
      </w:r>
      <w:r w:rsidR="001E4302" w:rsidRPr="001E4302">
        <w:rPr>
          <w:color w:val="000000" w:themeColor="text1"/>
          <w:lang w:val="en-US"/>
        </w:rPr>
        <w:t xml:space="preserve"> </w:t>
      </w:r>
      <w:r w:rsidR="00405452">
        <w:rPr>
          <w:color w:val="000000" w:themeColor="text1"/>
          <w:lang w:val="en-US"/>
        </w:rPr>
        <w:t xml:space="preserve">is currently a PSA </w:t>
      </w:r>
      <w:r w:rsidR="00433C09" w:rsidRPr="00BA4422">
        <w:rPr>
          <w:color w:val="000000" w:themeColor="text1"/>
          <w:lang w:val="en-US"/>
        </w:rPr>
        <w:t>engineer</w:t>
      </w:r>
      <w:r w:rsidR="00433C09">
        <w:rPr>
          <w:color w:val="000000" w:themeColor="text1"/>
          <w:lang w:val="en-US"/>
        </w:rPr>
        <w:t>, but</w:t>
      </w:r>
      <w:r w:rsidR="006A2911" w:rsidRPr="00BA4422">
        <w:rPr>
          <w:color w:val="000000" w:themeColor="text1"/>
          <w:lang w:val="en-US"/>
        </w:rPr>
        <w:t xml:space="preserve"> planning to be </w:t>
      </w:r>
      <w:r w:rsidR="00433C09" w:rsidRPr="00BA4422">
        <w:rPr>
          <w:color w:val="000000" w:themeColor="text1"/>
          <w:lang w:val="en-US"/>
        </w:rPr>
        <w:t xml:space="preserve">a </w:t>
      </w:r>
      <w:r w:rsidR="00405452">
        <w:rPr>
          <w:color w:val="000000" w:themeColor="text1"/>
          <w:lang w:val="en-US"/>
        </w:rPr>
        <w:t>full</w:t>
      </w:r>
      <w:r w:rsidR="00433C09" w:rsidRPr="00BA4422">
        <w:rPr>
          <w:color w:val="000000" w:themeColor="text1"/>
          <w:lang w:val="en-US"/>
        </w:rPr>
        <w:t>-time engineer of the team</w:t>
      </w:r>
      <w:r w:rsidR="006A2911" w:rsidRPr="00BA4422">
        <w:rPr>
          <w:color w:val="000000" w:themeColor="text1"/>
          <w:lang w:val="en-US"/>
        </w:rPr>
        <w:t>.</w:t>
      </w:r>
      <w:r w:rsidR="00433C09">
        <w:rPr>
          <w:color w:val="000000" w:themeColor="text1"/>
          <w:lang w:val="en-US"/>
        </w:rPr>
        <w:t xml:space="preserve"> </w:t>
      </w:r>
      <w:r w:rsidR="00433C09" w:rsidRPr="00433C09">
        <w:rPr>
          <w:color w:val="000000" w:themeColor="text1"/>
          <w:lang w:val="en-US"/>
        </w:rPr>
        <w:t>He develops the design of the wheeled chassis and is engaged in the production and assembly of the experimental prototype.</w:t>
      </w:r>
    </w:p>
    <w:p w14:paraId="780292D6" w14:textId="1D07AEDD" w:rsidR="00405452" w:rsidRPr="00405452" w:rsidRDefault="00405452" w:rsidP="00405452">
      <w:pPr>
        <w:pStyle w:val="ListParagraph"/>
        <w:numPr>
          <w:ilvl w:val="0"/>
          <w:numId w:val="13"/>
        </w:numPr>
        <w:jc w:val="both"/>
        <w:rPr>
          <w:color w:val="000000" w:themeColor="text1"/>
          <w:lang w:val="en-US"/>
        </w:rPr>
      </w:pPr>
      <w:r>
        <w:rPr>
          <w:b/>
          <w:i/>
          <w:color w:val="000000" w:themeColor="text1"/>
          <w:lang w:val="en-US"/>
        </w:rPr>
        <w:t xml:space="preserve">Alexey Sokolov </w:t>
      </w:r>
      <w:r>
        <w:rPr>
          <w:color w:val="000000" w:themeColor="text1"/>
          <w:lang w:val="en-US"/>
        </w:rPr>
        <w:t>is currently an engineer at DEC, core team, being redirected to the current project</w:t>
      </w:r>
    </w:p>
    <w:p w14:paraId="421C89C6" w14:textId="77777777" w:rsidR="00433C09" w:rsidRDefault="00433C09" w:rsidP="00433C09">
      <w:pPr>
        <w:pStyle w:val="ListParagraph"/>
        <w:jc w:val="both"/>
        <w:rPr>
          <w:color w:val="000000" w:themeColor="text1"/>
          <w:lang w:val="en-US"/>
        </w:rPr>
      </w:pPr>
    </w:p>
    <w:p w14:paraId="54A3E78C" w14:textId="6E28A581" w:rsidR="006A2911" w:rsidRPr="00405452" w:rsidRDefault="006A2911" w:rsidP="006A2911">
      <w:pPr>
        <w:pStyle w:val="ListParagraph"/>
        <w:numPr>
          <w:ilvl w:val="0"/>
          <w:numId w:val="22"/>
        </w:numPr>
        <w:ind w:hanging="720"/>
        <w:jc w:val="both"/>
        <w:rPr>
          <w:color w:val="000000" w:themeColor="text1"/>
          <w:lang w:val="en-US"/>
        </w:rPr>
      </w:pPr>
      <w:r w:rsidRPr="00433C09">
        <w:rPr>
          <w:b/>
          <w:i/>
          <w:color w:val="000000" w:themeColor="text1"/>
          <w:lang w:val="en-US"/>
        </w:rPr>
        <w:t>Collaborators</w:t>
      </w:r>
    </w:p>
    <w:p w14:paraId="0C1C3D32" w14:textId="4384B77F" w:rsidR="005F7443" w:rsidRPr="00405452" w:rsidRDefault="00405452" w:rsidP="001067A9">
      <w:pPr>
        <w:jc w:val="both"/>
        <w:rPr>
          <w:color w:val="000000" w:themeColor="text1"/>
          <w:lang w:val="en"/>
        </w:rPr>
      </w:pPr>
      <w:r>
        <w:rPr>
          <w:color w:val="000000" w:themeColor="text1"/>
          <w:lang w:val="en-US"/>
        </w:rPr>
        <w:t>Our primary collaborator and customer is Agroinvest Group, a letter of support is attached</w:t>
      </w:r>
      <w:r w:rsidR="00F04B69">
        <w:rPr>
          <w:rStyle w:val="q4iawc"/>
          <w:lang w:val="en"/>
        </w:rPr>
        <w:t>.</w:t>
      </w:r>
      <w:r>
        <w:rPr>
          <w:color w:val="000000" w:themeColor="text1"/>
          <w:lang w:val="en"/>
        </w:rPr>
        <w:t xml:space="preserve"> Inside Skoltech we are collaborating with the AI technology Center. The latter concentrate on neural network training for crop disease recognition. We are planning to apply for a state funding together in the frame of the Order No. 555 of the Russian Federation Government.</w:t>
      </w:r>
    </w:p>
    <w:p w14:paraId="0FFEC485" w14:textId="77777777" w:rsidR="008A47B8" w:rsidRPr="00BA4422" w:rsidRDefault="00604E23" w:rsidP="001067A9">
      <w:pPr>
        <w:keepNext/>
        <w:numPr>
          <w:ilvl w:val="0"/>
          <w:numId w:val="6"/>
        </w:numPr>
        <w:spacing w:before="240" w:after="60"/>
        <w:ind w:left="0" w:firstLine="0"/>
        <w:jc w:val="both"/>
        <w:outlineLvl w:val="0"/>
        <w:rPr>
          <w:b/>
          <w:bCs/>
          <w:color w:val="000000" w:themeColor="text1"/>
          <w:kern w:val="2"/>
          <w:lang w:val="en-US"/>
        </w:rPr>
      </w:pPr>
      <w:r w:rsidRPr="00BA4422">
        <w:rPr>
          <w:b/>
          <w:bCs/>
          <w:color w:val="000000" w:themeColor="text1"/>
          <w:kern w:val="2"/>
          <w:lang w:val="en-US"/>
        </w:rPr>
        <w:t>Resources and Budget</w:t>
      </w:r>
    </w:p>
    <w:p w14:paraId="6F7A57A1" w14:textId="69E8E545" w:rsidR="00C5385D" w:rsidRDefault="005F7443" w:rsidP="009926AD">
      <w:pPr>
        <w:spacing w:after="200"/>
        <w:rPr>
          <w:lang w:val="en-US"/>
        </w:rPr>
      </w:pPr>
      <w:r w:rsidRPr="00405452">
        <w:rPr>
          <w:color w:val="000000" w:themeColor="text1"/>
          <w:lang w:val="en-US"/>
        </w:rPr>
        <w:t xml:space="preserve">For the 5 Mio. RUB over the two years, </w:t>
      </w:r>
      <w:r w:rsidR="009A1AFE" w:rsidRPr="00405452">
        <w:rPr>
          <w:color w:val="000000" w:themeColor="text1"/>
          <w:lang w:val="en-US"/>
        </w:rPr>
        <w:t xml:space="preserve">we are planning to hire </w:t>
      </w:r>
      <w:r w:rsidR="009926AD">
        <w:rPr>
          <w:color w:val="000000" w:themeColor="text1"/>
          <w:lang w:val="en-US"/>
        </w:rPr>
        <w:t xml:space="preserve">a new engineer at a standard </w:t>
      </w:r>
      <w:r w:rsidR="009A1AFE" w:rsidRPr="00405452">
        <w:rPr>
          <w:color w:val="000000" w:themeColor="text1"/>
          <w:lang w:val="en-US"/>
        </w:rPr>
        <w:t>Skoltech rate and</w:t>
      </w:r>
      <w:r w:rsidRPr="00405452">
        <w:rPr>
          <w:color w:val="000000" w:themeColor="text1"/>
          <w:lang w:val="en-US"/>
        </w:rPr>
        <w:t xml:space="preserve"> purchase additional equipment</w:t>
      </w:r>
      <w:r w:rsidR="009A1AFE" w:rsidRPr="00405452">
        <w:rPr>
          <w:color w:val="000000" w:themeColor="text1"/>
          <w:lang w:val="en-US"/>
        </w:rPr>
        <w:t xml:space="preserve"> and materials</w:t>
      </w:r>
      <w:r w:rsidR="00224418" w:rsidRPr="00405452">
        <w:rPr>
          <w:color w:val="000000" w:themeColor="text1"/>
          <w:lang w:val="en-US"/>
        </w:rPr>
        <w:t xml:space="preserve"> </w:t>
      </w:r>
      <w:r w:rsidR="00224418" w:rsidRPr="00405452">
        <w:rPr>
          <w:rStyle w:val="q4iawc"/>
          <w:lang w:val="en"/>
        </w:rPr>
        <w:t>necessary for the manufacture of the second prototype</w:t>
      </w:r>
      <w:r w:rsidRPr="00405452">
        <w:rPr>
          <w:color w:val="000000" w:themeColor="text1"/>
          <w:lang w:val="en-US"/>
        </w:rPr>
        <w:t>, for which, we presume, a total of 1 Mio. RUB will be sufficient (</w:t>
      </w:r>
      <w:r w:rsidR="009A1AFE" w:rsidRPr="00405452">
        <w:rPr>
          <w:color w:val="000000" w:themeColor="text1"/>
          <w:lang w:val="en-US"/>
        </w:rPr>
        <w:t>the first prototyp</w:t>
      </w:r>
      <w:r w:rsidR="009926AD">
        <w:rPr>
          <w:color w:val="000000" w:themeColor="text1"/>
          <w:lang w:val="en-US"/>
        </w:rPr>
        <w:t>e is currently under production</w:t>
      </w:r>
      <w:r w:rsidRPr="00405452">
        <w:rPr>
          <w:color w:val="000000" w:themeColor="text1"/>
          <w:lang w:val="en-US"/>
        </w:rPr>
        <w:t>).</w:t>
      </w:r>
    </w:p>
    <w:p w14:paraId="08A7D8DD" w14:textId="655A8FF7" w:rsidR="00C5385D" w:rsidRDefault="00C5385D" w:rsidP="009926AD">
      <w:pPr>
        <w:rPr>
          <w:lang w:val="en-US"/>
        </w:rPr>
      </w:pPr>
    </w:p>
    <w:p w14:paraId="2A374C16" w14:textId="77777777" w:rsidR="00C5385D" w:rsidRDefault="00C5385D" w:rsidP="005F7443">
      <w:pPr>
        <w:ind w:left="708"/>
        <w:rPr>
          <w:lang w:val="en-US"/>
        </w:rPr>
      </w:pPr>
    </w:p>
    <w:p w14:paraId="266EAB81" w14:textId="30D8BAB2" w:rsidR="00C5385D" w:rsidRPr="008B02A6" w:rsidRDefault="00C5385D" w:rsidP="00FB6094">
      <w:pPr>
        <w:ind w:left="708" w:hanging="708"/>
        <w:rPr>
          <w:lang w:val="en-US"/>
        </w:rPr>
      </w:pPr>
      <w:r>
        <w:rPr>
          <w:noProof/>
          <w:lang w:val="en-US" w:eastAsia="en-US"/>
        </w:rPr>
        <w:drawing>
          <wp:inline distT="0" distB="0" distL="0" distR="0" wp14:anchorId="057F106A" wp14:editId="213BF61A">
            <wp:extent cx="8409216" cy="5935331"/>
            <wp:effectExtent l="0" t="127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invest_letter_sign.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447815" cy="5962575"/>
                    </a:xfrm>
                    <a:prstGeom prst="rect">
                      <a:avLst/>
                    </a:prstGeom>
                  </pic:spPr>
                </pic:pic>
              </a:graphicData>
            </a:graphic>
          </wp:inline>
        </w:drawing>
      </w:r>
    </w:p>
    <w:sectPr w:rsidR="00C5385D" w:rsidRPr="008B02A6">
      <w:headerReference w:type="default" r:id="rId14"/>
      <w:footerReference w:type="default" r:id="rId15"/>
      <w:pgSz w:w="11906" w:h="16838"/>
      <w:pgMar w:top="567" w:right="850" w:bottom="1134" w:left="1701"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2E3DA" w14:textId="77777777" w:rsidR="00EC1744" w:rsidRDefault="00EC1744">
      <w:r>
        <w:separator/>
      </w:r>
    </w:p>
  </w:endnote>
  <w:endnote w:type="continuationSeparator" w:id="0">
    <w:p w14:paraId="339BB618" w14:textId="77777777" w:rsidR="00EC1744" w:rsidRDefault="00EC1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PingFang SC">
    <w:panose1 w:val="00000000000000000000"/>
    <w:charset w:val="00"/>
    <w:family w:val="roman"/>
    <w:notTrueType/>
    <w:pitch w:val="default"/>
  </w:font>
  <w:font w:name="Arial Unicode MS">
    <w:altName w:val="Malgun Gothic Semilight"/>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Futura PT Demi">
    <w:altName w:val="Century Gothic"/>
    <w:charset w:val="01"/>
    <w:family w:val="roman"/>
    <w:pitch w:val="variable"/>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9236"/>
      <w:docPartObj>
        <w:docPartGallery w:val="Page Numbers (Bottom of Page)"/>
        <w:docPartUnique/>
      </w:docPartObj>
    </w:sdtPr>
    <w:sdtEndPr/>
    <w:sdtContent>
      <w:p w14:paraId="27D3C98D" w14:textId="086EE383" w:rsidR="008A47B8" w:rsidRDefault="00604E23">
        <w:pPr>
          <w:pStyle w:val="Footer"/>
          <w:jc w:val="right"/>
          <w:rPr>
            <w:rFonts w:ascii="Futura PT Demi" w:hAnsi="Futura PT Demi"/>
          </w:rPr>
        </w:pPr>
        <w:r>
          <w:rPr>
            <w:rFonts w:ascii="Futura PT Demi" w:hAnsi="Futura PT Demi"/>
          </w:rPr>
          <w:fldChar w:fldCharType="begin"/>
        </w:r>
        <w:r>
          <w:rPr>
            <w:rFonts w:ascii="Futura PT Demi" w:hAnsi="Futura PT Demi"/>
          </w:rPr>
          <w:instrText>PAGE</w:instrText>
        </w:r>
        <w:r>
          <w:rPr>
            <w:rFonts w:ascii="Futura PT Demi" w:hAnsi="Futura PT Demi"/>
          </w:rPr>
          <w:fldChar w:fldCharType="separate"/>
        </w:r>
        <w:r w:rsidR="002106DF">
          <w:rPr>
            <w:rFonts w:ascii="Futura PT Demi" w:hAnsi="Futura PT Demi"/>
            <w:noProof/>
          </w:rPr>
          <w:t>6</w:t>
        </w:r>
        <w:r>
          <w:rPr>
            <w:rFonts w:ascii="Futura PT Demi" w:hAnsi="Futura PT Demi"/>
          </w:rPr>
          <w:fldChar w:fldCharType="end"/>
        </w:r>
      </w:p>
    </w:sdtContent>
  </w:sdt>
  <w:p w14:paraId="02E7E5EA" w14:textId="77777777" w:rsidR="008A47B8" w:rsidRDefault="008A47B8">
    <w:pPr>
      <w:pStyle w:val="Footer"/>
      <w:rPr>
        <w:rFonts w:ascii="Futura PT Demi" w:hAnsi="Futura PT Dem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6EADD0" w14:textId="77777777" w:rsidR="00EC1744" w:rsidRDefault="00EC1744">
      <w:r>
        <w:separator/>
      </w:r>
    </w:p>
  </w:footnote>
  <w:footnote w:type="continuationSeparator" w:id="0">
    <w:p w14:paraId="04606AA9" w14:textId="77777777" w:rsidR="00EC1744" w:rsidRDefault="00EC17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6EE47" w14:textId="77777777" w:rsidR="008A47B8" w:rsidRDefault="008A47B8">
    <w:pPr>
      <w:pStyle w:val="Header"/>
      <w:rPr>
        <w:lang w:val="en-US"/>
      </w:rPr>
    </w:pPr>
  </w:p>
  <w:p w14:paraId="7060144C" w14:textId="77777777" w:rsidR="008A47B8" w:rsidRDefault="00604E23">
    <w:pPr>
      <w:pStyle w:val="Header"/>
      <w:jc w:val="right"/>
    </w:pPr>
    <w:r>
      <w:rPr>
        <w:noProof/>
        <w:lang w:val="en-US" w:eastAsia="en-US"/>
      </w:rPr>
      <w:drawing>
        <wp:inline distT="0" distB="0" distL="0" distR="0" wp14:anchorId="72E87C26" wp14:editId="5BEFA86D">
          <wp:extent cx="5940425" cy="1031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tretch>
                    <a:fillRect/>
                  </a:stretch>
                </pic:blipFill>
                <pic:spPr bwMode="auto">
                  <a:xfrm>
                    <a:off x="0" y="0"/>
                    <a:ext cx="5940425" cy="10318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7E1A"/>
    <w:multiLevelType w:val="hybridMultilevel"/>
    <w:tmpl w:val="667E5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636E"/>
    <w:multiLevelType w:val="hybridMultilevel"/>
    <w:tmpl w:val="92F09A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5A661F2"/>
    <w:multiLevelType w:val="multilevel"/>
    <w:tmpl w:val="74926EBC"/>
    <w:lvl w:ilvl="0">
      <w:start w:val="1"/>
      <w:numFmt w:val="bullet"/>
      <w:lvlText w:val=""/>
      <w:lvlJc w:val="left"/>
      <w:pPr>
        <w:tabs>
          <w:tab w:val="num" w:pos="720"/>
        </w:tabs>
        <w:ind w:left="720" w:hanging="360"/>
      </w:pPr>
      <w:rPr>
        <w:rFonts w:ascii="Wingdings" w:hAnsi="Wingdings" w:cs="Wingdings"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9215695"/>
    <w:multiLevelType w:val="hybridMultilevel"/>
    <w:tmpl w:val="9692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04622"/>
    <w:multiLevelType w:val="hybridMultilevel"/>
    <w:tmpl w:val="A16673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117985"/>
    <w:multiLevelType w:val="hybridMultilevel"/>
    <w:tmpl w:val="B128D4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45EFE"/>
    <w:multiLevelType w:val="multilevel"/>
    <w:tmpl w:val="E1563E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333780D"/>
    <w:multiLevelType w:val="hybridMultilevel"/>
    <w:tmpl w:val="94AC2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DF1A13"/>
    <w:multiLevelType w:val="multilevel"/>
    <w:tmpl w:val="FC82BE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7335B2B"/>
    <w:multiLevelType w:val="multilevel"/>
    <w:tmpl w:val="87706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8AF4C97"/>
    <w:multiLevelType w:val="multilevel"/>
    <w:tmpl w:val="19B8EA46"/>
    <w:lvl w:ilvl="0">
      <w:start w:val="1"/>
      <w:numFmt w:val="bullet"/>
      <w:lvlText w:val=""/>
      <w:lvlJc w:val="left"/>
      <w:pPr>
        <w:tabs>
          <w:tab w:val="num" w:pos="720"/>
        </w:tabs>
        <w:ind w:left="720" w:hanging="360"/>
      </w:pPr>
      <w:rPr>
        <w:rFonts w:ascii="Wingdings" w:hAnsi="Wingdings" w:cs="Wingdings"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43E44503"/>
    <w:multiLevelType w:val="hybridMultilevel"/>
    <w:tmpl w:val="7CF2C5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EB5365"/>
    <w:multiLevelType w:val="multilevel"/>
    <w:tmpl w:val="23D06F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A863E6C"/>
    <w:multiLevelType w:val="multilevel"/>
    <w:tmpl w:val="F6AE3C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B6412B5"/>
    <w:multiLevelType w:val="multilevel"/>
    <w:tmpl w:val="C10683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EC77683"/>
    <w:multiLevelType w:val="multilevel"/>
    <w:tmpl w:val="8F6E06AA"/>
    <w:lvl w:ilvl="0">
      <w:start w:val="1"/>
      <w:numFmt w:val="bullet"/>
      <w:lvlText w:val=""/>
      <w:lvlJc w:val="left"/>
      <w:pPr>
        <w:tabs>
          <w:tab w:val="num" w:pos="720"/>
        </w:tabs>
        <w:ind w:left="720" w:hanging="360"/>
      </w:pPr>
      <w:rPr>
        <w:rFonts w:ascii="Wingdings" w:hAnsi="Wingdings" w:cs="Wingdings"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87E13C0"/>
    <w:multiLevelType w:val="hybridMultilevel"/>
    <w:tmpl w:val="54B2935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99F7A15"/>
    <w:multiLevelType w:val="hybridMultilevel"/>
    <w:tmpl w:val="6EB2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A3346"/>
    <w:multiLevelType w:val="multilevel"/>
    <w:tmpl w:val="5F0CED0C"/>
    <w:lvl w:ilvl="0">
      <w:start w:val="1"/>
      <w:numFmt w:val="bullet"/>
      <w:lvlText w:val=""/>
      <w:lvlJc w:val="left"/>
      <w:pPr>
        <w:tabs>
          <w:tab w:val="num" w:pos="720"/>
        </w:tabs>
        <w:ind w:left="720" w:hanging="360"/>
      </w:pPr>
      <w:rPr>
        <w:rFonts w:ascii="Wingdings" w:hAnsi="Wingdings" w:cs="Wingdings"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79C712E0"/>
    <w:multiLevelType w:val="multilevel"/>
    <w:tmpl w:val="B6E866B4"/>
    <w:lvl w:ilvl="0">
      <w:start w:val="1"/>
      <w:numFmt w:val="bullet"/>
      <w:lvlText w:val=""/>
      <w:lvlJc w:val="left"/>
      <w:pPr>
        <w:tabs>
          <w:tab w:val="num" w:pos="720"/>
        </w:tabs>
        <w:ind w:left="720" w:hanging="360"/>
      </w:pPr>
      <w:rPr>
        <w:rFonts w:ascii="Wingdings" w:hAnsi="Wingdings" w:cs="Wingdings"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7AAE4144"/>
    <w:multiLevelType w:val="hybridMultilevel"/>
    <w:tmpl w:val="364685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A08AB"/>
    <w:multiLevelType w:val="multilevel"/>
    <w:tmpl w:val="672C8DB2"/>
    <w:lvl w:ilvl="0">
      <w:start w:val="1"/>
      <w:numFmt w:val="bullet"/>
      <w:lvlText w:val=""/>
      <w:lvlJc w:val="left"/>
      <w:pPr>
        <w:tabs>
          <w:tab w:val="num" w:pos="0"/>
        </w:tabs>
        <w:ind w:left="774" w:hanging="360"/>
      </w:pPr>
      <w:rPr>
        <w:rFonts w:ascii="Symbol" w:hAnsi="Symbol" w:cs="Symbol" w:hint="default"/>
      </w:rPr>
    </w:lvl>
    <w:lvl w:ilvl="1">
      <w:start w:val="1"/>
      <w:numFmt w:val="bullet"/>
      <w:lvlText w:val="o"/>
      <w:lvlJc w:val="left"/>
      <w:pPr>
        <w:tabs>
          <w:tab w:val="num" w:pos="0"/>
        </w:tabs>
        <w:ind w:left="1494" w:hanging="360"/>
      </w:pPr>
      <w:rPr>
        <w:rFonts w:ascii="Courier New" w:hAnsi="Courier New" w:cs="Courier New" w:hint="default"/>
      </w:rPr>
    </w:lvl>
    <w:lvl w:ilvl="2">
      <w:start w:val="1"/>
      <w:numFmt w:val="bullet"/>
      <w:lvlText w:val=""/>
      <w:lvlJc w:val="left"/>
      <w:pPr>
        <w:tabs>
          <w:tab w:val="num" w:pos="0"/>
        </w:tabs>
        <w:ind w:left="2214" w:hanging="360"/>
      </w:pPr>
      <w:rPr>
        <w:rFonts w:ascii="Wingdings" w:hAnsi="Wingdings" w:cs="Wingdings" w:hint="default"/>
      </w:rPr>
    </w:lvl>
    <w:lvl w:ilvl="3">
      <w:start w:val="1"/>
      <w:numFmt w:val="bullet"/>
      <w:lvlText w:val=""/>
      <w:lvlJc w:val="left"/>
      <w:pPr>
        <w:tabs>
          <w:tab w:val="num" w:pos="0"/>
        </w:tabs>
        <w:ind w:left="2934" w:hanging="360"/>
      </w:pPr>
      <w:rPr>
        <w:rFonts w:ascii="Symbol" w:hAnsi="Symbol" w:cs="Symbol" w:hint="default"/>
      </w:rPr>
    </w:lvl>
    <w:lvl w:ilvl="4">
      <w:start w:val="1"/>
      <w:numFmt w:val="bullet"/>
      <w:lvlText w:val="o"/>
      <w:lvlJc w:val="left"/>
      <w:pPr>
        <w:tabs>
          <w:tab w:val="num" w:pos="0"/>
        </w:tabs>
        <w:ind w:left="3654" w:hanging="360"/>
      </w:pPr>
      <w:rPr>
        <w:rFonts w:ascii="Courier New" w:hAnsi="Courier New" w:cs="Courier New" w:hint="default"/>
      </w:rPr>
    </w:lvl>
    <w:lvl w:ilvl="5">
      <w:start w:val="1"/>
      <w:numFmt w:val="bullet"/>
      <w:lvlText w:val=""/>
      <w:lvlJc w:val="left"/>
      <w:pPr>
        <w:tabs>
          <w:tab w:val="num" w:pos="0"/>
        </w:tabs>
        <w:ind w:left="4374" w:hanging="360"/>
      </w:pPr>
      <w:rPr>
        <w:rFonts w:ascii="Wingdings" w:hAnsi="Wingdings" w:cs="Wingdings" w:hint="default"/>
      </w:rPr>
    </w:lvl>
    <w:lvl w:ilvl="6">
      <w:start w:val="1"/>
      <w:numFmt w:val="bullet"/>
      <w:lvlText w:val=""/>
      <w:lvlJc w:val="left"/>
      <w:pPr>
        <w:tabs>
          <w:tab w:val="num" w:pos="0"/>
        </w:tabs>
        <w:ind w:left="5094" w:hanging="360"/>
      </w:pPr>
      <w:rPr>
        <w:rFonts w:ascii="Symbol" w:hAnsi="Symbol" w:cs="Symbol" w:hint="default"/>
      </w:rPr>
    </w:lvl>
    <w:lvl w:ilvl="7">
      <w:start w:val="1"/>
      <w:numFmt w:val="bullet"/>
      <w:lvlText w:val="o"/>
      <w:lvlJc w:val="left"/>
      <w:pPr>
        <w:tabs>
          <w:tab w:val="num" w:pos="0"/>
        </w:tabs>
        <w:ind w:left="5814" w:hanging="360"/>
      </w:pPr>
      <w:rPr>
        <w:rFonts w:ascii="Courier New" w:hAnsi="Courier New" w:cs="Courier New" w:hint="default"/>
      </w:rPr>
    </w:lvl>
    <w:lvl w:ilvl="8">
      <w:start w:val="1"/>
      <w:numFmt w:val="bullet"/>
      <w:lvlText w:val=""/>
      <w:lvlJc w:val="left"/>
      <w:pPr>
        <w:tabs>
          <w:tab w:val="num" w:pos="0"/>
        </w:tabs>
        <w:ind w:left="6534" w:hanging="360"/>
      </w:pPr>
      <w:rPr>
        <w:rFonts w:ascii="Wingdings" w:hAnsi="Wingdings" w:cs="Wingdings" w:hint="default"/>
      </w:rPr>
    </w:lvl>
  </w:abstractNum>
  <w:abstractNum w:abstractNumId="22" w15:restartNumberingAfterBreak="0">
    <w:nsid w:val="7BCC240E"/>
    <w:multiLevelType w:val="hybridMultilevel"/>
    <w:tmpl w:val="26DE6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2"/>
  </w:num>
  <w:num w:numId="4">
    <w:abstractNumId w:val="15"/>
  </w:num>
  <w:num w:numId="5">
    <w:abstractNumId w:val="19"/>
  </w:num>
  <w:num w:numId="6">
    <w:abstractNumId w:val="13"/>
  </w:num>
  <w:num w:numId="7">
    <w:abstractNumId w:val="12"/>
  </w:num>
  <w:num w:numId="8">
    <w:abstractNumId w:val="21"/>
  </w:num>
  <w:num w:numId="9">
    <w:abstractNumId w:val="9"/>
  </w:num>
  <w:num w:numId="10">
    <w:abstractNumId w:val="14"/>
  </w:num>
  <w:num w:numId="11">
    <w:abstractNumId w:val="8"/>
  </w:num>
  <w:num w:numId="12">
    <w:abstractNumId w:val="6"/>
  </w:num>
  <w:num w:numId="13">
    <w:abstractNumId w:val="4"/>
  </w:num>
  <w:num w:numId="14">
    <w:abstractNumId w:val="17"/>
  </w:num>
  <w:num w:numId="15">
    <w:abstractNumId w:val="11"/>
  </w:num>
  <w:num w:numId="16">
    <w:abstractNumId w:val="20"/>
  </w:num>
  <w:num w:numId="17">
    <w:abstractNumId w:val="7"/>
  </w:num>
  <w:num w:numId="18">
    <w:abstractNumId w:val="0"/>
  </w:num>
  <w:num w:numId="19">
    <w:abstractNumId w:val="16"/>
  </w:num>
  <w:num w:numId="20">
    <w:abstractNumId w:val="3"/>
  </w:num>
  <w:num w:numId="21">
    <w:abstractNumId w:val="5"/>
  </w:num>
  <w:num w:numId="22">
    <w:abstractNumId w:val="2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7B8"/>
    <w:rsid w:val="000063BF"/>
    <w:rsid w:val="000104FA"/>
    <w:rsid w:val="0006703E"/>
    <w:rsid w:val="0007025C"/>
    <w:rsid w:val="00082FC7"/>
    <w:rsid w:val="000914B1"/>
    <w:rsid w:val="000A740F"/>
    <w:rsid w:val="000F3280"/>
    <w:rsid w:val="001067A9"/>
    <w:rsid w:val="001238F5"/>
    <w:rsid w:val="00197F56"/>
    <w:rsid w:val="001D62A0"/>
    <w:rsid w:val="001E4302"/>
    <w:rsid w:val="001E5907"/>
    <w:rsid w:val="00204345"/>
    <w:rsid w:val="002106DF"/>
    <w:rsid w:val="00224418"/>
    <w:rsid w:val="002315E6"/>
    <w:rsid w:val="0023237B"/>
    <w:rsid w:val="002354AB"/>
    <w:rsid w:val="00256C75"/>
    <w:rsid w:val="00264DF7"/>
    <w:rsid w:val="002B6EDB"/>
    <w:rsid w:val="00394F3C"/>
    <w:rsid w:val="003957A2"/>
    <w:rsid w:val="003B1C67"/>
    <w:rsid w:val="003F3B39"/>
    <w:rsid w:val="003F7ED1"/>
    <w:rsid w:val="00405452"/>
    <w:rsid w:val="00433C09"/>
    <w:rsid w:val="00433EE9"/>
    <w:rsid w:val="00490176"/>
    <w:rsid w:val="004931D2"/>
    <w:rsid w:val="004A2E3E"/>
    <w:rsid w:val="004A686E"/>
    <w:rsid w:val="004A6CA7"/>
    <w:rsid w:val="004C02C9"/>
    <w:rsid w:val="004C3220"/>
    <w:rsid w:val="004D216C"/>
    <w:rsid w:val="004E3B07"/>
    <w:rsid w:val="00527EFB"/>
    <w:rsid w:val="00565F9E"/>
    <w:rsid w:val="005E57B9"/>
    <w:rsid w:val="005F08A1"/>
    <w:rsid w:val="005F7443"/>
    <w:rsid w:val="00604E23"/>
    <w:rsid w:val="00665E3C"/>
    <w:rsid w:val="00672E02"/>
    <w:rsid w:val="00690473"/>
    <w:rsid w:val="006A2911"/>
    <w:rsid w:val="007042F2"/>
    <w:rsid w:val="007348E4"/>
    <w:rsid w:val="00746D57"/>
    <w:rsid w:val="00780B3F"/>
    <w:rsid w:val="007E09B7"/>
    <w:rsid w:val="007F5394"/>
    <w:rsid w:val="00802EA0"/>
    <w:rsid w:val="00824C87"/>
    <w:rsid w:val="0082786C"/>
    <w:rsid w:val="00851B11"/>
    <w:rsid w:val="00882503"/>
    <w:rsid w:val="0088590B"/>
    <w:rsid w:val="008A47B8"/>
    <w:rsid w:val="008B02A6"/>
    <w:rsid w:val="008D20C9"/>
    <w:rsid w:val="008F3B29"/>
    <w:rsid w:val="009516A5"/>
    <w:rsid w:val="009926AD"/>
    <w:rsid w:val="00996518"/>
    <w:rsid w:val="009A1AFE"/>
    <w:rsid w:val="009B682F"/>
    <w:rsid w:val="009C7C67"/>
    <w:rsid w:val="00A26EB4"/>
    <w:rsid w:val="00A35085"/>
    <w:rsid w:val="00A40914"/>
    <w:rsid w:val="00A94CCE"/>
    <w:rsid w:val="00AC76DB"/>
    <w:rsid w:val="00B362F2"/>
    <w:rsid w:val="00B43589"/>
    <w:rsid w:val="00B91E0E"/>
    <w:rsid w:val="00B92DA5"/>
    <w:rsid w:val="00B94022"/>
    <w:rsid w:val="00BA4422"/>
    <w:rsid w:val="00BB1E13"/>
    <w:rsid w:val="00C451E5"/>
    <w:rsid w:val="00C5385D"/>
    <w:rsid w:val="00CC3D17"/>
    <w:rsid w:val="00CD2C20"/>
    <w:rsid w:val="00D04A57"/>
    <w:rsid w:val="00D67F9C"/>
    <w:rsid w:val="00D958FE"/>
    <w:rsid w:val="00E23352"/>
    <w:rsid w:val="00E37908"/>
    <w:rsid w:val="00E634E5"/>
    <w:rsid w:val="00E75080"/>
    <w:rsid w:val="00E80C32"/>
    <w:rsid w:val="00EC1744"/>
    <w:rsid w:val="00F04B69"/>
    <w:rsid w:val="00F0738D"/>
    <w:rsid w:val="00F24B6A"/>
    <w:rsid w:val="00F5059D"/>
    <w:rsid w:val="00F506A7"/>
    <w:rsid w:val="00F678C7"/>
    <w:rsid w:val="00FB2BB5"/>
    <w:rsid w:val="00FB6094"/>
    <w:rsid w:val="00FC02C1"/>
    <w:rsid w:val="00FE0C99"/>
    <w:rsid w:val="00FF753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1F5CE"/>
  <w15:docId w15:val="{9488462F-F12B-49BF-835F-D9565EAC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398"/>
    <w:rPr>
      <w:rFonts w:ascii="Times New Roman" w:eastAsia="Times New Roman" w:hAnsi="Times New Roman" w:cs="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5E85"/>
    <w:rPr>
      <w:color w:val="0000FF" w:themeColor="hyperlink"/>
      <w:u w:val="single"/>
    </w:rPr>
  </w:style>
  <w:style w:type="character" w:styleId="FollowedHyperlink">
    <w:name w:val="FollowedHyperlink"/>
    <w:basedOn w:val="DefaultParagraphFont"/>
    <w:uiPriority w:val="99"/>
    <w:semiHidden/>
    <w:unhideWhenUsed/>
    <w:rsid w:val="00177861"/>
    <w:rPr>
      <w:color w:val="800080" w:themeColor="followedHyperlink"/>
      <w:u w:val="single"/>
    </w:rPr>
  </w:style>
  <w:style w:type="character" w:customStyle="1" w:styleId="HeaderChar">
    <w:name w:val="Header Char"/>
    <w:basedOn w:val="DefaultParagraphFont"/>
    <w:link w:val="Header"/>
    <w:uiPriority w:val="99"/>
    <w:qFormat/>
    <w:rsid w:val="00967B94"/>
    <w:rPr>
      <w:rFonts w:ascii="Times New Roman" w:eastAsia="Times New Roman" w:hAnsi="Times New Roman" w:cs="Times New Roman"/>
      <w:sz w:val="24"/>
      <w:szCs w:val="24"/>
      <w:lang w:eastAsia="ru-RU"/>
    </w:rPr>
  </w:style>
  <w:style w:type="character" w:customStyle="1" w:styleId="FooterChar">
    <w:name w:val="Footer Char"/>
    <w:basedOn w:val="DefaultParagraphFont"/>
    <w:link w:val="Footer"/>
    <w:uiPriority w:val="99"/>
    <w:qFormat/>
    <w:rsid w:val="00967B94"/>
    <w:rPr>
      <w:rFonts w:ascii="Times New Roman" w:eastAsia="Times New Roman" w:hAnsi="Times New Roman" w:cs="Times New Roman"/>
      <w:sz w:val="24"/>
      <w:szCs w:val="24"/>
      <w:lang w:eastAsia="ru-RU"/>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67B94"/>
    <w:pPr>
      <w:tabs>
        <w:tab w:val="center" w:pos="4677"/>
        <w:tab w:val="right" w:pos="9355"/>
      </w:tabs>
    </w:pPr>
  </w:style>
  <w:style w:type="paragraph" w:styleId="Footer">
    <w:name w:val="footer"/>
    <w:basedOn w:val="Normal"/>
    <w:link w:val="FooterChar"/>
    <w:uiPriority w:val="99"/>
    <w:unhideWhenUsed/>
    <w:rsid w:val="00967B94"/>
    <w:pPr>
      <w:tabs>
        <w:tab w:val="center" w:pos="4677"/>
        <w:tab w:val="right" w:pos="9355"/>
      </w:tabs>
    </w:pPr>
  </w:style>
  <w:style w:type="paragraph" w:styleId="ListParagraph">
    <w:name w:val="List Paragraph"/>
    <w:basedOn w:val="Normal"/>
    <w:uiPriority w:val="34"/>
    <w:qFormat/>
    <w:rsid w:val="008637DD"/>
    <w:pPr>
      <w:ind w:left="720"/>
      <w:contextualSpacing/>
    </w:pPr>
  </w:style>
  <w:style w:type="table" w:styleId="TableGrid">
    <w:name w:val="Table Grid"/>
    <w:basedOn w:val="TableNormal"/>
    <w:uiPriority w:val="59"/>
    <w:rsid w:val="00967B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56C75"/>
    <w:rPr>
      <w:sz w:val="20"/>
      <w:szCs w:val="20"/>
    </w:rPr>
  </w:style>
  <w:style w:type="character" w:customStyle="1" w:styleId="FootnoteTextChar">
    <w:name w:val="Footnote Text Char"/>
    <w:basedOn w:val="DefaultParagraphFont"/>
    <w:link w:val="FootnoteText"/>
    <w:uiPriority w:val="99"/>
    <w:semiHidden/>
    <w:rsid w:val="00256C75"/>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256C75"/>
    <w:rPr>
      <w:vertAlign w:val="superscript"/>
    </w:rPr>
  </w:style>
  <w:style w:type="character" w:customStyle="1" w:styleId="UnresolvedMention">
    <w:name w:val="Unresolved Mention"/>
    <w:basedOn w:val="DefaultParagraphFont"/>
    <w:uiPriority w:val="99"/>
    <w:semiHidden/>
    <w:unhideWhenUsed/>
    <w:rsid w:val="00256C75"/>
    <w:rPr>
      <w:color w:val="605E5C"/>
      <w:shd w:val="clear" w:color="auto" w:fill="E1DFDD"/>
    </w:rPr>
  </w:style>
  <w:style w:type="paragraph" w:styleId="BalloonText">
    <w:name w:val="Balloon Text"/>
    <w:basedOn w:val="Normal"/>
    <w:link w:val="BalloonTextChar"/>
    <w:uiPriority w:val="99"/>
    <w:semiHidden/>
    <w:unhideWhenUsed/>
    <w:rsid w:val="00F24B6A"/>
    <w:rPr>
      <w:rFonts w:ascii="Tahoma" w:hAnsi="Tahoma" w:cs="Tahoma"/>
      <w:sz w:val="16"/>
      <w:szCs w:val="16"/>
    </w:rPr>
  </w:style>
  <w:style w:type="character" w:customStyle="1" w:styleId="BalloonTextChar">
    <w:name w:val="Balloon Text Char"/>
    <w:basedOn w:val="DefaultParagraphFont"/>
    <w:link w:val="BalloonText"/>
    <w:uiPriority w:val="99"/>
    <w:semiHidden/>
    <w:rsid w:val="00F24B6A"/>
    <w:rPr>
      <w:rFonts w:ascii="Tahoma" w:eastAsia="Times New Roman" w:hAnsi="Tahoma" w:cs="Tahoma"/>
      <w:sz w:val="16"/>
      <w:szCs w:val="16"/>
      <w:lang w:eastAsia="ru-RU"/>
    </w:rPr>
  </w:style>
  <w:style w:type="character" w:customStyle="1" w:styleId="q4iawc">
    <w:name w:val="q4iawc"/>
    <w:basedOn w:val="DefaultParagraphFont"/>
    <w:rsid w:val="00235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564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61AE9-2CC1-49F7-B972-7F12A7EAF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Pages>
  <Words>1583</Words>
  <Characters>9027</Characters>
  <Application>Microsoft Office Word</Application>
  <DocSecurity>0</DocSecurity>
  <Lines>75</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Pebalk</dc:creator>
  <dc:description/>
  <cp:lastModifiedBy>Pavel Osinenko</cp:lastModifiedBy>
  <cp:revision>24</cp:revision>
  <cp:lastPrinted>2022-08-30T12:33:00Z</cp:lastPrinted>
  <dcterms:created xsi:type="dcterms:W3CDTF">2021-07-16T09:41:00Z</dcterms:created>
  <dcterms:modified xsi:type="dcterms:W3CDTF">2022-08-30T12:34:00Z</dcterms:modified>
  <dc:language>ru-RU</dc:language>
</cp:coreProperties>
</file>