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2F2F2"/>
  <w:body>
    <w:tbl>
      <w:tblPr>
        <w:tblStyle w:val="TableGrid"/>
        <w:tblW w:w="15546" w:type="dxa"/>
        <w:jc w:val="left"/>
        <w:tblInd w:w="108" w:type="dxa"/>
        <w:tblLayout w:type="fixed"/>
        <w:tblCellMar>
          <w:top w:w="0" w:type="dxa"/>
          <w:left w:w="108" w:type="dxa"/>
          <w:bottom w:w="0" w:type="dxa"/>
          <w:right w:w="113" w:type="dxa"/>
        </w:tblCellMar>
        <w:tblLook w:val="04a0" w:noVBand="1" w:noHBand="0" w:lastColumn="0" w:firstColumn="1" w:lastRow="0" w:firstRow="1"/>
      </w:tblPr>
      <w:tblGrid>
        <w:gridCol w:w="3118"/>
        <w:gridCol w:w="3072"/>
        <w:gridCol w:w="47"/>
        <w:gridCol w:w="1498"/>
        <w:gridCol w:w="1185"/>
        <w:gridCol w:w="407"/>
        <w:gridCol w:w="5"/>
        <w:gridCol w:w="2706"/>
        <w:gridCol w:w="397"/>
        <w:gridCol w:w="1856"/>
        <w:gridCol w:w="418"/>
        <w:gridCol w:w="835"/>
      </w:tblGrid>
      <w:tr>
        <w:trPr>
          <w:trHeight w:val="415"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lang w:val="en-US"/>
              </w:rPr>
            </w:pPr>
            <w:r>
              <w:rPr>
                <w:rFonts w:eastAsia="ＭＳ 明朝" w:cs="" w:ascii="Arial" w:hAnsi="Arial"/>
                <w:kern w:val="0"/>
                <w:sz w:val="24"/>
                <w:szCs w:val="24"/>
                <w:lang w:val="en-US" w:eastAsia="en-US" w:bidi="ar-SA"/>
              </w:rPr>
            </w:r>
            <w:bookmarkStart w:id="0" w:name="_GoBack"/>
            <w:bookmarkStart w:id="1" w:name="_GoBack"/>
            <w:bookmarkEnd w:id="1"/>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42" w:type="dxa"/>
            <w:gridSpan w:val="5"/>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right="-944" w:hanging="0"/>
              <w:jc w:val="left"/>
              <w:rPr>
                <w:rFonts w:ascii="Arial" w:hAnsi="Arial"/>
                <w:i/>
                <w:i/>
                <w:sz w:val="18"/>
              </w:rPr>
            </w:pPr>
            <w:r>
              <w:rPr>
                <w:rFonts w:eastAsia="ＭＳ 明朝" w:cs="" w:ascii="Arial" w:hAnsi="Arial"/>
                <w:i/>
                <w:kern w:val="0"/>
                <w:sz w:val="18"/>
                <w:szCs w:val="24"/>
                <w:lang w:val="en-GB" w:eastAsia="en-US" w:bidi="ar-SA"/>
              </w:rPr>
              <w:t>Designed for:</w:t>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51" w:right="-944" w:hanging="0"/>
              <w:jc w:val="left"/>
              <w:rPr>
                <w:rFonts w:ascii="Arial" w:hAnsi="Arial"/>
                <w:i/>
                <w:i/>
                <w:sz w:val="18"/>
              </w:rPr>
            </w:pPr>
            <w:r>
              <w:rPr>
                <w:rFonts w:eastAsia="ＭＳ 明朝" w:cs="" w:ascii="Arial" w:hAnsi="Arial"/>
                <w:i/>
                <w:kern w:val="0"/>
                <w:sz w:val="18"/>
                <w:szCs w:val="24"/>
                <w:lang w:val="en-GB" w:eastAsia="en-US" w:bidi="ar-SA"/>
              </w:rPr>
              <w:t>Designed by:</w:t>
            </w:r>
          </w:p>
        </w:tc>
        <w:tc>
          <w:tcPr>
            <w:tcW w:w="2274"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80" w:right="-944" w:hanging="0"/>
              <w:jc w:val="left"/>
              <w:rPr>
                <w:rFonts w:ascii="Arial" w:hAnsi="Arial"/>
                <w:i/>
                <w:i/>
                <w:sz w:val="18"/>
              </w:rPr>
            </w:pPr>
            <w:r>
              <w:rPr>
                <w:rFonts w:eastAsia="ＭＳ 明朝" w:cs="" w:ascii="Arial" w:hAnsi="Arial"/>
                <w:i/>
                <w:kern w:val="0"/>
                <w:sz w:val="18"/>
                <w:szCs w:val="24"/>
                <w:lang w:val="en-GB" w:eastAsia="en-US" w:bidi="ar-SA"/>
              </w:rPr>
              <w:t>Date:</w:t>
            </w:r>
          </w:p>
        </w:tc>
        <w:tc>
          <w:tcPr>
            <w:tcW w:w="835" w:type="dxa"/>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108" w:right="-944" w:hanging="0"/>
              <w:jc w:val="left"/>
              <w:rPr>
                <w:rFonts w:ascii="Arial" w:hAnsi="Arial"/>
                <w:i/>
                <w:i/>
                <w:sz w:val="18"/>
              </w:rPr>
            </w:pPr>
            <w:r>
              <w:rPr>
                <w:rFonts w:eastAsia="ＭＳ 明朝" w:cs="" w:ascii="Arial" w:hAnsi="Arial"/>
                <w:i/>
                <w:kern w:val="0"/>
                <w:sz w:val="18"/>
                <w:szCs w:val="24"/>
                <w:lang w:val="en-GB" w:eastAsia="en-US" w:bidi="ar-SA"/>
              </w:rPr>
              <w:t>Version:</w:t>
            </w:r>
          </w:p>
        </w:tc>
      </w:tr>
      <w:tr>
        <w:trPr>
          <w:trHeight w:val="415" w:hRule="atLeast"/>
        </w:trPr>
        <w:tc>
          <w:tcPr>
            <w:tcW w:w="6190"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sz w:val="36"/>
              </w:rPr>
            </w:pPr>
            <w:r>
              <w:rPr>
                <w:rFonts w:eastAsia="ＭＳ 明朝" w:cs="" w:ascii="Arial" w:hAnsi="Arial"/>
                <w:b/>
                <w:kern w:val="0"/>
                <w:sz w:val="36"/>
                <w:szCs w:val="24"/>
                <w:lang w:val="en-GB" w:eastAsia="en-US" w:bidi="ar-SA"/>
              </w:rPr>
              <w:t>Business Model Canvas</w:t>
            </w:r>
          </w:p>
        </w:tc>
        <w:tc>
          <w:tcPr>
            <w:tcW w:w="2730" w:type="dxa"/>
            <w:gridSpan w:val="3"/>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412"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270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97"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185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4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835"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r>
      <w:tr>
        <w:trPr>
          <w:trHeight w:val="262"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42" w:type="dxa"/>
            <w:gridSpan w:val="5"/>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09" w:type="dxa"/>
            <w:gridSpan w:val="3"/>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r>
      <w:tr>
        <w:trPr>
          <w:trHeight w:val="266" w:hRule="atLeast"/>
        </w:trPr>
        <w:tc>
          <w:tcPr>
            <w:tcW w:w="3118" w:type="dxa"/>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Key Partners</w:t>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Key Activities</w:t>
            </w:r>
          </w:p>
        </w:tc>
        <w:tc>
          <w:tcPr>
            <w:tcW w:w="3090"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Value Propositions</w:t>
            </w:r>
          </w:p>
        </w:tc>
        <w:tc>
          <w:tcPr>
            <w:tcW w:w="3108"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Customer Relationships</w:t>
            </w:r>
          </w:p>
        </w:tc>
        <w:tc>
          <w:tcPr>
            <w:tcW w:w="3109"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Customer Segments</w:t>
            </w:r>
          </w:p>
        </w:tc>
      </w:tr>
      <w:tr>
        <w:trPr>
          <w:trHeight w:val="2677" w:hRule="atLeast"/>
        </w:trPr>
        <w:tc>
          <w:tcPr>
            <w:tcW w:w="3118" w:type="dxa"/>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Who are our Key Partners? Who are our key suppliers? Which Key Resources are we acquiring from partners? Which Key Activities do partners perform?</w:t>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MOTIVATIONS FOR PARTNERSHIPS: Optimization and economy, Reduction of risk and uncertainty, Acquisition of particular resources and activities</w:t>
            </w:r>
          </w:p>
          <w:p>
            <w:pPr>
              <w:pStyle w:val="Normal"/>
              <w:widowControl/>
              <w:spacing w:before="0" w:after="0"/>
              <w:jc w:val="left"/>
              <w:rPr>
                <w:rFonts w:ascii="Arial" w:hAnsi="Arial"/>
              </w:rPr>
            </w:pPr>
            <w:r>
              <w:rPr>
                <w:rFonts w:eastAsia="ＭＳ 明朝" w:cs="" w:ascii="Arial" w:hAnsi="Arial"/>
                <w:kern w:val="0"/>
                <w:sz w:val="24"/>
                <w:szCs w:val="24"/>
                <w:lang w:val="en-GB" w:eastAsia="en-US" w:bidi="ar-SA"/>
              </w:rPr>
              <w:t xml:space="preserve"> </w:t>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What Key Activities do our Value Propositions require? Our Distribution Channels? Customer Relationships? Revenue streams?</w:t>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CATEGORIES:</w:t>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Production, Problem Solving, Platform/Network</w:t>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 xml:space="preserve"> </w:t>
            </w:r>
          </w:p>
        </w:tc>
        <w:tc>
          <w:tcPr>
            <w:tcW w:w="3095" w:type="dxa"/>
            <w:gridSpan w:val="4"/>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What value do we deliver to the customer? Which one of our customer’s problems are we helping to solve? What bundles of products and services are we offering to each Customer Segment? Which customer needs are we satisfying?</w:t>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CHARACTERISTICS: Newness, Performance, Customization, “Getting the Job Done”, Design, Brand/Status, Price, Cost Reduction, Risk Reduction, Accessibility, Convenience/Usability</w:t>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 xml:space="preserve"> </w:t>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0" w:hanging="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What type of relationship does each of our Customer Segments expect us to establish and maintain with them? Which ones have we established? How are they integrated with the rest of our business model? How costly are they?</w:t>
            </w:r>
          </w:p>
          <w:p>
            <w:pPr>
              <w:pStyle w:val="Normal"/>
              <w:widowControl/>
              <w:spacing w:before="0" w:after="0"/>
              <w:ind w:right="-10" w:hanging="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 xml:space="preserve"> </w:t>
            </w:r>
          </w:p>
        </w:tc>
        <w:tc>
          <w:tcPr>
            <w:tcW w:w="3109" w:type="dxa"/>
            <w:gridSpan w:val="3"/>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8" w:hanging="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For whom are we creating value? Who are our most important customers? Is our customer base a Mass Market, Niche Market, Segmented, Diversified, Multi-sided Platform</w:t>
            </w:r>
          </w:p>
          <w:p>
            <w:pPr>
              <w:pStyle w:val="Normal"/>
              <w:widowControl/>
              <w:spacing w:before="0" w:after="0"/>
              <w:ind w:right="-18" w:hanging="0"/>
              <w:jc w:val="left"/>
              <w:rPr>
                <w:rFonts w:ascii="Arial" w:hAnsi="Arial"/>
              </w:rPr>
            </w:pPr>
            <w:r>
              <w:rPr>
                <w:rFonts w:eastAsia="ＭＳ 明朝" w:cs="" w:ascii="Arial" w:hAnsi="Arial"/>
                <w:kern w:val="0"/>
                <w:sz w:val="24"/>
                <w:szCs w:val="24"/>
                <w:lang w:val="en-GB" w:eastAsia="en-US" w:bidi="ar-SA"/>
              </w:rPr>
              <w:t xml:space="preserve"> </w:t>
            </w:r>
          </w:p>
        </w:tc>
      </w:tr>
      <w:tr>
        <w:trPr>
          <w:trHeight w:val="264"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Key Resources</w:t>
            </w:r>
          </w:p>
        </w:tc>
        <w:tc>
          <w:tcPr>
            <w:tcW w:w="3095"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r>
          </w:p>
        </w:tc>
        <w:tc>
          <w:tcPr>
            <w:tcW w:w="3103"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Channels</w:t>
            </w:r>
          </w:p>
        </w:tc>
        <w:tc>
          <w:tcPr>
            <w:tcW w:w="3109"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r>
      <w:tr>
        <w:trPr>
          <w:trHeight w:val="2822"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What Key Resources do our Value Propositions require? Our Distribution Channels? Customer Relationships Revenue Streams?</w:t>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TYPES OF RESOURCES: Physical, Intellectual (brand patents, copyrights, data), Human, Financial</w:t>
            </w:r>
          </w:p>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 xml:space="preserve"> </w:t>
            </w:r>
          </w:p>
        </w:tc>
        <w:tc>
          <w:tcPr>
            <w:tcW w:w="3095"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0" w:hanging="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Through which Channels do our Customer Segments want to be reached? How are we reaching them now? How are our Channels integrated? Which ones work best? Which ones are most cost-efficient? How are we integrating them with customer routines?</w:t>
            </w:r>
          </w:p>
          <w:p>
            <w:pPr>
              <w:pStyle w:val="Normal"/>
              <w:widowControl/>
              <w:spacing w:before="0" w:after="0"/>
              <w:ind w:right="-10" w:hanging="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 xml:space="preserve"> </w:t>
            </w:r>
          </w:p>
        </w:tc>
        <w:tc>
          <w:tcPr>
            <w:tcW w:w="3109"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r>
      <w:tr>
        <w:trPr>
          <w:trHeight w:val="279" w:hRule="atLeast"/>
        </w:trPr>
        <w:tc>
          <w:tcPr>
            <w:tcW w:w="7735" w:type="dxa"/>
            <w:gridSpan w:val="4"/>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Cost Structure</w:t>
            </w:r>
          </w:p>
        </w:tc>
        <w:tc>
          <w:tcPr>
            <w:tcW w:w="7809" w:type="dxa"/>
            <w:gridSpan w:val="8"/>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Revenue Streams</w:t>
            </w:r>
          </w:p>
        </w:tc>
      </w:tr>
      <w:tr>
        <w:trPr>
          <w:trHeight w:val="2667" w:hRule="atLeast"/>
        </w:trPr>
        <w:tc>
          <w:tcPr>
            <w:tcW w:w="7735" w:type="dxa"/>
            <w:gridSpan w:val="4"/>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32" w:hanging="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What are the most important costs inherent in our business model? Which Key Resources are most expensive? Which Key Activities are most expensive?</w:t>
              <w:br/>
              <w:t xml:space="preserve">                                                                                                                                       IS YOUR BUSINESS MORE: Cost Driven (leanest cost structure, low price value proposition, maximum automation, extensive outsourcing), Value Driven (focused on value creation, premium value proposition).</w:t>
              <w:br/>
              <w:t xml:space="preserve">                                                                                                                            SAMPLE CHARACTERISTICS: Fixed Costs (salaries, rents, utilities), Variable costs, Economies of scale, Economies of scope</w:t>
            </w:r>
          </w:p>
        </w:tc>
        <w:tc>
          <w:tcPr>
            <w:tcW w:w="7809" w:type="dxa"/>
            <w:gridSpan w:val="8"/>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ind w:right="-18" w:hanging="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t>For what value are our customers really willing to pay? For what do they currently pay? How are they currently paying? How would they prefer to pay? How much does each Revenue Stream contribute to overall revenues?</w:t>
              <w:br/>
              <w:t xml:space="preserve">                                                                                                                             TYPES: Asset sale, Usage fee, Subscription Fees, Lending/Renting/Leasing, Licensing, Brokerage fees, Advertising</w:t>
              <w:br/>
              <w:t>FIXED PRICING: List Price, Product feature dependent, Customer segment dependent, Volume dependent</w:t>
              <w:br/>
              <w:t>DYNAMIC PRICING: Negotiation (bargaining), Yield Management, Real-time-Market</w:t>
            </w:r>
          </w:p>
        </w:tc>
      </w:tr>
      <w:tr>
        <w:trPr>
          <w:trHeight w:val="282" w:hRule="atLeast"/>
        </w:trPr>
        <w:tc>
          <w:tcPr>
            <w:tcW w:w="15544" w:type="dxa"/>
            <w:gridSpan w:val="1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sz w:val="16"/>
              </w:rPr>
            </w:pPr>
            <w:r>
              <w:rPr>
                <w:rFonts w:eastAsia="ＭＳ 明朝" w:cs="" w:ascii="Arial" w:hAnsi="Arial"/>
                <w:kern w:val="0"/>
                <w:sz w:val="16"/>
                <w:szCs w:val="24"/>
                <w:lang w:val="en-GB" w:eastAsia="en-US" w:bidi="ar-SA"/>
              </w:rPr>
              <w:t>Designed by: The Business Model Foundry (</w:t>
            </w:r>
            <w:hyperlink r:id="rId2">
              <w:r>
                <w:rPr>
                  <w:rStyle w:val="InternetLink"/>
                  <w:rFonts w:eastAsia="ＭＳ 明朝" w:cs="" w:ascii="Arial" w:hAnsi="Arial"/>
                  <w:kern w:val="0"/>
                  <w:sz w:val="16"/>
                  <w:szCs w:val="24"/>
                  <w:lang w:val="en-GB" w:eastAsia="en-US" w:bidi="ar-SA"/>
                </w:rPr>
                <w:t>www.businessmodelgeneration.com/canvas</w:t>
              </w:r>
            </w:hyperlink>
            <w:r>
              <w:rPr>
                <w:rFonts w:eastAsia="ＭＳ 明朝" w:cs="" w:ascii="Arial" w:hAnsi="Arial"/>
                <w:kern w:val="0"/>
                <w:sz w:val="16"/>
                <w:szCs w:val="24"/>
                <w:lang w:val="en-GB" w:eastAsia="en-US" w:bidi="ar-SA"/>
              </w:rPr>
              <w:t>). Word implementation by: Neos Chronos Limited (</w:t>
            </w:r>
            <w:hyperlink r:id="rId3">
              <w:r>
                <w:rPr>
                  <w:rStyle w:val="InternetLink"/>
                  <w:rFonts w:eastAsia="ＭＳ 明朝" w:cs="" w:ascii="Arial" w:hAnsi="Arial"/>
                  <w:kern w:val="0"/>
                  <w:sz w:val="16"/>
                  <w:szCs w:val="24"/>
                  <w:lang w:val="en-GB" w:eastAsia="en-US" w:bidi="ar-SA"/>
                </w:rPr>
                <w:t>https://neoschronos.com</w:t>
              </w:r>
            </w:hyperlink>
            <w:r>
              <w:rPr>
                <w:rFonts w:eastAsia="ＭＳ 明朝" w:cs="" w:ascii="Arial" w:hAnsi="Arial"/>
                <w:kern w:val="0"/>
                <w:sz w:val="16"/>
                <w:szCs w:val="24"/>
                <w:lang w:val="en-GB" w:eastAsia="en-US" w:bidi="ar-SA"/>
              </w:rPr>
              <w:t xml:space="preserve">). License: </w:t>
            </w:r>
            <w:hyperlink r:id="rId4">
              <w:r>
                <w:rPr>
                  <w:rStyle w:val="InternetLink"/>
                  <w:rFonts w:eastAsia="ＭＳ 明朝" w:cs="" w:ascii="Arial" w:hAnsi="Arial"/>
                  <w:kern w:val="0"/>
                  <w:sz w:val="16"/>
                  <w:szCs w:val="24"/>
                  <w:lang w:val="mr-IN" w:eastAsia="en-US" w:bidi="ar-SA"/>
                </w:rPr>
                <w:t>CC BY-SA 3.0</w:t>
              </w:r>
            </w:hyperlink>
          </w:p>
        </w:tc>
      </w:tr>
    </w:tbl>
    <w:p>
      <w:pPr>
        <w:pStyle w:val="Normal"/>
        <w:ind w:right="-944" w:hanging="0"/>
        <w:rPr/>
      </w:pPr>
      <w:r>
        <w:rPr/>
      </w:r>
    </w:p>
    <w:tbl>
      <w:tblPr>
        <w:tblStyle w:val="TableGrid"/>
        <w:tblW w:w="15546" w:type="dxa"/>
        <w:jc w:val="left"/>
        <w:tblInd w:w="108" w:type="dxa"/>
        <w:tblLayout w:type="fixed"/>
        <w:tblCellMar>
          <w:top w:w="0" w:type="dxa"/>
          <w:left w:w="108" w:type="dxa"/>
          <w:bottom w:w="0" w:type="dxa"/>
          <w:right w:w="113" w:type="dxa"/>
        </w:tblCellMar>
        <w:tblLook w:val="04a0" w:noVBand="1" w:noHBand="0" w:lastColumn="0" w:firstColumn="1" w:lastRow="0" w:firstRow="1"/>
      </w:tblPr>
      <w:tblGrid>
        <w:gridCol w:w="3118"/>
        <w:gridCol w:w="3072"/>
        <w:gridCol w:w="47"/>
        <w:gridCol w:w="1498"/>
        <w:gridCol w:w="1185"/>
        <w:gridCol w:w="407"/>
        <w:gridCol w:w="5"/>
        <w:gridCol w:w="2706"/>
        <w:gridCol w:w="397"/>
        <w:gridCol w:w="1856"/>
        <w:gridCol w:w="418"/>
        <w:gridCol w:w="835"/>
      </w:tblGrid>
      <w:tr>
        <w:trPr>
          <w:trHeight w:val="415"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42" w:type="dxa"/>
            <w:gridSpan w:val="5"/>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right="-944" w:hanging="0"/>
              <w:jc w:val="left"/>
              <w:rPr>
                <w:rFonts w:ascii="Arial" w:hAnsi="Arial"/>
                <w:i/>
                <w:i/>
                <w:sz w:val="18"/>
              </w:rPr>
            </w:pPr>
            <w:r>
              <w:rPr>
                <w:rFonts w:eastAsia="ＭＳ 明朝" w:cs="" w:ascii="Arial" w:hAnsi="Arial"/>
                <w:i/>
                <w:kern w:val="0"/>
                <w:sz w:val="18"/>
                <w:szCs w:val="24"/>
                <w:lang w:val="en-GB" w:eastAsia="en-US" w:bidi="ar-SA"/>
              </w:rPr>
              <w:t>Designed for:</w:t>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51" w:right="-944" w:hanging="0"/>
              <w:jc w:val="left"/>
              <w:rPr>
                <w:rFonts w:ascii="Arial" w:hAnsi="Arial"/>
                <w:i/>
                <w:i/>
                <w:sz w:val="18"/>
              </w:rPr>
            </w:pPr>
            <w:r>
              <w:rPr>
                <w:rFonts w:eastAsia="ＭＳ 明朝" w:cs="" w:ascii="Arial" w:hAnsi="Arial"/>
                <w:i/>
                <w:kern w:val="0"/>
                <w:sz w:val="18"/>
                <w:szCs w:val="24"/>
                <w:lang w:val="en-GB" w:eastAsia="en-US" w:bidi="ar-SA"/>
              </w:rPr>
              <w:t>Designed by:</w:t>
            </w:r>
          </w:p>
        </w:tc>
        <w:tc>
          <w:tcPr>
            <w:tcW w:w="2274"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80" w:right="-944" w:hanging="0"/>
              <w:jc w:val="left"/>
              <w:rPr>
                <w:rFonts w:ascii="Arial" w:hAnsi="Arial"/>
                <w:i/>
                <w:i/>
                <w:sz w:val="18"/>
              </w:rPr>
            </w:pPr>
            <w:r>
              <w:rPr>
                <w:rFonts w:eastAsia="ＭＳ 明朝" w:cs="" w:ascii="Arial" w:hAnsi="Arial"/>
                <w:i/>
                <w:kern w:val="0"/>
                <w:sz w:val="18"/>
                <w:szCs w:val="24"/>
                <w:lang w:val="en-GB" w:eastAsia="en-US" w:bidi="ar-SA"/>
              </w:rPr>
              <w:t>Date:</w:t>
            </w:r>
          </w:p>
        </w:tc>
        <w:tc>
          <w:tcPr>
            <w:tcW w:w="835" w:type="dxa"/>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pacing w:before="0" w:after="0"/>
              <w:ind w:left="-108" w:right="-944" w:hanging="0"/>
              <w:jc w:val="left"/>
              <w:rPr>
                <w:rFonts w:ascii="Arial" w:hAnsi="Arial"/>
                <w:i/>
                <w:i/>
                <w:sz w:val="18"/>
              </w:rPr>
            </w:pPr>
            <w:r>
              <w:rPr>
                <w:rFonts w:eastAsia="ＭＳ 明朝" w:cs="" w:ascii="Arial" w:hAnsi="Arial"/>
                <w:i/>
                <w:kern w:val="0"/>
                <w:sz w:val="18"/>
                <w:szCs w:val="24"/>
                <w:lang w:val="en-GB" w:eastAsia="en-US" w:bidi="ar-SA"/>
              </w:rPr>
              <w:t>Version:</w:t>
            </w:r>
          </w:p>
        </w:tc>
      </w:tr>
      <w:tr>
        <w:trPr>
          <w:trHeight w:val="415" w:hRule="atLeast"/>
        </w:trPr>
        <w:tc>
          <w:tcPr>
            <w:tcW w:w="6190"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sz w:val="36"/>
              </w:rPr>
            </w:pPr>
            <w:r>
              <w:rPr>
                <w:rFonts w:eastAsia="ＭＳ 明朝" w:cs="" w:ascii="Arial" w:hAnsi="Arial"/>
                <w:b/>
                <w:kern w:val="0"/>
                <w:sz w:val="36"/>
                <w:szCs w:val="24"/>
                <w:lang w:val="en-GB" w:eastAsia="en-US" w:bidi="ar-SA"/>
              </w:rPr>
              <w:t>Business Model Canvas</w:t>
            </w:r>
          </w:p>
        </w:tc>
        <w:tc>
          <w:tcPr>
            <w:tcW w:w="2730" w:type="dxa"/>
            <w:gridSpan w:val="3"/>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412"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270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97"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185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4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835"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r>
      <w:tr>
        <w:trPr>
          <w:trHeight w:val="262"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42" w:type="dxa"/>
            <w:gridSpan w:val="5"/>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09" w:type="dxa"/>
            <w:gridSpan w:val="3"/>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r>
      <w:tr>
        <w:trPr>
          <w:trHeight w:val="266" w:hRule="atLeast"/>
        </w:trPr>
        <w:tc>
          <w:tcPr>
            <w:tcW w:w="3118" w:type="dxa"/>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Key Partners</w:t>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Key Activities</w:t>
            </w:r>
          </w:p>
        </w:tc>
        <w:tc>
          <w:tcPr>
            <w:tcW w:w="3090"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Value Propositions</w:t>
            </w:r>
          </w:p>
        </w:tc>
        <w:tc>
          <w:tcPr>
            <w:tcW w:w="3108"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Customer Relationships</w:t>
            </w:r>
          </w:p>
        </w:tc>
        <w:tc>
          <w:tcPr>
            <w:tcW w:w="3109"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Customer Segments</w:t>
            </w:r>
          </w:p>
        </w:tc>
      </w:tr>
      <w:tr>
        <w:trPr>
          <w:trHeight w:val="2677" w:hRule="atLeast"/>
        </w:trPr>
        <w:tc>
          <w:tcPr>
            <w:tcW w:w="3118" w:type="dxa"/>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rPr>
            </w:pPr>
            <w:r>
              <w:rPr>
                <w:rFonts w:eastAsia="ＭＳ 明朝" w:cs="" w:ascii="Arial" w:hAnsi="Arial"/>
                <w:kern w:val="0"/>
                <w:sz w:val="24"/>
                <w:szCs w:val="24"/>
                <w:lang w:val="en-GB" w:eastAsia="en-US" w:bidi="ar-SA"/>
              </w:rPr>
              <w:t>- major agricultural companies</w:t>
            </w:r>
          </w:p>
          <w:p>
            <w:pPr>
              <w:pStyle w:val="Normal"/>
              <w:widowControl/>
              <w:spacing w:before="0" w:after="0"/>
              <w:jc w:val="left"/>
              <w:rPr>
                <w:rFonts w:ascii="Arial" w:hAnsi="Arial"/>
              </w:rPr>
            </w:pPr>
            <w:r>
              <w:rPr>
                <w:rFonts w:eastAsia="ＭＳ 明朝" w:cs="" w:ascii="Arial" w:hAnsi="Arial"/>
                <w:kern w:val="0"/>
                <w:sz w:val="24"/>
                <w:szCs w:val="24"/>
                <w:lang w:val="en-GB" w:eastAsia="en-US" w:bidi="ar-SA"/>
              </w:rPr>
              <w:t>- optimization and economy</w:t>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rPr>
            </w:pPr>
            <w:r>
              <w:rPr>
                <w:rFonts w:eastAsia="ＭＳ 明朝" w:cs=""/>
                <w:kern w:val="0"/>
                <w:sz w:val="24"/>
                <w:szCs w:val="24"/>
                <w:lang w:val="en-GB" w:eastAsia="en-US" w:bidi="ar-SA"/>
              </w:rPr>
              <w:t>- platform</w:t>
            </w:r>
          </w:p>
          <w:p>
            <w:pPr>
              <w:pStyle w:val="Normal"/>
              <w:widowControl/>
              <w:spacing w:before="0" w:after="0"/>
              <w:jc w:val="left"/>
              <w:rPr>
                <w:rFonts w:ascii="Arial" w:hAnsi="Arial"/>
              </w:rPr>
            </w:pPr>
            <w:r>
              <w:rPr>
                <w:rFonts w:eastAsia="ＭＳ 明朝" w:cs=""/>
                <w:kern w:val="0"/>
                <w:sz w:val="24"/>
                <w:szCs w:val="24"/>
                <w:lang w:val="en-GB" w:eastAsia="en-US" w:bidi="ar-SA"/>
              </w:rPr>
              <w:t>- revenue stream – selling the platform and maintenance</w:t>
            </w:r>
          </w:p>
        </w:tc>
        <w:tc>
          <w:tcPr>
            <w:tcW w:w="3095" w:type="dxa"/>
            <w:gridSpan w:val="4"/>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rPr>
            </w:pPr>
            <w:r>
              <w:rPr>
                <w:rFonts w:eastAsia="ＭＳ 明朝" w:cs=""/>
                <w:kern w:val="0"/>
                <w:sz w:val="24"/>
                <w:szCs w:val="24"/>
                <w:lang w:val="en-GB" w:eastAsia="en-US" w:bidi="ar-SA"/>
              </w:rPr>
              <w:t xml:space="preserve">- </w:t>
            </w:r>
            <w:r>
              <w:rPr>
                <w:rFonts w:eastAsia="ＭＳ 明朝" w:cs=""/>
                <w:kern w:val="0"/>
                <w:sz w:val="24"/>
                <w:szCs w:val="24"/>
                <w:lang w:val="en-GB" w:eastAsia="en-US" w:bidi="ar-SA"/>
              </w:rPr>
              <w:t>cost reduction</w:t>
            </w:r>
          </w:p>
          <w:p>
            <w:pPr>
              <w:pStyle w:val="Normal"/>
              <w:widowControl/>
              <w:spacing w:before="0" w:after="0"/>
              <w:jc w:val="left"/>
              <w:rPr>
                <w:rFonts w:ascii="Arial" w:hAnsi="Arial"/>
              </w:rPr>
            </w:pPr>
            <w:r>
              <w:rPr>
                <w:rFonts w:eastAsia="ＭＳ 明朝" w:cs=""/>
                <w:kern w:val="0"/>
                <w:sz w:val="24"/>
                <w:szCs w:val="24"/>
                <w:lang w:val="en-GB" w:eastAsia="en-US" w:bidi="ar-SA"/>
              </w:rPr>
              <w:t xml:space="preserve">- </w:t>
            </w:r>
            <w:r>
              <w:rPr>
                <w:rFonts w:eastAsia="ＭＳ 明朝" w:cs=""/>
                <w:kern w:val="0"/>
                <w:sz w:val="24"/>
                <w:szCs w:val="24"/>
                <w:lang w:val="en-GB" w:eastAsia="en-US" w:bidi="ar-SA"/>
              </w:rPr>
              <w:t>risk reduction</w:t>
            </w:r>
          </w:p>
          <w:p>
            <w:pPr>
              <w:pStyle w:val="Normal"/>
              <w:widowControl/>
              <w:spacing w:before="0" w:after="0"/>
              <w:jc w:val="left"/>
              <w:rPr>
                <w:rFonts w:ascii="Arial" w:hAnsi="Arial"/>
              </w:rPr>
            </w:pPr>
            <w:r>
              <w:rPr>
                <w:rFonts w:eastAsia="ＭＳ 明朝" w:cs=""/>
                <w:kern w:val="0"/>
                <w:sz w:val="24"/>
                <w:szCs w:val="24"/>
                <w:lang w:val="en-GB" w:eastAsia="en-US" w:bidi="ar-SA"/>
              </w:rPr>
              <w:t>- “</w:t>
            </w:r>
            <w:r>
              <w:rPr>
                <w:rFonts w:eastAsia="ＭＳ 明朝" w:cs=""/>
                <w:kern w:val="0"/>
                <w:sz w:val="24"/>
                <w:szCs w:val="24"/>
                <w:lang w:val="en-GB" w:eastAsia="en-US" w:bidi="ar-SA"/>
              </w:rPr>
              <w:t>getting the job done”</w:t>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rPr>
            </w:pPr>
            <w:r>
              <w:rPr>
                <w:rFonts w:eastAsia="ＭＳ 明朝" w:cs=""/>
                <w:kern w:val="0"/>
                <w:sz w:val="24"/>
                <w:szCs w:val="24"/>
                <w:lang w:val="en-GB" w:eastAsia="en-US" w:bidi="ar-SA"/>
              </w:rPr>
              <w:t xml:space="preserve">- </w:t>
            </w:r>
            <w:r>
              <w:rPr>
                <w:rFonts w:eastAsia="ＭＳ 明朝" w:cs=""/>
                <w:kern w:val="0"/>
                <w:sz w:val="24"/>
                <w:szCs w:val="24"/>
                <w:lang w:val="en-GB" w:eastAsia="en-US" w:bidi="ar-SA"/>
              </w:rPr>
              <w:t>timely support and new features integration</w:t>
            </w:r>
          </w:p>
          <w:p>
            <w:pPr>
              <w:pStyle w:val="Normal"/>
              <w:widowControl/>
              <w:spacing w:before="0" w:after="0"/>
              <w:jc w:val="left"/>
              <w:rPr>
                <w:rFonts w:ascii="Arial" w:hAnsi="Arial"/>
              </w:rPr>
            </w:pPr>
            <w:r>
              <w:rPr>
                <w:rFonts w:eastAsia="ＭＳ 明朝" w:cs=""/>
                <w:kern w:val="0"/>
                <w:sz w:val="24"/>
                <w:szCs w:val="24"/>
                <w:lang w:val="en-GB" w:eastAsia="en-US" w:bidi="ar-SA"/>
              </w:rPr>
              <w:t xml:space="preserve">- </w:t>
            </w:r>
            <w:r>
              <w:rPr>
                <w:rFonts w:eastAsia="ＭＳ 明朝" w:cs=""/>
                <w:kern w:val="0"/>
                <w:sz w:val="24"/>
                <w:szCs w:val="24"/>
                <w:lang w:val="en-GB" w:eastAsia="en-US" w:bidi="ar-SA"/>
              </w:rPr>
              <w:t>integrated in the core of the business model</w:t>
            </w:r>
          </w:p>
        </w:tc>
        <w:tc>
          <w:tcPr>
            <w:tcW w:w="3109" w:type="dxa"/>
            <w:gridSpan w:val="3"/>
            <w:vMerge w:val="restart"/>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rPr>
            </w:pPr>
            <w:r>
              <w:rPr>
                <w:rFonts w:eastAsia="ＭＳ 明朝" w:cs=""/>
                <w:kern w:val="0"/>
                <w:sz w:val="24"/>
                <w:szCs w:val="24"/>
                <w:lang w:val="en-GB" w:eastAsia="en-US" w:bidi="ar-SA"/>
              </w:rPr>
              <w:t>- niche market of the big greenhouses tech</w:t>
            </w:r>
          </w:p>
          <w:p>
            <w:pPr>
              <w:pStyle w:val="Normal"/>
              <w:widowControl/>
              <w:spacing w:before="0" w:after="0"/>
              <w:jc w:val="left"/>
              <w:rPr>
                <w:rFonts w:ascii="Arial" w:hAnsi="Arial"/>
              </w:rPr>
            </w:pPr>
            <w:r>
              <w:rPr>
                <w:rFonts w:eastAsia="ＭＳ 明朝" w:cs=""/>
                <w:kern w:val="0"/>
                <w:sz w:val="24"/>
                <w:szCs w:val="24"/>
                <w:lang w:val="en-GB" w:eastAsia="en-US" w:bidi="ar-SA"/>
              </w:rPr>
              <w:t xml:space="preserve">- </w:t>
            </w:r>
            <w:r>
              <w:rPr>
                <w:rFonts w:eastAsia="ＭＳ 明朝" w:cs=""/>
                <w:kern w:val="0"/>
                <w:sz w:val="24"/>
                <w:szCs w:val="24"/>
                <w:lang w:val="en-GB" w:eastAsia="en-US" w:bidi="ar-SA"/>
              </w:rPr>
              <w:t>most important customers are the major agricultural companies</w:t>
            </w:r>
          </w:p>
        </w:tc>
      </w:tr>
      <w:tr>
        <w:trPr>
          <w:trHeight w:val="264"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Key Resources</w:t>
            </w:r>
          </w:p>
        </w:tc>
        <w:tc>
          <w:tcPr>
            <w:tcW w:w="3095"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r>
          </w:p>
        </w:tc>
        <w:tc>
          <w:tcPr>
            <w:tcW w:w="3103"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Channels</w:t>
            </w:r>
          </w:p>
        </w:tc>
        <w:tc>
          <w:tcPr>
            <w:tcW w:w="3109"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r>
      <w:tr>
        <w:trPr>
          <w:trHeight w:val="2822"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color w:val="808080"/>
                <w:sz w:val="20"/>
              </w:rPr>
            </w:pPr>
            <w:r>
              <w:rPr>
                <w:rFonts w:eastAsia="ＭＳ 明朝" w:cs="" w:ascii="Arial" w:hAnsi="Arial"/>
                <w:color w:val="808080" w:themeColor="background1" w:themeShade="80"/>
                <w:kern w:val="0"/>
                <w:sz w:val="20"/>
                <w:szCs w:val="24"/>
                <w:lang w:val="en-GB" w:eastAsia="en-US" w:bidi="ar-SA"/>
              </w:rPr>
            </w:r>
          </w:p>
        </w:tc>
        <w:tc>
          <w:tcPr>
            <w:tcW w:w="3095"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rPr>
            </w:pPr>
            <w:r>
              <w:rPr>
                <w:rFonts w:eastAsia="ＭＳ 明朝" w:cs=""/>
                <w:kern w:val="0"/>
                <w:sz w:val="24"/>
                <w:szCs w:val="24"/>
                <w:lang w:val="en-GB" w:eastAsia="en-US" w:bidi="ar-SA"/>
              </w:rPr>
              <w:t xml:space="preserve">- </w:t>
            </w:r>
            <w:r>
              <w:rPr>
                <w:rFonts w:eastAsia="ＭＳ 明朝" w:cs=""/>
                <w:kern w:val="0"/>
                <w:sz w:val="24"/>
                <w:szCs w:val="24"/>
                <w:lang w:val="en-GB" w:eastAsia="en-US" w:bidi="ar-SA"/>
              </w:rPr>
              <w:t>conferences in agriculture</w:t>
            </w:r>
          </w:p>
          <w:p>
            <w:pPr>
              <w:pStyle w:val="Normal"/>
              <w:widowControl/>
              <w:spacing w:before="0" w:after="0"/>
              <w:jc w:val="left"/>
              <w:rPr>
                <w:rFonts w:ascii="Arial" w:hAnsi="Arial"/>
              </w:rPr>
            </w:pPr>
            <w:r>
              <w:rPr>
                <w:rFonts w:eastAsia="ＭＳ 明朝" w:cs=""/>
                <w:kern w:val="0"/>
                <w:sz w:val="24"/>
                <w:szCs w:val="24"/>
                <w:lang w:val="en-GB" w:eastAsia="en-US" w:bidi="ar-SA"/>
              </w:rPr>
              <w:t xml:space="preserve">- </w:t>
            </w:r>
            <w:r>
              <w:rPr>
                <w:rFonts w:eastAsia="ＭＳ 明朝" w:cs=""/>
                <w:kern w:val="0"/>
                <w:sz w:val="24"/>
                <w:szCs w:val="24"/>
                <w:lang w:val="en-GB" w:eastAsia="en-US" w:bidi="ar-SA"/>
              </w:rPr>
              <w:t>journals for agriculture</w:t>
            </w:r>
          </w:p>
          <w:p>
            <w:pPr>
              <w:pStyle w:val="Normal"/>
              <w:widowControl/>
              <w:spacing w:before="0" w:after="0"/>
              <w:jc w:val="left"/>
              <w:rPr>
                <w:rFonts w:ascii="Arial" w:hAnsi="Arial"/>
              </w:rPr>
            </w:pPr>
            <w:r>
              <w:rPr>
                <w:rFonts w:eastAsia="ＭＳ 明朝" w:cs=""/>
                <w:kern w:val="0"/>
                <w:sz w:val="24"/>
                <w:szCs w:val="24"/>
                <w:lang w:val="en-GB" w:eastAsia="en-US" w:bidi="ar-SA"/>
              </w:rPr>
              <w:t xml:space="preserve">- </w:t>
            </w:r>
            <w:r>
              <w:rPr>
                <w:rFonts w:eastAsia="ＭＳ 明朝" w:cs=""/>
                <w:kern w:val="0"/>
                <w:sz w:val="24"/>
                <w:szCs w:val="24"/>
                <w:lang w:val="en-GB" w:eastAsia="en-US" w:bidi="ar-SA"/>
              </w:rPr>
              <w:t>networking</w:t>
            </w:r>
          </w:p>
          <w:p>
            <w:pPr>
              <w:pStyle w:val="Normal"/>
              <w:widowControl/>
              <w:spacing w:before="0" w:after="0"/>
              <w:jc w:val="left"/>
              <w:rPr>
                <w:rFonts w:ascii="Arial" w:hAnsi="Arial"/>
              </w:rPr>
            </w:pPr>
            <w:r>
              <w:rPr>
                <w:rFonts w:eastAsia="ＭＳ 明朝" w:cs=""/>
                <w:kern w:val="0"/>
                <w:sz w:val="24"/>
                <w:szCs w:val="24"/>
                <w:lang w:val="en-GB" w:eastAsia="en-US" w:bidi="ar-SA"/>
              </w:rPr>
              <w:t xml:space="preserve">- </w:t>
            </w:r>
            <w:r>
              <w:rPr>
                <w:rFonts w:eastAsia="ＭＳ 明朝" w:cs=""/>
                <w:kern w:val="0"/>
                <w:sz w:val="24"/>
                <w:szCs w:val="24"/>
                <w:lang w:val="en-GB" w:eastAsia="en-US" w:bidi="ar-SA"/>
              </w:rPr>
              <w:t>cold emails</w:t>
            </w:r>
          </w:p>
        </w:tc>
        <w:tc>
          <w:tcPr>
            <w:tcW w:w="3109"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pacing w:before="0" w:after="0"/>
              <w:ind w:right="-944" w:hanging="0"/>
              <w:jc w:val="left"/>
              <w:rPr>
                <w:rFonts w:ascii="Arial" w:hAnsi="Arial"/>
              </w:rPr>
            </w:pPr>
            <w:r>
              <w:rPr>
                <w:rFonts w:eastAsia="ＭＳ 明朝" w:cs="" w:ascii="Arial" w:hAnsi="Arial"/>
                <w:kern w:val="0"/>
                <w:sz w:val="24"/>
                <w:szCs w:val="24"/>
                <w:lang w:val="en-GB" w:eastAsia="en-US" w:bidi="ar-SA"/>
              </w:rPr>
            </w:r>
          </w:p>
        </w:tc>
      </w:tr>
      <w:tr>
        <w:trPr>
          <w:trHeight w:val="279" w:hRule="atLeast"/>
        </w:trPr>
        <w:tc>
          <w:tcPr>
            <w:tcW w:w="7735" w:type="dxa"/>
            <w:gridSpan w:val="4"/>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Cost Structure</w:t>
            </w:r>
          </w:p>
        </w:tc>
        <w:tc>
          <w:tcPr>
            <w:tcW w:w="7809" w:type="dxa"/>
            <w:gridSpan w:val="8"/>
            <w:tcBorders>
              <w:top w:val="single" w:sz="4" w:space="0" w:color="F2F2F2"/>
              <w:left w:val="single" w:sz="4" w:space="0" w:color="F2F2F2"/>
              <w:bottom w:val="nil"/>
              <w:right w:val="single" w:sz="4" w:space="0" w:color="F2F2F2"/>
            </w:tcBorders>
            <w:shd w:color="auto" w:fill="FFFFFF" w:val="clear"/>
          </w:tcPr>
          <w:p>
            <w:pPr>
              <w:pStyle w:val="Normal"/>
              <w:widowControl/>
              <w:spacing w:before="0" w:after="0"/>
              <w:ind w:right="-944" w:hanging="0"/>
              <w:jc w:val="left"/>
              <w:rPr>
                <w:rFonts w:ascii="Arial" w:hAnsi="Arial"/>
                <w:b/>
                <w:b/>
                <w:sz w:val="22"/>
              </w:rPr>
            </w:pPr>
            <w:r>
              <w:rPr>
                <w:rFonts w:eastAsia="ＭＳ 明朝" w:cs="" w:ascii="Arial" w:hAnsi="Arial"/>
                <w:b/>
                <w:kern w:val="0"/>
                <w:sz w:val="22"/>
                <w:szCs w:val="24"/>
                <w:lang w:val="en-GB" w:eastAsia="en-US" w:bidi="ar-SA"/>
              </w:rPr>
              <w:t>Revenue Streams</w:t>
            </w:r>
          </w:p>
        </w:tc>
      </w:tr>
      <w:tr>
        <w:trPr>
          <w:trHeight w:val="2667" w:hRule="atLeast"/>
        </w:trPr>
        <w:tc>
          <w:tcPr>
            <w:tcW w:w="7735" w:type="dxa"/>
            <w:gridSpan w:val="4"/>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rPr>
            </w:pPr>
            <w:r>
              <w:rPr>
                <w:rFonts w:eastAsia="ＭＳ 明朝" w:cs=""/>
                <w:kern w:val="0"/>
                <w:sz w:val="24"/>
                <w:szCs w:val="24"/>
                <w:lang w:val="en-GB" w:eastAsia="en-US" w:bidi="ar-SA"/>
              </w:rPr>
              <w:t>The most important costs with considerable impact are robot components (cameras, computers, motors) and salaries.</w:t>
            </w:r>
          </w:p>
          <w:p>
            <w:pPr>
              <w:pStyle w:val="Normal"/>
              <w:widowControl/>
              <w:spacing w:before="0" w:after="0"/>
              <w:jc w:val="left"/>
              <w:rPr>
                <w:rFonts w:ascii="Arial" w:hAnsi="Arial"/>
              </w:rPr>
            </w:pPr>
            <w:r>
              <w:rPr>
                <w:rFonts w:eastAsia="ＭＳ 明朝" w:cs=""/>
                <w:kern w:val="0"/>
                <w:sz w:val="24"/>
                <w:szCs w:val="24"/>
                <w:lang w:val="en-GB" w:eastAsia="en-US" w:bidi="ar-SA"/>
              </w:rPr>
            </w:r>
          </w:p>
          <w:p>
            <w:pPr>
              <w:pStyle w:val="Normal"/>
              <w:widowControl/>
              <w:spacing w:before="0" w:after="0"/>
              <w:jc w:val="left"/>
              <w:rPr>
                <w:rFonts w:ascii="Arial" w:hAnsi="Arial"/>
              </w:rPr>
            </w:pPr>
            <w:r>
              <w:rPr>
                <w:rFonts w:eastAsia="ＭＳ 明朝" w:cs=""/>
                <w:kern w:val="0"/>
                <w:sz w:val="24"/>
                <w:szCs w:val="24"/>
                <w:lang w:val="en-GB" w:eastAsia="en-US" w:bidi="ar-SA"/>
              </w:rPr>
              <w:t>The business model is value-driven.</w:t>
            </w:r>
          </w:p>
        </w:tc>
        <w:tc>
          <w:tcPr>
            <w:tcW w:w="7809" w:type="dxa"/>
            <w:gridSpan w:val="8"/>
            <w:tcBorders>
              <w:top w:val="nil"/>
              <w:left w:val="single" w:sz="4" w:space="0" w:color="F2F2F2"/>
              <w:bottom w:val="single" w:sz="4" w:space="0" w:color="F2F2F2"/>
              <w:right w:val="single" w:sz="4" w:space="0" w:color="F2F2F2"/>
            </w:tcBorders>
            <w:shd w:color="auto" w:fill="FFFFFF" w:val="clear"/>
          </w:tcPr>
          <w:p>
            <w:pPr>
              <w:pStyle w:val="Normal"/>
              <w:widowControl/>
              <w:spacing w:before="0" w:after="0"/>
              <w:jc w:val="left"/>
              <w:rPr>
                <w:rFonts w:ascii="Arial" w:hAnsi="Arial"/>
              </w:rPr>
            </w:pPr>
            <w:r>
              <w:rPr>
                <w:rFonts w:eastAsia="ＭＳ 明朝" w:cs=""/>
                <w:kern w:val="0"/>
                <w:sz w:val="24"/>
                <w:szCs w:val="24"/>
                <w:lang w:val="en-GB" w:eastAsia="en-US" w:bidi="ar-SA"/>
              </w:rPr>
              <w:t>For the autonomous and customizeable robotic platform.</w:t>
            </w:r>
          </w:p>
          <w:p>
            <w:pPr>
              <w:pStyle w:val="Normal"/>
              <w:widowControl/>
              <w:spacing w:before="0" w:after="0"/>
              <w:jc w:val="left"/>
              <w:rPr>
                <w:rFonts w:ascii="Arial" w:hAnsi="Arial"/>
              </w:rPr>
            </w:pPr>
            <w:r>
              <w:rPr>
                <w:rFonts w:eastAsia="ＭＳ 明朝" w:cs=""/>
                <w:kern w:val="0"/>
                <w:sz w:val="24"/>
                <w:szCs w:val="24"/>
                <w:lang w:val="en-GB" w:eastAsia="en-US" w:bidi="ar-SA"/>
              </w:rPr>
            </w:r>
          </w:p>
          <w:p>
            <w:pPr>
              <w:pStyle w:val="Normal"/>
              <w:widowControl/>
              <w:spacing w:before="0" w:after="0"/>
              <w:jc w:val="left"/>
              <w:rPr>
                <w:rFonts w:ascii="Arial" w:hAnsi="Arial"/>
              </w:rPr>
            </w:pPr>
            <w:r>
              <w:rPr>
                <w:rFonts w:eastAsia="ＭＳ 明朝" w:cs=""/>
                <w:kern w:val="0"/>
                <w:sz w:val="24"/>
                <w:szCs w:val="24"/>
                <w:lang w:val="en-GB" w:eastAsia="en-US" w:bidi="ar-SA"/>
              </w:rPr>
              <w:t>Revenue streams – sales and maintenance.</w:t>
            </w:r>
          </w:p>
          <w:p>
            <w:pPr>
              <w:pStyle w:val="Normal"/>
              <w:widowControl/>
              <w:spacing w:before="0" w:after="0"/>
              <w:jc w:val="left"/>
              <w:rPr>
                <w:rFonts w:ascii="Arial" w:hAnsi="Arial"/>
              </w:rPr>
            </w:pPr>
            <w:r>
              <w:rPr>
                <w:rFonts w:eastAsia="ＭＳ 明朝" w:cs=""/>
                <w:kern w:val="0"/>
                <w:sz w:val="24"/>
                <w:szCs w:val="24"/>
                <w:lang w:val="en-GB" w:eastAsia="en-US" w:bidi="ar-SA"/>
              </w:rPr>
            </w:r>
          </w:p>
          <w:p>
            <w:pPr>
              <w:pStyle w:val="Normal"/>
              <w:widowControl/>
              <w:spacing w:before="0" w:after="0"/>
              <w:jc w:val="left"/>
              <w:rPr>
                <w:rFonts w:ascii="Arial" w:hAnsi="Arial"/>
              </w:rPr>
            </w:pPr>
            <w:r>
              <w:rPr>
                <w:rFonts w:eastAsia="ＭＳ 明朝" w:cs=""/>
                <w:kern w:val="0"/>
                <w:sz w:val="24"/>
                <w:szCs w:val="24"/>
                <w:lang w:val="en-GB" w:eastAsia="en-US" w:bidi="ar-SA"/>
              </w:rPr>
              <w:t>Price is feature-dependent and volume-dependent.</w:t>
            </w:r>
          </w:p>
        </w:tc>
      </w:tr>
      <w:tr>
        <w:trPr>
          <w:trHeight w:val="282" w:hRule="atLeast"/>
        </w:trPr>
        <w:tc>
          <w:tcPr>
            <w:tcW w:w="15544" w:type="dxa"/>
            <w:gridSpan w:val="1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pacing w:before="0" w:after="0"/>
              <w:ind w:right="-944" w:hanging="0"/>
              <w:jc w:val="left"/>
              <w:rPr>
                <w:rFonts w:ascii="Arial" w:hAnsi="Arial"/>
                <w:sz w:val="16"/>
              </w:rPr>
            </w:pPr>
            <w:r>
              <w:rPr>
                <w:rFonts w:eastAsia="ＭＳ 明朝" w:cs="" w:ascii="Arial" w:hAnsi="Arial"/>
                <w:kern w:val="0"/>
                <w:sz w:val="16"/>
                <w:szCs w:val="24"/>
                <w:lang w:val="en-GB" w:eastAsia="en-US" w:bidi="ar-SA"/>
              </w:rPr>
              <w:t>Designed by: The Business Model Foundry (</w:t>
            </w:r>
            <w:hyperlink r:id="rId5">
              <w:r>
                <w:rPr>
                  <w:rStyle w:val="InternetLink"/>
                  <w:rFonts w:eastAsia="ＭＳ 明朝" w:cs="" w:ascii="Arial" w:hAnsi="Arial"/>
                  <w:kern w:val="0"/>
                  <w:sz w:val="16"/>
                  <w:szCs w:val="24"/>
                  <w:lang w:val="en-GB" w:eastAsia="en-US" w:bidi="ar-SA"/>
                </w:rPr>
                <w:t>www.businessmodelgeneration.com/canvas</w:t>
              </w:r>
            </w:hyperlink>
            <w:r>
              <w:rPr>
                <w:rFonts w:eastAsia="ＭＳ 明朝" w:cs="" w:ascii="Arial" w:hAnsi="Arial"/>
                <w:kern w:val="0"/>
                <w:sz w:val="16"/>
                <w:szCs w:val="24"/>
                <w:lang w:val="en-GB" w:eastAsia="en-US" w:bidi="ar-SA"/>
              </w:rPr>
              <w:t>). Word implementation by: Neos Chronos Limited (</w:t>
            </w:r>
            <w:hyperlink r:id="rId6">
              <w:r>
                <w:rPr>
                  <w:rStyle w:val="InternetLink"/>
                  <w:rFonts w:eastAsia="ＭＳ 明朝" w:cs="" w:ascii="Arial" w:hAnsi="Arial"/>
                  <w:kern w:val="0"/>
                  <w:sz w:val="16"/>
                  <w:szCs w:val="24"/>
                  <w:lang w:val="en-GB" w:eastAsia="en-US" w:bidi="ar-SA"/>
                </w:rPr>
                <w:t>https://neoschronos.com</w:t>
              </w:r>
            </w:hyperlink>
            <w:r>
              <w:rPr>
                <w:rFonts w:eastAsia="ＭＳ 明朝" w:cs="" w:ascii="Arial" w:hAnsi="Arial"/>
                <w:kern w:val="0"/>
                <w:sz w:val="16"/>
                <w:szCs w:val="24"/>
                <w:lang w:val="en-GB" w:eastAsia="en-US" w:bidi="ar-SA"/>
              </w:rPr>
              <w:t xml:space="preserve">). License: </w:t>
            </w:r>
            <w:hyperlink r:id="rId7">
              <w:r>
                <w:rPr>
                  <w:rStyle w:val="InternetLink"/>
                  <w:rFonts w:eastAsia="ＭＳ 明朝" w:cs="" w:ascii="Arial" w:hAnsi="Arial"/>
                  <w:kern w:val="0"/>
                  <w:sz w:val="16"/>
                  <w:szCs w:val="24"/>
                  <w:lang w:val="mr-IN" w:eastAsia="en-US" w:bidi="ar-SA"/>
                </w:rPr>
                <w:t>CC BY-SA 3.0</w:t>
              </w:r>
            </w:hyperlink>
          </w:p>
        </w:tc>
      </w:tr>
    </w:tbl>
    <w:p>
      <w:pPr>
        <w:pStyle w:val="Normal"/>
        <w:ind w:right="-944" w:hanging="0"/>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orient="landscape" w:w="16820" w:h="11906"/>
      <w:pgMar w:left="663" w:right="692" w:gutter="0" w:header="0" w:top="567" w:footer="0" w:bottom="567"/>
      <w:pgNumType w:fmt="decimal"/>
      <w:formProt w:val="false"/>
      <w:vAlign w:val="center"/>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2" o:spid="shape_0" fillcolor="silver" stroked="f" o:allowincell="f" style="position:absolute;margin-left:0.05pt;margin-top:0pt;width:773.05pt;height:48.55pt;mso-wrap-style:none;v-text-anchor:middle;mso-position-horizontal:center;mso-position-horizontal-relative:margin;mso-position-vertical:center;mso-position-vertical-relative:margin" type="_x0000_t136">
          <v:path textpathok="t"/>
          <v:textpath on="t" fitshape="t" string="Neos Chronos Business Model Canvas Word" trim="t" style="font-family:&quot;Cambria&quot;;font-size:1pt"/>
          <v:fill o:detectmouseclick="t" type="solid" color2="#3f3f3f"/>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1" o:spid="shape_0" fillcolor="silver" stroked="f" o:allowincell="f" style="position:absolute;margin-left:0.05pt;margin-top:245pt;width:773.05pt;height:48.55pt;mso-wrap-style:none;v-text-anchor:middle;mso-position-horizontal:center;mso-position-horizontal-relative:margin;mso-position-vertical:center;mso-position-vertical-relative:margin" type="_x0000_t136">
          <v:path textpathok="t"/>
          <v:textpath on="t" fitshape="t" string="Neos Chronos Business Model Canvas Word" trim="t" style="font-family:&quot;Cambria&quot;;font-size:1pt"/>
          <v:fill o:detectmouseclick="t" type="solid" color2="#3f3f3f"/>
          <v:stroke color="#3465a4" joinstyle="round" endcap="flat"/>
          <w10:wrap type="none"/>
        </v:shape>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1" o:spid="shape_0" fillcolor="silver" stroked="f" o:allowincell="f" style="position:absolute;margin-left:0.05pt;margin-top:245pt;width:773.05pt;height:48.55pt;mso-wrap-style:none;v-text-anchor:middle;mso-position-horizontal:center;mso-position-horizontal-relative:margin;mso-position-vertical:center;mso-position-vertical-relative:margin" type="_x0000_t136">
          <v:path textpathok="t"/>
          <v:textpath on="t" fitshape="t" string="Neos Chronos Business Model Canvas Word" trim="t" style="font-family:&quot;Cambria&quot;;font-size:1pt"/>
          <v:fill o:detectmouseclick="t" type="solid" color2="#3f3f3f"/>
          <v:stroke color="#3465a4" joinstyle="round" endcap="flat"/>
          <w10:wrap type="none"/>
        </v:shape>
      </w:pict>
    </w:r>
  </w:p>
</w:hdr>
</file>

<file path=word/settings.xml><?xml version="1.0" encoding="utf-8"?>
<w:settings xmlns:w="http://schemas.openxmlformats.org/wordprocessingml/2006/main">
  <w:zoom w:percent="45"/>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312c7"/>
    <w:rPr>
      <w:rFonts w:ascii="Lucida Grande" w:hAnsi="Lucida Grande"/>
      <w:sz w:val="18"/>
      <w:szCs w:val="18"/>
    </w:rPr>
  </w:style>
  <w:style w:type="character" w:styleId="InternetLink">
    <w:name w:val="Hyperlink"/>
    <w:basedOn w:val="DefaultParagraphFont"/>
    <w:uiPriority w:val="99"/>
    <w:unhideWhenUsed/>
    <w:rsid w:val="004b5316"/>
    <w:rPr>
      <w:color w:val="0000FF" w:themeColor="hyperlink"/>
      <w:u w:val="single"/>
    </w:rPr>
  </w:style>
  <w:style w:type="character" w:styleId="HeaderChar" w:customStyle="1">
    <w:name w:val="Header Char"/>
    <w:basedOn w:val="DefaultParagraphFont"/>
    <w:link w:val="Header"/>
    <w:uiPriority w:val="99"/>
    <w:qFormat/>
    <w:rsid w:val="00000413"/>
    <w:rPr/>
  </w:style>
  <w:style w:type="character" w:styleId="FooterChar" w:customStyle="1">
    <w:name w:val="Footer Char"/>
    <w:basedOn w:val="DefaultParagraphFont"/>
    <w:link w:val="Footer"/>
    <w:uiPriority w:val="99"/>
    <w:qFormat/>
    <w:rsid w:val="00000413"/>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b312c7"/>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000413"/>
    <w:pPr>
      <w:tabs>
        <w:tab w:val="clear" w:pos="720"/>
        <w:tab w:val="center" w:pos="4320" w:leader="none"/>
        <w:tab w:val="right" w:pos="8640" w:leader="none"/>
      </w:tabs>
    </w:pPr>
    <w:rPr/>
  </w:style>
  <w:style w:type="paragraph" w:styleId="Footer">
    <w:name w:val="Footer"/>
    <w:basedOn w:val="Normal"/>
    <w:link w:val="FooterChar"/>
    <w:uiPriority w:val="99"/>
    <w:unhideWhenUsed/>
    <w:rsid w:val="00000413"/>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312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usinessmodelgeneration.com/canvas" TargetMode="External"/><Relationship Id="rId3" Type="http://schemas.openxmlformats.org/officeDocument/2006/relationships/hyperlink" Target="https://neoschronos.com/" TargetMode="External"/><Relationship Id="rId4" Type="http://schemas.openxmlformats.org/officeDocument/2006/relationships/hyperlink" Target="https://creativecommons.org/licenses/by-sa/3.0/" TargetMode="External"/><Relationship Id="rId5" Type="http://schemas.openxmlformats.org/officeDocument/2006/relationships/hyperlink" Target="http://www.businessmodelgeneration.com/canvas" TargetMode="External"/><Relationship Id="rId6" Type="http://schemas.openxmlformats.org/officeDocument/2006/relationships/hyperlink" Target="https://neoschronos.com/" TargetMode="External"/><Relationship Id="rId7" Type="http://schemas.openxmlformats.org/officeDocument/2006/relationships/hyperlink" Target="https://creativecommons.org/licenses/by-sa/3.0/"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LibreOffice/7.4.5.1$MacOSX_X86_64 LibreOffice_project/9c0871452b3918c1019dde9bfac75448afc4b57f</Application>
  <HyperlinkBase>https://neoschronos.com/assets/</HyperlinkBase>
  <AppVersion>15.0000</AppVersion>
  <Pages>2</Pages>
  <Words>576</Words>
  <Characters>3637</Characters>
  <CharactersWithSpaces>4542</CharactersWithSpaces>
  <Paragraphs>71</Paragraphs>
  <Company>Neos Chronos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Word Template DOC</cp:category>
  <dcterms:created xsi:type="dcterms:W3CDTF">2023-04-26T17:31:00Z</dcterms:created>
  <dc:creator>Thomas Papanikolaou</dc:creator>
  <dc:description>The Business Model Canvas (www.businessmodelgeneration.com/canvas) by Alex Osterwalder. This work is licensed under the Creative Commons Attribution-Share Alike 3.0 Unported License.</dc:description>
  <cp:keywords>Business Model Canvas Free Template Word docx</cp:keywords>
  <dc:language>ru-RU</dc:language>
  <cp:lastModifiedBy/>
  <cp:lastPrinted>2019-05-23T09:25:00Z</cp:lastPrinted>
  <dcterms:modified xsi:type="dcterms:W3CDTF">2023-04-27T01:46:22Z</dcterms:modified>
  <cp:revision>3</cp:revision>
  <dc:subject/>
  <dc:title>Business Model Canvas Template Word 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ublisher">
    <vt:lpwstr>Neos Chronos</vt:lpwstr>
  </property>
  <property fmtid="{D5CDD505-2E9C-101B-9397-08002B2CF9AE}" pid="4" name="Purpose">
    <vt:lpwstr>Business Model Canvas Word Template</vt:lpwstr>
  </property>
</Properties>
</file>