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7C" w:rsidRPr="00381A7C" w:rsidRDefault="00381A7C" w:rsidP="00381A7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OSNOVNI PODACI</w:t>
      </w:r>
    </w:p>
    <w:p w:rsidR="00A61F54" w:rsidRDefault="00A61F54" w:rsidP="00A61F54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Naziv: ELLIT KLASS</w:t>
      </w:r>
    </w:p>
    <w:p w:rsidR="00A61F54" w:rsidRDefault="00A61F54" w:rsidP="00A61F54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Poslovno ime: Vladimir Klasan PR, Agencija za administrativno pravne poslove, konsolting i marketing Ellit Klass Novi Sad</w:t>
      </w:r>
    </w:p>
    <w:p w:rsidR="00381A7C" w:rsidRDefault="00381A7C" w:rsidP="00381A7C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Sedište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: Momčila Tapavice 16, Novi Sad</w:t>
      </w:r>
    </w:p>
    <w:p w:rsidR="00381A7C" w:rsidRDefault="00381A7C" w:rsidP="00A61F54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Osoba za kontakt i funkcija: Vladimir Klasan, vlasnik i direktor, +381 60 0138 381</w:t>
      </w:r>
    </w:p>
    <w:p w:rsidR="00A61F54" w:rsidRDefault="00A61F54" w:rsidP="00A61F54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Poslovna Delatnost: 7022</w:t>
      </w:r>
      <w:r w:rsidR="00381A7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 xml:space="preserve"> Konsultanske aktivnosti u vezi s poslovanjem i ostalim upravljanjem</w:t>
      </w:r>
    </w:p>
    <w:p w:rsidR="00381A7C" w:rsidRDefault="00381A7C" w:rsidP="00381A7C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 xml:space="preserve">E-mail: </w:t>
      </w:r>
      <w:hyperlink r:id="rId5" w:history="1">
        <w:r w:rsidRPr="00B55527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  <w:shd w:val="clear" w:color="auto" w:fill="F0EFEF"/>
            <w:lang w:eastAsia="sr-Latn-RS"/>
          </w:rPr>
          <w:t>ellitklass@gmail.com</w:t>
        </w:r>
      </w:hyperlink>
    </w:p>
    <w:p w:rsidR="00381A7C" w:rsidRDefault="00381A7C" w:rsidP="00A61F54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Matični broj:</w:t>
      </w:r>
    </w:p>
    <w:p w:rsidR="00381A7C" w:rsidRDefault="00381A7C" w:rsidP="00A61F54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PIB:</w:t>
      </w:r>
    </w:p>
    <w:p w:rsidR="00381A7C" w:rsidRDefault="00381A7C" w:rsidP="00A61F54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 xml:space="preserve">Poslovna banka: ERSTE BANK, broj tekućrg računa </w:t>
      </w:r>
    </w:p>
    <w:p w:rsidR="00DF0832" w:rsidRDefault="00DF0832" w:rsidP="00DF083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Kratak pregled</w:t>
      </w:r>
    </w:p>
    <w:p w:rsidR="00DF0832" w:rsidRDefault="00DF0832" w:rsidP="00DF0832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Agencija za administrativno pravne poslove, konsolting i marketing Ellit Klass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, specijalizovana je za administrativno pravnu podršku u oblasti privrede kao i za poslovnu podršku u oblasti marketinga.</w:t>
      </w:r>
    </w:p>
    <w:p w:rsidR="00DF0832" w:rsidRPr="00DF0832" w:rsidRDefault="00DF0832" w:rsidP="00DF0832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 xml:space="preserve">Primarni fokus poslovanja ove agencije jeste podrška novim privrednim subjektima koji izlaze na tržište, pomoć pri začeć i razvoju same ideje, ispitivanju tržišta izradi poslovnog plana, osnivanju i registraciji privrednog subjekta, razvoju marketing strategije i javnog nastupa i indentiteta privrednog subjekta, te praćenju i podršci novom privrednom </w:t>
      </w:r>
      <w:r w:rsidR="00856EF5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subjektu u svom daljem poslovanju.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 xml:space="preserve"> </w:t>
      </w:r>
    </w:p>
    <w:p w:rsidR="00856EF5" w:rsidRPr="00856EF5" w:rsidRDefault="00856EF5" w:rsidP="00856EF5">
      <w:r w:rsidRPr="00856EF5">
        <w:t>Agenciju čini tim stručnjaka iz oblasti prava, računovodstva, web developmenta, marketinga, grafičkog dizajna i lingvistike koji nađim klijentima pružaju efikasnu i kvalitetnu podršku koristeći najsavremenije znanje, veštine i tehnologiju.</w:t>
      </w:r>
    </w:p>
    <w:p w:rsidR="00DF0832" w:rsidRDefault="00DF0832" w:rsidP="00856EF5">
      <w:r w:rsidRPr="00856EF5">
        <w:t>Osnovne vrednosti agencije predstavljaju kvalitet, posvećenost rezultatima i težnja ka dugoročnom odnosu sa klijentima.</w:t>
      </w:r>
    </w:p>
    <w:p w:rsidR="000533BE" w:rsidRDefault="000533BE" w:rsidP="00856EF5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Agencija ELLIT KLASS je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identifikova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la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tri različita tržišna segmenta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na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koja će biti usmerena. Prvi segment su kompanije različitih veličina. U trenutnoj poslovnoj klimi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, postoji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tendencija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smanjenja broja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zaposlenih u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preduzeć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ima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. Ovo je korisno za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ELLIT KLASS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jer smanjenje broja ljudi znači da su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zaposleni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unutar kompanije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pod većim pritiskom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posla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nego ikad.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Iz ovog razloga kompanije tipično outsorsuju deo svog posla(posebno deo koji nema dodira sa pravom delatnošću kompanije, računovodstvo, pravna oblast, administrativna služba, marketing itd.)</w:t>
      </w:r>
      <w:r w:rsidR="00604C79">
        <w:rPr>
          <w:rFonts w:ascii="Arial" w:hAnsi="Arial" w:cs="Arial"/>
          <w:color w:val="777777"/>
          <w:sz w:val="20"/>
          <w:szCs w:val="20"/>
          <w:shd w:val="clear" w:color="auto" w:fill="FFFFFF"/>
        </w:rPr>
        <w:t>, te može postati oslonac kompanijama koje se nalaze u ovoj situaciji.</w:t>
      </w:r>
    </w:p>
    <w:p w:rsidR="00604C79" w:rsidRDefault="00604C79" w:rsidP="00856EF5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Drugi segment su novi privredni subjekti, gde postoji tendencija da oko 68% svih novih privrednih subjekata propadne u roku od godinu dana iz raznih razloga, a od toga 38% prvenstveno zbog lošeg pregleda i organizacije kompanije, upravno pravnih problema i začkoljica koje nemogu da reše, te slabe prisutnost na tržištu odnosno neprepoznatljivosti brenda.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Agencija ELLIT KLASS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može pomoći novim privrednim subjektima da prebrode sve inicijalne probleme i stvore stabilnu, prepoznatljivu i dobro organizovanu </w:t>
      </w:r>
      <w:r w:rsidR="00232278">
        <w:rPr>
          <w:rFonts w:ascii="Arial" w:hAnsi="Arial" w:cs="Arial"/>
          <w:color w:val="777777"/>
          <w:sz w:val="20"/>
          <w:szCs w:val="20"/>
          <w:shd w:val="clear" w:color="auto" w:fill="FFFFFF"/>
        </w:rPr>
        <w:t>kompaniju.</w:t>
      </w:r>
    </w:p>
    <w:p w:rsidR="00232278" w:rsidRPr="000533BE" w:rsidRDefault="00232278" w:rsidP="00232278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Treći segment su pojedinci, trenutna situacija unutar upravno finansiskog sistema nije jasna i čista, te mnogi pojedinci nemogu da se izbore sa raznim republičkim i gradskim institucijama (poreska uprava, sekretarijati,katastri nepokretnosti, zavodi itd.). U ovakvom sistemu pojedincu je potrebna pomoć i podrška kako bi uspeo da reši razne probleme koje ima vezane za državne instintucije, tu nastupa naša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Agencija ELLIT KLASS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u kojoj se nalazi tim stručnjaka koji znaju kako da se bore za Vas.</w:t>
      </w:r>
    </w:p>
    <w:p w:rsidR="00232278" w:rsidRDefault="00232278" w:rsidP="00856EF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Nakraju postavite sebi ova pitanja.</w:t>
      </w:r>
    </w:p>
    <w:p w:rsidR="00856EF5" w:rsidRPr="00856EF5" w:rsidRDefault="00856EF5" w:rsidP="00856EF5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Želite da neko zastupa Vašu firmu? Želite da osnujete ili ‘ugasite’ poslovnu jedinicu? – Ili pak želite da Vam neko kvalitetan, efikasan, rapidan </w:t>
      </w:r>
      <w:r w:rsidR="002322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stručan vodi papirologiju i 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elokupnu administraciju Vaše firme na jedan jako studiozan, decidan i profesionalan način? – Ili prosto želite neku uslugu ili posao iz p</w:t>
      </w:r>
      <w:r w:rsidR="002322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ravnog domena da realizujemo 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esto Vas?</w:t>
      </w:r>
    </w:p>
    <w:p w:rsidR="00DF0832" w:rsidRDefault="00EC0216" w:rsidP="00EC021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  <w:t>USLUGE</w:t>
      </w:r>
    </w:p>
    <w:p w:rsidR="00EC0216" w:rsidRDefault="00EC0216" w:rsidP="00EC02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Poslovna administracija:</w:t>
      </w:r>
    </w:p>
    <w:p w:rsidR="00EC0216" w:rsidRDefault="00EC0216" w:rsidP="00EC02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Registracija poslovne jedinice</w:t>
      </w:r>
      <w:r w:rsidR="007B27A6">
        <w:rPr>
          <w:rFonts w:ascii="Helvetica" w:hAnsi="Helvetica" w:cs="Helvetica"/>
          <w:color w:val="333333"/>
          <w:sz w:val="21"/>
          <w:szCs w:val="21"/>
        </w:rPr>
        <w:t>, izrada odluke/ugovora o osnivanju, statuta itd.</w:t>
      </w:r>
    </w:p>
    <w:p w:rsidR="007B27A6" w:rsidRDefault="007B27A6" w:rsidP="00EC02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Promena podataka poslovne jedinice, osnivanje ogranaka</w:t>
      </w:r>
    </w:p>
    <w:p w:rsidR="00EC0216" w:rsidRDefault="00EC0216" w:rsidP="00EC02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Gašenje poslovne jedinice</w:t>
      </w:r>
    </w:p>
    <w:p w:rsidR="007B27A6" w:rsidRDefault="007B27A6" w:rsidP="00EC02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Uređivanje i podnošenje završnog računa odnosno statističkog i finansiskog izveštaja</w:t>
      </w:r>
    </w:p>
    <w:p w:rsidR="007B27A6" w:rsidRDefault="007B27A6" w:rsidP="007B27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Prikupljanje dokumentacije</w:t>
      </w:r>
      <w:r>
        <w:rPr>
          <w:rFonts w:ascii="Helvetica" w:hAnsi="Helvetica" w:cs="Helvetica"/>
          <w:color w:val="333333"/>
          <w:sz w:val="21"/>
          <w:szCs w:val="21"/>
        </w:rPr>
        <w:t>, podnošenje zahteva, dobavljanje dozvola</w:t>
      </w:r>
    </w:p>
    <w:p w:rsidR="007B27A6" w:rsidRDefault="007B27A6" w:rsidP="007B27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Porezne prijave i odjave</w:t>
      </w:r>
    </w:p>
    <w:p w:rsidR="007B27A6" w:rsidRDefault="007B27A6" w:rsidP="007B27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Preuzimanje svih vrsta rješenja, zahtjeva, prijava, molbi, itd.</w:t>
      </w:r>
    </w:p>
    <w:p w:rsidR="007B27A6" w:rsidRDefault="007B27A6" w:rsidP="007B27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Otvaranje i zatvaranje bankovnih računa</w:t>
      </w:r>
    </w:p>
    <w:p w:rsidR="007B27A6" w:rsidRDefault="007B27A6" w:rsidP="007B27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Poslovi sa bankom, poreskom upravom, opštinom i drugim institucijama</w:t>
      </w:r>
    </w:p>
    <w:p w:rsidR="006D6667" w:rsidRDefault="006D6667" w:rsidP="006D6667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Pravne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usluge:</w:t>
      </w:r>
    </w:p>
    <w:p w:rsidR="006D6667" w:rsidRDefault="006D6667" w:rsidP="006D66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Izrada ugovora o kupoprodaji, poklonu, te sve prop</w:t>
      </w:r>
      <w:r w:rsidR="00A936D1">
        <w:rPr>
          <w:rFonts w:ascii="Helvetica" w:hAnsi="Helvetica" w:cs="Helvetica"/>
          <w:color w:val="333333"/>
          <w:sz w:val="21"/>
          <w:szCs w:val="21"/>
        </w:rPr>
        <w:t>ratne poreske i druge prijave i odjave</w:t>
      </w:r>
    </w:p>
    <w:p w:rsidR="00A936D1" w:rsidRDefault="00A936D1" w:rsidP="006D66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Izrada ugovora o poslovno tehničkoj saradnji</w:t>
      </w:r>
    </w:p>
    <w:p w:rsidR="00A936D1" w:rsidRDefault="00A936D1" w:rsidP="006D66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Izrada statuta, sistematizacije poslova i pravilnika o radu</w:t>
      </w:r>
    </w:p>
    <w:p w:rsidR="00A936D1" w:rsidRDefault="00A936D1" w:rsidP="006D66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Izrada ugovora o radu na određeno,</w:t>
      </w:r>
      <w:r w:rsidRPr="00A936D1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ugovora o radu na </w:t>
      </w:r>
      <w:r>
        <w:rPr>
          <w:rFonts w:ascii="Helvetica" w:hAnsi="Helvetica" w:cs="Helvetica"/>
          <w:color w:val="333333"/>
          <w:sz w:val="21"/>
          <w:szCs w:val="21"/>
        </w:rPr>
        <w:t>ne</w:t>
      </w:r>
      <w:r>
        <w:rPr>
          <w:rFonts w:ascii="Helvetica" w:hAnsi="Helvetica" w:cs="Helvetica"/>
          <w:color w:val="333333"/>
          <w:sz w:val="21"/>
          <w:szCs w:val="21"/>
        </w:rPr>
        <w:t>određeno</w:t>
      </w:r>
      <w:r>
        <w:rPr>
          <w:rFonts w:ascii="Helvetica" w:hAnsi="Helvetica" w:cs="Helvetica"/>
          <w:color w:val="333333"/>
          <w:sz w:val="21"/>
          <w:szCs w:val="21"/>
        </w:rPr>
        <w:t>, ugovora o delu, ugovora o privremenim i povremenim poslovima itd</w:t>
      </w:r>
    </w:p>
    <w:p w:rsidR="00A936D1" w:rsidRDefault="00A936D1" w:rsidP="006D66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Izrada rešenja o prestanku radnog odnosa, o suspenziji, o upozorenju</w:t>
      </w:r>
    </w:p>
    <w:p w:rsidR="00A936D1" w:rsidRDefault="00A936D1" w:rsidP="006D66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Sastavljanje zahteva za naplatu osiguranja za materijalnu i nematerijalnu štetu</w:t>
      </w:r>
    </w:p>
    <w:p w:rsidR="0076334A" w:rsidRDefault="00A936D1" w:rsidP="007633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Pribavljanje gr</w:t>
      </w:r>
      <w:r w:rsidR="0076334A">
        <w:rPr>
          <w:rFonts w:ascii="Helvetica" w:hAnsi="Helvetica" w:cs="Helvetica"/>
          <w:color w:val="333333"/>
          <w:sz w:val="21"/>
          <w:szCs w:val="21"/>
        </w:rPr>
        <w:t>ađevinskih i upotrebnih dozvola, etenaža,upis u katastar nepokretnosti, vođenje kompletnog procesa legalizacije objekta</w:t>
      </w:r>
    </w:p>
    <w:p w:rsidR="0076334A" w:rsidRDefault="0076334A" w:rsidP="007633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Rad sa javnim beležnicima </w:t>
      </w:r>
    </w:p>
    <w:p w:rsidR="0076334A" w:rsidRDefault="0076334A" w:rsidP="007633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Vođenje izvršnih sporova sastavljanje predloga za izvršenje i rad sa izvršiteljima</w:t>
      </w:r>
    </w:p>
    <w:p w:rsidR="00011CC4" w:rsidRDefault="00011CC4" w:rsidP="00011CC4">
      <w:pPr>
        <w:pStyle w:val="NormalWeb"/>
        <w:shd w:val="clear" w:color="auto" w:fill="FFFFFF"/>
        <w:spacing w:before="0" w:beforeAutospacing="0" w:after="150" w:afterAutospacing="0"/>
        <w:ind w:left="1068"/>
        <w:rPr>
          <w:rStyle w:val="Strong"/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U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sluge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prevođenja i lektorisanja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:</w:t>
      </w:r>
    </w:p>
    <w:p w:rsidR="006D6667" w:rsidRDefault="00011CC4" w:rsidP="00011C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 srpskog na engleski i obrtno</w:t>
      </w:r>
    </w:p>
    <w:p w:rsidR="00011CC4" w:rsidRDefault="00011CC4" w:rsidP="00011C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 japanskog na srpski i obrtno</w:t>
      </w:r>
    </w:p>
    <w:p w:rsidR="00011CC4" w:rsidRDefault="00011CC4" w:rsidP="00011C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 portugalskog na srpski i obrtno</w:t>
      </w:r>
    </w:p>
    <w:p w:rsidR="00011CC4" w:rsidRDefault="00011CC4" w:rsidP="00011C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 nemačkog na srpski i obratno</w:t>
      </w:r>
    </w:p>
    <w:p w:rsidR="00011CC4" w:rsidRDefault="00011CC4" w:rsidP="00011C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6D6667" w:rsidRDefault="006D6667" w:rsidP="006D6667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Helvetica" w:hAnsi="Helvetica" w:cs="Helvetica"/>
          <w:color w:val="333333"/>
          <w:sz w:val="21"/>
          <w:szCs w:val="21"/>
        </w:rPr>
      </w:pPr>
    </w:p>
    <w:p w:rsidR="006D6667" w:rsidRDefault="006D6667" w:rsidP="006D6667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Helvetica" w:hAnsi="Helvetica" w:cs="Helvetica"/>
          <w:color w:val="333333"/>
          <w:sz w:val="21"/>
          <w:szCs w:val="21"/>
        </w:rPr>
      </w:pPr>
    </w:p>
    <w:p w:rsidR="006D6667" w:rsidRDefault="006D6667" w:rsidP="006D6667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333333"/>
          <w:sz w:val="21"/>
          <w:szCs w:val="21"/>
        </w:rPr>
      </w:pPr>
    </w:p>
    <w:p w:rsidR="00EC0216" w:rsidRPr="00EC0216" w:rsidRDefault="00EC0216" w:rsidP="00EC0216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</w:p>
    <w:p w:rsidR="00381A7C" w:rsidRDefault="00381A7C" w:rsidP="00A61F54">
      <w:pP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shd w:val="clear" w:color="auto" w:fill="F0EFEF"/>
          <w:lang w:eastAsia="sr-Latn-RS"/>
        </w:rPr>
      </w:pPr>
    </w:p>
    <w:p w:rsidR="00381A7C" w:rsidRDefault="00381A7C" w:rsidP="00A61F54"/>
    <w:sectPr w:rsidR="00381A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980"/>
    <w:multiLevelType w:val="hybridMultilevel"/>
    <w:tmpl w:val="E110DDDC"/>
    <w:lvl w:ilvl="0" w:tplc="241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400"/>
    <w:multiLevelType w:val="hybridMultilevel"/>
    <w:tmpl w:val="78B435AA"/>
    <w:lvl w:ilvl="0" w:tplc="6742E2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BE0F64"/>
    <w:multiLevelType w:val="hybridMultilevel"/>
    <w:tmpl w:val="02BA06E6"/>
    <w:lvl w:ilvl="0" w:tplc="FD9E4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1F0F58"/>
    <w:multiLevelType w:val="hybridMultilevel"/>
    <w:tmpl w:val="49C0BFC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54FB"/>
    <w:multiLevelType w:val="hybridMultilevel"/>
    <w:tmpl w:val="A64AE68C"/>
    <w:lvl w:ilvl="0" w:tplc="CA48DACE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52" w:hanging="360"/>
      </w:pPr>
    </w:lvl>
    <w:lvl w:ilvl="2" w:tplc="241A001B" w:tentative="1">
      <w:start w:val="1"/>
      <w:numFmt w:val="lowerRoman"/>
      <w:lvlText w:val="%3."/>
      <w:lvlJc w:val="right"/>
      <w:pPr>
        <w:ind w:left="2172" w:hanging="180"/>
      </w:pPr>
    </w:lvl>
    <w:lvl w:ilvl="3" w:tplc="241A000F" w:tentative="1">
      <w:start w:val="1"/>
      <w:numFmt w:val="decimal"/>
      <w:lvlText w:val="%4."/>
      <w:lvlJc w:val="left"/>
      <w:pPr>
        <w:ind w:left="2892" w:hanging="360"/>
      </w:pPr>
    </w:lvl>
    <w:lvl w:ilvl="4" w:tplc="241A0019" w:tentative="1">
      <w:start w:val="1"/>
      <w:numFmt w:val="lowerLetter"/>
      <w:lvlText w:val="%5."/>
      <w:lvlJc w:val="left"/>
      <w:pPr>
        <w:ind w:left="3612" w:hanging="360"/>
      </w:pPr>
    </w:lvl>
    <w:lvl w:ilvl="5" w:tplc="241A001B" w:tentative="1">
      <w:start w:val="1"/>
      <w:numFmt w:val="lowerRoman"/>
      <w:lvlText w:val="%6."/>
      <w:lvlJc w:val="right"/>
      <w:pPr>
        <w:ind w:left="4332" w:hanging="180"/>
      </w:pPr>
    </w:lvl>
    <w:lvl w:ilvl="6" w:tplc="241A000F" w:tentative="1">
      <w:start w:val="1"/>
      <w:numFmt w:val="decimal"/>
      <w:lvlText w:val="%7."/>
      <w:lvlJc w:val="left"/>
      <w:pPr>
        <w:ind w:left="5052" w:hanging="360"/>
      </w:pPr>
    </w:lvl>
    <w:lvl w:ilvl="7" w:tplc="241A0019" w:tentative="1">
      <w:start w:val="1"/>
      <w:numFmt w:val="lowerLetter"/>
      <w:lvlText w:val="%8."/>
      <w:lvlJc w:val="left"/>
      <w:pPr>
        <w:ind w:left="5772" w:hanging="360"/>
      </w:pPr>
    </w:lvl>
    <w:lvl w:ilvl="8" w:tplc="241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721B4744"/>
    <w:multiLevelType w:val="hybridMultilevel"/>
    <w:tmpl w:val="25CC60E8"/>
    <w:lvl w:ilvl="0" w:tplc="13EEFE80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D671F0E"/>
    <w:multiLevelType w:val="hybridMultilevel"/>
    <w:tmpl w:val="9462F0A8"/>
    <w:lvl w:ilvl="0" w:tplc="D754444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54"/>
    <w:rsid w:val="00011CC4"/>
    <w:rsid w:val="0002411A"/>
    <w:rsid w:val="000533BE"/>
    <w:rsid w:val="00232278"/>
    <w:rsid w:val="00381A7C"/>
    <w:rsid w:val="00604C79"/>
    <w:rsid w:val="006C5836"/>
    <w:rsid w:val="006D6667"/>
    <w:rsid w:val="0076334A"/>
    <w:rsid w:val="007B27A6"/>
    <w:rsid w:val="00856EF5"/>
    <w:rsid w:val="00A61F54"/>
    <w:rsid w:val="00A936D1"/>
    <w:rsid w:val="00DF0832"/>
    <w:rsid w:val="00E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7A60"/>
  <w15:chartTrackingRefBased/>
  <w15:docId w15:val="{365F1F7F-2B0C-4AB1-B1F4-2F43F9F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F54"/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paragraph" w:styleId="NormalWeb">
    <w:name w:val="Normal (Web)"/>
    <w:basedOn w:val="Normal"/>
    <w:uiPriority w:val="99"/>
    <w:semiHidden/>
    <w:unhideWhenUsed/>
    <w:rsid w:val="00A6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styleId="Strong">
    <w:name w:val="Strong"/>
    <w:basedOn w:val="DefaultParagraphFont"/>
    <w:uiPriority w:val="22"/>
    <w:qFormat/>
    <w:rsid w:val="00A61F54"/>
    <w:rPr>
      <w:b/>
      <w:bCs/>
    </w:rPr>
  </w:style>
  <w:style w:type="character" w:styleId="Hyperlink">
    <w:name w:val="Hyperlink"/>
    <w:basedOn w:val="DefaultParagraphFont"/>
    <w:uiPriority w:val="99"/>
    <w:unhideWhenUsed/>
    <w:rsid w:val="00A61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litkla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4</cp:revision>
  <dcterms:created xsi:type="dcterms:W3CDTF">2018-06-29T13:29:00Z</dcterms:created>
  <dcterms:modified xsi:type="dcterms:W3CDTF">2018-06-29T15:38:00Z</dcterms:modified>
</cp:coreProperties>
</file>