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AC2215" w:rsidRPr="0053733D" w14:paraId="63F63472" w14:textId="77777777" w:rsidTr="00345387">
        <w:tc>
          <w:tcPr>
            <w:tcW w:w="1383" w:type="dxa"/>
          </w:tcPr>
          <w:p w14:paraId="69FE485C" w14:textId="77777777" w:rsidR="00AC2215" w:rsidRPr="004F75E4" w:rsidRDefault="00B14C95" w:rsidP="00345387">
            <w:pPr>
              <w:rPr>
                <w:b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3DD5F45E" wp14:editId="540C9D2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4445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B2ADF31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6C1389D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53733D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0DA5A26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2653E1D9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7B0BFD8C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160ADB2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3985FAE0" w14:textId="77777777" w:rsidR="00AC2215" w:rsidRPr="0053733D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53733D">
              <w:rPr>
                <w:b/>
                <w:lang w:val="ru-RU"/>
              </w:rPr>
              <w:t>Н.Э. Баумана)</w:t>
            </w:r>
          </w:p>
        </w:tc>
      </w:tr>
    </w:tbl>
    <w:p w14:paraId="7746E7C8" w14:textId="77777777" w:rsidR="00AC2215" w:rsidRPr="0053733D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7636D2D9" w14:textId="77777777" w:rsidR="00AC2215" w:rsidRPr="0053733D" w:rsidRDefault="00AC2215" w:rsidP="00AC2215">
      <w:pPr>
        <w:rPr>
          <w:b/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0"/>
        <w:gridCol w:w="7705"/>
      </w:tblGrid>
      <w:tr w:rsidR="00323C71" w:rsidRPr="00DD3708" w14:paraId="38EF50BE" w14:textId="77777777" w:rsidTr="00323C71">
        <w:trPr>
          <w:trHeight w:val="255"/>
        </w:trPr>
        <w:tc>
          <w:tcPr>
            <w:tcW w:w="1530" w:type="dxa"/>
          </w:tcPr>
          <w:p w14:paraId="3043BDF4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31DAFB81" w14:textId="77777777" w:rsidR="00323C71" w:rsidRPr="004F75E4" w:rsidRDefault="00B20B4D" w:rsidP="005027C2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  <w:r w:rsidRPr="00323C71">
              <w:rPr>
                <w:lang w:val="ru-RU"/>
              </w:rPr>
              <w:t xml:space="preserve"> </w:t>
            </w:r>
          </w:p>
        </w:tc>
      </w:tr>
      <w:tr w:rsidR="00AC2215" w:rsidRPr="00DD0707" w14:paraId="64D87D09" w14:textId="77777777" w:rsidTr="00323C71">
        <w:tc>
          <w:tcPr>
            <w:tcW w:w="1530" w:type="dxa"/>
          </w:tcPr>
          <w:p w14:paraId="4FF94A6F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29A9741E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041AFD0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5302ADD5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28D3941B" w14:textId="77777777" w:rsidR="00B20B4D" w:rsidRDefault="00B20B4D" w:rsidP="00AC2215">
      <w:pPr>
        <w:jc w:val="center"/>
        <w:rPr>
          <w:b/>
          <w:sz w:val="44"/>
          <w:lang w:val="ru-RU"/>
        </w:rPr>
      </w:pPr>
    </w:p>
    <w:p w14:paraId="57E58D7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1C71479B" w14:textId="77777777" w:rsidR="00DD3708" w:rsidRPr="00DD3708" w:rsidRDefault="00DD3708" w:rsidP="00DD3708">
      <w:pPr>
        <w:jc w:val="center"/>
        <w:rPr>
          <w:b/>
          <w:sz w:val="44"/>
          <w:lang w:val="ru-RU"/>
        </w:rPr>
      </w:pPr>
      <w:r w:rsidRPr="00DD3708">
        <w:rPr>
          <w:b/>
          <w:sz w:val="44"/>
          <w:lang w:val="ru-RU"/>
        </w:rPr>
        <w:t>РАСЧЕТНО-ПОЯСНИТЕЛЬНАЯ ЗАПИСКА</w:t>
      </w:r>
    </w:p>
    <w:p w14:paraId="40D4C752" w14:textId="77777777" w:rsidR="00DD3708" w:rsidRPr="00DD3708" w:rsidRDefault="00DD3708" w:rsidP="00DD3708">
      <w:pPr>
        <w:jc w:val="center"/>
        <w:rPr>
          <w:i/>
          <w:lang w:val="ru-RU"/>
        </w:rPr>
      </w:pPr>
    </w:p>
    <w:p w14:paraId="3DEF6F9A" w14:textId="77777777" w:rsidR="00DD3708" w:rsidRPr="00DD3708" w:rsidRDefault="00DD3708" w:rsidP="00DD3708">
      <w:pPr>
        <w:jc w:val="center"/>
        <w:rPr>
          <w:b/>
          <w:i/>
          <w:sz w:val="40"/>
          <w:lang w:val="ru-RU"/>
        </w:rPr>
      </w:pPr>
      <w:r w:rsidRPr="00DD3708">
        <w:rPr>
          <w:b/>
          <w:i/>
          <w:sz w:val="40"/>
          <w:lang w:val="ru-RU"/>
        </w:rPr>
        <w:t xml:space="preserve">К НАУЧНО-ИССЛЕДОВАТЕЛЬСКОЙ РАБОТЕ </w:t>
      </w:r>
    </w:p>
    <w:p w14:paraId="2599467B" w14:textId="77777777" w:rsidR="00DD3708" w:rsidRPr="00DD3708" w:rsidRDefault="00DD3708" w:rsidP="00DD3708">
      <w:pPr>
        <w:jc w:val="center"/>
        <w:rPr>
          <w:b/>
          <w:i/>
          <w:sz w:val="28"/>
          <w:lang w:val="ru-RU"/>
        </w:rPr>
      </w:pPr>
    </w:p>
    <w:p w14:paraId="0431A6DE" w14:textId="77777777" w:rsidR="00AC2215" w:rsidRPr="004F75E4" w:rsidRDefault="00DD3708" w:rsidP="00DD3708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</w:rPr>
        <w:t>НА ТЕМУ: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4F75E4" w14:paraId="191B56F0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7FDB3F61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47CA67F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8E301D7" w14:textId="6E87F0D5" w:rsidR="00AC2215" w:rsidRPr="00DF6031" w:rsidRDefault="00DF6031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АНАЛИЗ РАБОТЫ РАГА И РЕТРИВЕРОВ</w:t>
            </w:r>
          </w:p>
        </w:tc>
      </w:tr>
      <w:tr w:rsidR="00AC2215" w:rsidRPr="004F75E4" w14:paraId="18A7DB0D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B03B79D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4E0E02F3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A8B5377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6DECAF83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A9414C0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2C162369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68593F7F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42E5C87F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536504" w:rsidRPr="00E763D3" w14:paraId="0D761B2C" w14:textId="77777777" w:rsidTr="00EA71A4">
        <w:tc>
          <w:tcPr>
            <w:tcW w:w="1590" w:type="pct"/>
          </w:tcPr>
          <w:p w14:paraId="0449966B" w14:textId="77777777" w:rsidR="00536504" w:rsidRPr="00E763D3" w:rsidRDefault="00536504" w:rsidP="00EA71A4">
            <w:pPr>
              <w:rPr>
                <w:lang w:val="ru-RU"/>
              </w:rPr>
            </w:pPr>
            <w:bookmarkStart w:id="0" w:name="_Hlk201412780"/>
            <w:r w:rsidRPr="00E763D3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161C3807" w14:textId="442752E3" w:rsidR="00536504" w:rsidRPr="00E763D3" w:rsidRDefault="00536504" w:rsidP="00EA71A4">
            <w:pPr>
              <w:rPr>
                <w:lang w:val="ru-RU"/>
              </w:rPr>
            </w:pPr>
            <w:r w:rsidRPr="00E763D3">
              <w:rPr>
                <w:lang w:val="ru-RU"/>
              </w:rPr>
              <w:t>ИУ5-</w:t>
            </w:r>
            <w:r w:rsidR="00A97DAA">
              <w:rPr>
                <w:lang w:val="ru-RU"/>
              </w:rPr>
              <w:t>61Б</w:t>
            </w:r>
          </w:p>
        </w:tc>
        <w:tc>
          <w:tcPr>
            <w:tcW w:w="152" w:type="pct"/>
          </w:tcPr>
          <w:p w14:paraId="539E1E03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73F23F24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2F6D310E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0AFFABFF" w14:textId="7031E68D" w:rsidR="00536504" w:rsidRPr="000B2025" w:rsidRDefault="000B2025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Крюков В.А.</w:t>
            </w:r>
          </w:p>
        </w:tc>
      </w:tr>
      <w:tr w:rsidR="00536504" w:rsidRPr="00E763D3" w14:paraId="3EB0AA41" w14:textId="77777777" w:rsidTr="00EA71A4">
        <w:tc>
          <w:tcPr>
            <w:tcW w:w="1590" w:type="pct"/>
          </w:tcPr>
          <w:p w14:paraId="06FD300B" w14:textId="77777777" w:rsidR="00536504" w:rsidRPr="00E763D3" w:rsidRDefault="00536504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3A28CD4B" w14:textId="77777777" w:rsidR="00536504" w:rsidRPr="00E763D3" w:rsidRDefault="00536504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4A589208" w14:textId="77777777" w:rsidR="00536504" w:rsidRPr="00E763D3" w:rsidRDefault="00536504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42E72A4D" w14:textId="77777777" w:rsidR="00536504" w:rsidRPr="00E763D3" w:rsidRDefault="00536504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394EAD4E" w14:textId="77777777" w:rsidR="00536504" w:rsidRPr="00E763D3" w:rsidRDefault="00536504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1A5B614E" w14:textId="77777777" w:rsidR="00536504" w:rsidRPr="00E763D3" w:rsidRDefault="00536504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536504" w:rsidRPr="00E763D3" w14:paraId="180B14AC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1A804CF1" w14:textId="77777777" w:rsidR="00536504" w:rsidRPr="00E763D3" w:rsidRDefault="00536504" w:rsidP="00EA71A4">
            <w:pPr>
              <w:rPr>
                <w:lang w:val="ru-RU"/>
              </w:rPr>
            </w:pPr>
            <w:r w:rsidRPr="00E763D3">
              <w:rPr>
                <w:lang w:val="ru-RU"/>
              </w:rPr>
              <w:t xml:space="preserve">Руководитель </w:t>
            </w:r>
            <w:r>
              <w:rPr>
                <w:lang w:val="ru-RU"/>
              </w:rPr>
              <w:t>НИР</w:t>
            </w:r>
          </w:p>
        </w:tc>
        <w:tc>
          <w:tcPr>
            <w:tcW w:w="910" w:type="pct"/>
            <w:vMerge w:val="restart"/>
          </w:tcPr>
          <w:p w14:paraId="47147E69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8425935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24654901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5CAE83DA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2E052FE4" w14:textId="77777777" w:rsidR="00536504" w:rsidRPr="00E763D3" w:rsidRDefault="00536504" w:rsidP="00EA71A4">
            <w:pPr>
              <w:rPr>
                <w:lang w:val="ru-RU"/>
              </w:rPr>
            </w:pPr>
          </w:p>
        </w:tc>
      </w:tr>
      <w:tr w:rsidR="00536504" w:rsidRPr="00E763D3" w14:paraId="43D4C158" w14:textId="77777777" w:rsidTr="00EA71A4">
        <w:trPr>
          <w:trHeight w:val="255"/>
        </w:trPr>
        <w:tc>
          <w:tcPr>
            <w:tcW w:w="1590" w:type="pct"/>
            <w:vMerge/>
          </w:tcPr>
          <w:p w14:paraId="7C24D1F6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2B97D583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7AE6C1E7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01A9A76B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648867F2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00891F8" w14:textId="0701D6F3" w:rsidR="00536504" w:rsidRPr="00E763D3" w:rsidRDefault="00A97DAA" w:rsidP="00EA71A4">
            <w:pPr>
              <w:jc w:val="center"/>
              <w:rPr>
                <w:highlight w:val="yellow"/>
                <w:lang w:val="ru-RU"/>
              </w:rPr>
            </w:pPr>
            <w:r w:rsidRPr="0070682B">
              <w:rPr>
                <w:lang w:val="ru-RU"/>
              </w:rPr>
              <w:t>Гапанюк Ю.Е.</w:t>
            </w:r>
          </w:p>
        </w:tc>
      </w:tr>
      <w:tr w:rsidR="00536504" w:rsidRPr="00E763D3" w14:paraId="01E5602D" w14:textId="77777777" w:rsidTr="00EA71A4">
        <w:tc>
          <w:tcPr>
            <w:tcW w:w="1590" w:type="pct"/>
          </w:tcPr>
          <w:p w14:paraId="540A162C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22018195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2ED504AD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3D2128A1" w14:textId="77777777" w:rsidR="00536504" w:rsidRPr="00E763D3" w:rsidRDefault="00536504" w:rsidP="00EA71A4">
            <w:pPr>
              <w:jc w:val="center"/>
              <w:rPr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3C2082C7" w14:textId="77777777" w:rsidR="00536504" w:rsidRPr="00E763D3" w:rsidRDefault="00536504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4645E169" w14:textId="77777777" w:rsidR="00536504" w:rsidRPr="00E763D3" w:rsidRDefault="00536504" w:rsidP="00EA71A4">
            <w:pPr>
              <w:jc w:val="center"/>
              <w:rPr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536504" w:rsidRPr="00E763D3" w14:paraId="317727A7" w14:textId="77777777" w:rsidTr="00EA71A4">
        <w:tc>
          <w:tcPr>
            <w:tcW w:w="1590" w:type="pct"/>
          </w:tcPr>
          <w:p w14:paraId="57A74875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47938D7E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02A7F537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0076FBAD" w14:textId="77777777" w:rsidR="00536504" w:rsidRPr="00E763D3" w:rsidRDefault="00536504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6FA1D445" w14:textId="77777777" w:rsidR="00536504" w:rsidRPr="00E763D3" w:rsidRDefault="00536504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E59434A" w14:textId="77777777" w:rsidR="00536504" w:rsidRPr="00E763D3" w:rsidRDefault="00536504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bookmarkEnd w:id="0"/>
    </w:tbl>
    <w:p w14:paraId="43390D3B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7EBD68EC" w14:textId="77777777" w:rsidR="00AC2215" w:rsidRPr="004F75E4" w:rsidRDefault="00AC2215" w:rsidP="00AC2215">
      <w:pPr>
        <w:rPr>
          <w:lang w:val="ru-RU"/>
        </w:rPr>
      </w:pPr>
    </w:p>
    <w:p w14:paraId="436F136E" w14:textId="77777777" w:rsidR="00AC2215" w:rsidRDefault="00AC2215" w:rsidP="00AC2215">
      <w:pPr>
        <w:rPr>
          <w:lang w:val="ru-RU"/>
        </w:rPr>
      </w:pPr>
    </w:p>
    <w:p w14:paraId="174939CE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6F3B5B51" w14:textId="4B7C2FC2" w:rsidR="00AC2215" w:rsidRPr="004F75E4" w:rsidRDefault="00AC2215" w:rsidP="00AC2215">
      <w:pPr>
        <w:jc w:val="center"/>
        <w:rPr>
          <w:i/>
          <w:sz w:val="28"/>
          <w:lang w:val="ru-RU"/>
        </w:rPr>
      </w:pPr>
      <w:bookmarkStart w:id="1" w:name="_Hlk201415692"/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A97DAA">
        <w:rPr>
          <w:i/>
          <w:sz w:val="28"/>
          <w:lang w:val="en-US"/>
        </w:rPr>
        <w:t>6</w:t>
      </w:r>
      <w:r w:rsidR="00536504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bookmarkEnd w:id="1"/>
    <w:p w14:paraId="0BCCB983" w14:textId="701C4D3E" w:rsidR="00DA17DE" w:rsidRPr="00DA17DE" w:rsidRDefault="00DA17DE" w:rsidP="00DA17DE">
      <w:pPr>
        <w:jc w:val="both"/>
        <w:rPr>
          <w:lang w:val="en-US"/>
        </w:rPr>
      </w:pPr>
    </w:p>
    <w:p w14:paraId="47F59FA5" w14:textId="77777777" w:rsidR="00DA17DE" w:rsidRPr="00DD0707" w:rsidRDefault="00DA17DE" w:rsidP="00DA17DE">
      <w:pPr>
        <w:rPr>
          <w:lang w:val="ru-RU"/>
        </w:rPr>
      </w:pPr>
    </w:p>
    <w:p w14:paraId="588D014F" w14:textId="77777777" w:rsidR="00DA17DE" w:rsidRPr="00DA17DE" w:rsidRDefault="00DA17DE" w:rsidP="00DA17DE">
      <w:pPr>
        <w:widowControl w:val="0"/>
        <w:autoSpaceDE w:val="0"/>
        <w:autoSpaceDN w:val="0"/>
        <w:jc w:val="center"/>
        <w:rPr>
          <w:b/>
          <w:sz w:val="22"/>
          <w:szCs w:val="22"/>
          <w:lang w:val="ru-RU" w:eastAsia="en-US"/>
        </w:rPr>
      </w:pPr>
      <w:r w:rsidRPr="00DA17DE">
        <w:rPr>
          <w:b/>
          <w:sz w:val="22"/>
          <w:szCs w:val="22"/>
          <w:lang w:val="ru-RU" w:eastAsia="en-US"/>
        </w:rPr>
        <w:t>Министерство науки и высшего образования Российской Федерации</w:t>
      </w:r>
    </w:p>
    <w:p w14:paraId="34782A29" w14:textId="77777777" w:rsidR="00DA17DE" w:rsidRPr="00DA17DE" w:rsidRDefault="00DA17DE" w:rsidP="00DA17DE">
      <w:pPr>
        <w:widowControl w:val="0"/>
        <w:autoSpaceDE w:val="0"/>
        <w:autoSpaceDN w:val="0"/>
        <w:jc w:val="center"/>
        <w:rPr>
          <w:b/>
          <w:sz w:val="22"/>
          <w:szCs w:val="22"/>
          <w:lang w:val="ru-RU" w:eastAsia="en-US"/>
        </w:rPr>
      </w:pPr>
      <w:r w:rsidRPr="00DA17DE">
        <w:rPr>
          <w:b/>
          <w:sz w:val="22"/>
          <w:szCs w:val="22"/>
          <w:lang w:val="ru-RU" w:eastAsia="en-US"/>
        </w:rPr>
        <w:t xml:space="preserve">Федеральное государственное автономное образовательное учреждение </w:t>
      </w:r>
    </w:p>
    <w:p w14:paraId="00F64768" w14:textId="77777777" w:rsidR="00DA17DE" w:rsidRPr="00DA17DE" w:rsidRDefault="00DA17DE" w:rsidP="00DA17DE">
      <w:pPr>
        <w:widowControl w:val="0"/>
        <w:autoSpaceDE w:val="0"/>
        <w:autoSpaceDN w:val="0"/>
        <w:jc w:val="center"/>
        <w:rPr>
          <w:b/>
          <w:sz w:val="22"/>
          <w:szCs w:val="22"/>
          <w:lang w:val="ru-RU" w:eastAsia="en-US"/>
        </w:rPr>
      </w:pPr>
      <w:r w:rsidRPr="00DA17DE">
        <w:rPr>
          <w:b/>
          <w:sz w:val="22"/>
          <w:szCs w:val="22"/>
          <w:lang w:val="ru-RU" w:eastAsia="en-US"/>
        </w:rPr>
        <w:t>высшего образования</w:t>
      </w:r>
    </w:p>
    <w:p w14:paraId="031E1276" w14:textId="77777777" w:rsidR="00DA17DE" w:rsidRPr="00DA17DE" w:rsidRDefault="00DA17DE" w:rsidP="00DA17DE">
      <w:pPr>
        <w:widowControl w:val="0"/>
        <w:autoSpaceDE w:val="0"/>
        <w:autoSpaceDN w:val="0"/>
        <w:jc w:val="center"/>
        <w:rPr>
          <w:b/>
          <w:sz w:val="22"/>
          <w:szCs w:val="22"/>
          <w:lang w:val="ru-RU" w:eastAsia="en-US"/>
        </w:rPr>
      </w:pPr>
      <w:r w:rsidRPr="00DA17DE">
        <w:rPr>
          <w:b/>
          <w:sz w:val="22"/>
          <w:szCs w:val="22"/>
          <w:lang w:val="ru-RU" w:eastAsia="en-US"/>
        </w:rPr>
        <w:t>«Московский государственный технический университет имени Н.Э. Баумана</w:t>
      </w:r>
    </w:p>
    <w:p w14:paraId="33B6FCC1" w14:textId="77777777" w:rsidR="00DA17DE" w:rsidRPr="00DA17DE" w:rsidRDefault="00DA17DE" w:rsidP="00DA17DE">
      <w:pPr>
        <w:widowControl w:val="0"/>
        <w:autoSpaceDE w:val="0"/>
        <w:autoSpaceDN w:val="0"/>
        <w:jc w:val="center"/>
        <w:rPr>
          <w:b/>
          <w:sz w:val="22"/>
          <w:szCs w:val="22"/>
          <w:lang w:val="ru-RU" w:eastAsia="en-US"/>
        </w:rPr>
      </w:pPr>
      <w:r w:rsidRPr="00DA17DE">
        <w:rPr>
          <w:b/>
          <w:sz w:val="22"/>
          <w:szCs w:val="22"/>
          <w:lang w:val="ru-RU" w:eastAsia="en-US"/>
        </w:rPr>
        <w:t>(национальный исследовательский университет)»</w:t>
      </w:r>
    </w:p>
    <w:p w14:paraId="0E0B4CD2" w14:textId="77777777" w:rsidR="00DA17DE" w:rsidRPr="00DA17DE" w:rsidRDefault="00DA17DE" w:rsidP="00DA17DE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2"/>
          <w:szCs w:val="22"/>
          <w:lang w:val="ru-RU" w:eastAsia="en-US"/>
        </w:rPr>
      </w:pPr>
      <w:r w:rsidRPr="00DA17DE">
        <w:rPr>
          <w:b/>
          <w:sz w:val="22"/>
          <w:szCs w:val="22"/>
          <w:lang w:val="ru-RU" w:eastAsia="en-US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DA17DE" w:rsidRPr="00DA17DE" w14:paraId="1BFB3BA6" w14:textId="77777777" w:rsidTr="008659F7">
        <w:tc>
          <w:tcPr>
            <w:tcW w:w="4677" w:type="dxa"/>
            <w:gridSpan w:val="3"/>
            <w:hideMark/>
          </w:tcPr>
          <w:p w14:paraId="628ED12B" w14:textId="77777777" w:rsidR="00DA17DE" w:rsidRPr="00DA17DE" w:rsidRDefault="00DA17DE" w:rsidP="00DA17DE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caps/>
                <w:lang w:val="en-GB" w:eastAsia="ar-SA"/>
              </w:rPr>
            </w:pPr>
            <w:r w:rsidRPr="00DA17DE">
              <w:rPr>
                <w:rFonts w:eastAsia="Calibri"/>
                <w:caps/>
                <w:lang w:val="en-GB" w:eastAsia="ar-SA"/>
              </w:rPr>
              <w:t>Утверждаю</w:t>
            </w:r>
          </w:p>
        </w:tc>
      </w:tr>
      <w:tr w:rsidR="00DA17DE" w:rsidRPr="00DA17DE" w14:paraId="037F03D1" w14:textId="77777777" w:rsidTr="008659F7">
        <w:trPr>
          <w:trHeight w:val="294"/>
        </w:trPr>
        <w:tc>
          <w:tcPr>
            <w:tcW w:w="4677" w:type="dxa"/>
            <w:gridSpan w:val="3"/>
          </w:tcPr>
          <w:p w14:paraId="102C0315" w14:textId="77777777" w:rsidR="00DA17DE" w:rsidRPr="00DA17DE" w:rsidRDefault="00DA17DE" w:rsidP="00DA17DE">
            <w:pPr>
              <w:widowControl w:val="0"/>
              <w:suppressAutoHyphens/>
              <w:autoSpaceDE w:val="0"/>
              <w:autoSpaceDN w:val="0"/>
              <w:rPr>
                <w:rFonts w:eastAsia="Calibri"/>
                <w:sz w:val="22"/>
                <w:szCs w:val="28"/>
                <w:lang w:val="en-GB" w:eastAsia="ar-SA"/>
              </w:rPr>
            </w:pPr>
          </w:p>
        </w:tc>
      </w:tr>
      <w:tr w:rsidR="00DA17DE" w:rsidRPr="00DA17DE" w14:paraId="20E46975" w14:textId="77777777" w:rsidTr="008659F7">
        <w:sdt>
          <w:sdtPr>
            <w:rPr>
              <w:rFonts w:eastAsia="Calibri"/>
              <w:lang w:val="en-GB" w:eastAsia="ar-SA"/>
            </w:rPr>
            <w:alias w:val="Должность"/>
            <w:tag w:val="Должность"/>
            <w:id w:val="1712616332"/>
            <w:placeholder>
              <w:docPart w:val="7613BB038346D9489ACA6E7CD6A2D828"/>
            </w:placeholder>
            <w:text/>
          </w:sdtPr>
          <w:sdtContent>
            <w:tc>
              <w:tcPr>
                <w:tcW w:w="3240" w:type="dxa"/>
                <w:gridSpan w:val="2"/>
                <w:hideMark/>
              </w:tcPr>
              <w:p w14:paraId="3AC20B78" w14:textId="77777777" w:rsidR="00DA17DE" w:rsidRPr="00DA17DE" w:rsidRDefault="00DA17DE" w:rsidP="00DA17DE">
                <w:pPr>
                  <w:widowControl w:val="0"/>
                  <w:suppressAutoHyphens/>
                  <w:autoSpaceDE w:val="0"/>
                  <w:autoSpaceDN w:val="0"/>
                  <w:jc w:val="center"/>
                  <w:rPr>
                    <w:rFonts w:eastAsia="Calibri"/>
                    <w:lang w:val="en-GB" w:eastAsia="ar-SA"/>
                  </w:rPr>
                </w:pPr>
                <w:r w:rsidRPr="00DA17DE">
                  <w:rPr>
                    <w:rFonts w:eastAsia="Calibri"/>
                    <w:lang w:val="en-GB" w:eastAsia="ar-SA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413ECA51" w14:textId="77777777" w:rsidR="00DA17DE" w:rsidRPr="00DA17DE" w:rsidRDefault="00DA17DE" w:rsidP="00DA17DE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lang w:val="ru-RU" w:eastAsia="ar-SA"/>
              </w:rPr>
            </w:pPr>
            <w:r w:rsidRPr="00DA17DE">
              <w:rPr>
                <w:rFonts w:eastAsia="Calibri"/>
                <w:lang w:val="ru-RU" w:eastAsia="ar-SA"/>
              </w:rPr>
              <w:t>ИУ5</w:t>
            </w:r>
          </w:p>
        </w:tc>
      </w:tr>
      <w:tr w:rsidR="00DA17DE" w:rsidRPr="00DA17DE" w14:paraId="5AA6D394" w14:textId="77777777" w:rsidTr="008659F7">
        <w:tc>
          <w:tcPr>
            <w:tcW w:w="3240" w:type="dxa"/>
            <w:gridSpan w:val="2"/>
          </w:tcPr>
          <w:p w14:paraId="75AE73C9" w14:textId="77777777" w:rsidR="00DA17DE" w:rsidRPr="00DA17DE" w:rsidRDefault="00DA17DE" w:rsidP="00DA17DE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sz w:val="20"/>
                <w:szCs w:val="20"/>
                <w:lang w:val="en-GB" w:eastAsia="ar-SA"/>
              </w:rPr>
            </w:pPr>
          </w:p>
        </w:tc>
        <w:tc>
          <w:tcPr>
            <w:tcW w:w="1437" w:type="dxa"/>
          </w:tcPr>
          <w:p w14:paraId="409CCE65" w14:textId="77777777" w:rsidR="00DA17DE" w:rsidRPr="00DA17DE" w:rsidRDefault="00DA17DE" w:rsidP="00DA17DE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DA17DE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DA17DE" w:rsidRPr="00DA17DE" w14:paraId="042DFB19" w14:textId="77777777" w:rsidTr="008659F7">
        <w:tc>
          <w:tcPr>
            <w:tcW w:w="2532" w:type="dxa"/>
          </w:tcPr>
          <w:p w14:paraId="4D0FBB44" w14:textId="77777777" w:rsidR="00DA17DE" w:rsidRPr="00DA17DE" w:rsidRDefault="00DA17DE" w:rsidP="00DA17DE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lang w:val="en-GB"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6F900C1F" w14:textId="77777777" w:rsidR="00DA17DE" w:rsidRPr="00DA17DE" w:rsidRDefault="00DA17DE" w:rsidP="00DA17DE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lang w:val="ru-RU" w:eastAsia="ar-SA"/>
              </w:rPr>
            </w:pPr>
            <w:r w:rsidRPr="00DA17DE">
              <w:rPr>
                <w:rFonts w:eastAsia="Calibri"/>
                <w:lang w:val="ru-RU" w:eastAsia="ar-SA"/>
              </w:rPr>
              <w:t>В.И. Терехов</w:t>
            </w:r>
          </w:p>
        </w:tc>
      </w:tr>
      <w:tr w:rsidR="00DA17DE" w:rsidRPr="00DA17DE" w14:paraId="0CF699B1" w14:textId="77777777" w:rsidTr="008659F7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06AEE4" w14:textId="77777777" w:rsidR="00DA17DE" w:rsidRPr="00DA17DE" w:rsidRDefault="00DA17DE" w:rsidP="00DA17DE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sz w:val="20"/>
                <w:szCs w:val="20"/>
                <w:lang w:val="en-GB"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14:paraId="62706599" w14:textId="77777777" w:rsidR="00DA17DE" w:rsidRPr="00DA17DE" w:rsidRDefault="00DA17DE" w:rsidP="00DA17DE">
            <w:pPr>
              <w:widowControl w:val="0"/>
              <w:suppressAutoHyphens/>
              <w:autoSpaceDE w:val="0"/>
              <w:autoSpaceDN w:val="0"/>
              <w:jc w:val="center"/>
              <w:rPr>
                <w:sz w:val="20"/>
                <w:szCs w:val="20"/>
                <w:lang w:val="ru-RU" w:eastAsia="ar-SA"/>
              </w:rPr>
            </w:pPr>
            <w:r w:rsidRPr="00DA17DE"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DA17DE" w:rsidRPr="00DA17DE" w14:paraId="2E710FD0" w14:textId="77777777" w:rsidTr="008659F7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72DF7C" w14:textId="77777777" w:rsidR="00DA17DE" w:rsidRPr="00DA17DE" w:rsidRDefault="00DA17DE" w:rsidP="00DA17DE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sz w:val="20"/>
                <w:szCs w:val="20"/>
                <w:lang w:val="en-GB" w:eastAsia="ar-SA"/>
              </w:rPr>
            </w:pPr>
            <w:r w:rsidRPr="00DA17DE">
              <w:rPr>
                <w:rFonts w:eastAsia="Calibri"/>
                <w:sz w:val="20"/>
                <w:szCs w:val="20"/>
                <w:lang w:val="en-GB"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30F47D20" w14:textId="77777777" w:rsidR="00DA17DE" w:rsidRPr="00DA17DE" w:rsidRDefault="00DA17DE" w:rsidP="00DA17DE">
            <w:pPr>
              <w:widowControl w:val="0"/>
              <w:suppressAutoHyphens/>
              <w:autoSpaceDE w:val="0"/>
              <w:autoSpaceDN w:val="0"/>
              <w:rPr>
                <w:rFonts w:eastAsia="Calibri"/>
                <w:sz w:val="22"/>
                <w:szCs w:val="28"/>
                <w:lang w:val="en-GB" w:eastAsia="ar-SA"/>
              </w:rPr>
            </w:pPr>
          </w:p>
        </w:tc>
      </w:tr>
      <w:tr w:rsidR="00DA17DE" w:rsidRPr="00DA17DE" w14:paraId="4D221F93" w14:textId="77777777" w:rsidTr="008659F7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42787A93" w14:textId="77777777" w:rsidR="00DA17DE" w:rsidRPr="00DA17DE" w:rsidRDefault="00DA17DE" w:rsidP="00DA17DE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sz w:val="20"/>
                <w:szCs w:val="20"/>
                <w:lang w:val="en-GB"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14:paraId="23033557" w14:textId="77777777" w:rsidR="00DA17DE" w:rsidRPr="00DA17DE" w:rsidRDefault="00DA17DE" w:rsidP="00DA17DE">
            <w:pPr>
              <w:widowControl w:val="0"/>
              <w:suppressAutoHyphens/>
              <w:autoSpaceDE w:val="0"/>
              <w:autoSpaceDN w:val="0"/>
              <w:jc w:val="center"/>
              <w:rPr>
                <w:rFonts w:eastAsia="Calibri"/>
                <w:lang w:val="en-GB" w:eastAsia="ar-SA"/>
              </w:rPr>
            </w:pPr>
            <w:r w:rsidRPr="00DA17DE">
              <w:rPr>
                <w:rFonts w:eastAsia="Calibri"/>
                <w:sz w:val="20"/>
                <w:szCs w:val="20"/>
                <w:lang w:val="en-GB" w:eastAsia="ar-SA"/>
              </w:rPr>
              <w:t>(дата)</w:t>
            </w:r>
          </w:p>
        </w:tc>
      </w:tr>
    </w:tbl>
    <w:p w14:paraId="3122237E" w14:textId="77777777" w:rsidR="00DA17DE" w:rsidRPr="00DA17DE" w:rsidRDefault="00DA17DE" w:rsidP="00DA17DE">
      <w:pPr>
        <w:widowControl w:val="0"/>
        <w:autoSpaceDE w:val="0"/>
        <w:autoSpaceDN w:val="0"/>
        <w:jc w:val="center"/>
        <w:rPr>
          <w:b/>
          <w:spacing w:val="100"/>
          <w:sz w:val="36"/>
          <w:szCs w:val="22"/>
          <w:lang w:val="ru-RU" w:eastAsia="en-US"/>
        </w:rPr>
      </w:pPr>
    </w:p>
    <w:p w14:paraId="05B8717E" w14:textId="77777777" w:rsidR="00DA17DE" w:rsidRPr="00DA17DE" w:rsidRDefault="00DA17DE" w:rsidP="00DA17DE">
      <w:pPr>
        <w:widowControl w:val="0"/>
        <w:autoSpaceDE w:val="0"/>
        <w:autoSpaceDN w:val="0"/>
        <w:jc w:val="center"/>
        <w:rPr>
          <w:b/>
          <w:sz w:val="36"/>
          <w:szCs w:val="22"/>
          <w:lang w:val="ru-RU" w:eastAsia="en-US"/>
        </w:rPr>
      </w:pPr>
      <w:r w:rsidRPr="00DA17DE">
        <w:rPr>
          <w:b/>
          <w:spacing w:val="100"/>
          <w:sz w:val="36"/>
          <w:szCs w:val="22"/>
          <w:lang w:val="ru-RU" w:eastAsia="en-US"/>
        </w:rPr>
        <w:t>ЗАДАНИЕ</w:t>
      </w:r>
    </w:p>
    <w:p w14:paraId="0FE6A4A6" w14:textId="77777777" w:rsidR="00DA17DE" w:rsidRPr="00DA17DE" w:rsidRDefault="00DA17DE" w:rsidP="00DA17DE">
      <w:pPr>
        <w:widowControl w:val="0"/>
        <w:autoSpaceDE w:val="0"/>
        <w:autoSpaceDN w:val="0"/>
        <w:jc w:val="center"/>
        <w:rPr>
          <w:b/>
          <w:sz w:val="32"/>
          <w:szCs w:val="22"/>
          <w:lang w:val="ru-RU" w:eastAsia="en-US"/>
        </w:rPr>
      </w:pPr>
      <w:r w:rsidRPr="00DA17DE">
        <w:rPr>
          <w:b/>
          <w:sz w:val="32"/>
          <w:szCs w:val="22"/>
          <w:lang w:val="ru-RU" w:eastAsia="en-US"/>
        </w:rPr>
        <w:t>на выполнение научно-исследовательской работы</w:t>
      </w:r>
    </w:p>
    <w:p w14:paraId="1E473EC9" w14:textId="77777777" w:rsidR="00DA17DE" w:rsidRPr="00DA17DE" w:rsidRDefault="00DA17DE" w:rsidP="00DA17DE">
      <w:pPr>
        <w:widowControl w:val="0"/>
        <w:autoSpaceDE w:val="0"/>
        <w:autoSpaceDN w:val="0"/>
        <w:rPr>
          <w:sz w:val="14"/>
          <w:szCs w:val="22"/>
          <w:lang w:val="ru-RU" w:eastAsia="en-US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80"/>
        <w:gridCol w:w="187"/>
        <w:gridCol w:w="510"/>
        <w:gridCol w:w="291"/>
        <w:gridCol w:w="191"/>
        <w:gridCol w:w="135"/>
        <w:gridCol w:w="231"/>
        <w:gridCol w:w="205"/>
        <w:gridCol w:w="397"/>
        <w:gridCol w:w="167"/>
        <w:gridCol w:w="424"/>
        <w:gridCol w:w="567"/>
        <w:gridCol w:w="427"/>
        <w:gridCol w:w="56"/>
        <w:gridCol w:w="63"/>
        <w:gridCol w:w="21"/>
        <w:gridCol w:w="219"/>
        <w:gridCol w:w="348"/>
        <w:gridCol w:w="52"/>
        <w:gridCol w:w="1366"/>
        <w:gridCol w:w="709"/>
        <w:gridCol w:w="566"/>
        <w:gridCol w:w="993"/>
      </w:tblGrid>
      <w:tr w:rsidR="00DA17DE" w:rsidRPr="00DA17DE" w14:paraId="230170C2" w14:textId="77777777" w:rsidTr="008659F7">
        <w:trPr>
          <w:trHeight w:val="85"/>
        </w:trPr>
        <w:tc>
          <w:tcPr>
            <w:tcW w:w="1231" w:type="dxa"/>
            <w:gridSpan w:val="2"/>
          </w:tcPr>
          <w:p w14:paraId="2E406DA0" w14:textId="77777777" w:rsidR="00DA17DE" w:rsidRPr="00DA17DE" w:rsidRDefault="00DA17DE" w:rsidP="00DA17DE">
            <w:pPr>
              <w:rPr>
                <w:lang w:val="ru-RU" w:eastAsia="en-US"/>
              </w:rPr>
            </w:pPr>
            <w:bookmarkStart w:id="2" w:name="_Hlk201415935"/>
            <w:r w:rsidRPr="00DA17DE">
              <w:rPr>
                <w:lang w:val="ru-RU" w:eastAsia="en-US"/>
              </w:rPr>
              <w:t>по теме</w:t>
            </w:r>
          </w:p>
        </w:tc>
        <w:tc>
          <w:tcPr>
            <w:tcW w:w="8125" w:type="dxa"/>
            <w:gridSpan w:val="22"/>
            <w:tcBorders>
              <w:bottom w:val="single" w:sz="4" w:space="0" w:color="auto"/>
            </w:tcBorders>
          </w:tcPr>
          <w:p w14:paraId="78BA6D56" w14:textId="638CC15A" w:rsidR="00DA17DE" w:rsidRPr="00DA17DE" w:rsidRDefault="00D5713A" w:rsidP="00DA17DE">
            <w:pPr>
              <w:rPr>
                <w:szCs w:val="22"/>
                <w:lang w:val="ru-RU" w:eastAsia="en-US"/>
              </w:rPr>
            </w:pPr>
            <w:r>
              <w:rPr>
                <w:szCs w:val="22"/>
                <w:lang w:val="ru-RU" w:eastAsia="en-US"/>
              </w:rPr>
              <w:t>Анализ работы рага и ретриверов</w:t>
            </w:r>
          </w:p>
        </w:tc>
      </w:tr>
      <w:tr w:rsidR="00DA17DE" w:rsidRPr="00DA17DE" w14:paraId="04294417" w14:textId="77777777" w:rsidTr="008659F7">
        <w:trPr>
          <w:trHeight w:val="85"/>
        </w:trPr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094F8757" w14:textId="77777777" w:rsidR="00DA17DE" w:rsidRPr="00DA17DE" w:rsidRDefault="00DA17DE" w:rsidP="00DA17DE">
            <w:pPr>
              <w:rPr>
                <w:sz w:val="22"/>
                <w:szCs w:val="22"/>
                <w:highlight w:val="yellow"/>
                <w:lang w:val="ru-RU" w:eastAsia="en-US"/>
              </w:rPr>
            </w:pPr>
          </w:p>
        </w:tc>
        <w:tc>
          <w:tcPr>
            <w:tcW w:w="7428" w:type="dxa"/>
            <w:gridSpan w:val="20"/>
            <w:tcBorders>
              <w:bottom w:val="single" w:sz="4" w:space="0" w:color="auto"/>
            </w:tcBorders>
          </w:tcPr>
          <w:p w14:paraId="4B07C54F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</w:tr>
      <w:tr w:rsidR="00DA17DE" w:rsidRPr="00DA17DE" w14:paraId="130FFA31" w14:textId="77777777" w:rsidTr="008659F7">
        <w:trPr>
          <w:trHeight w:val="85"/>
        </w:trPr>
        <w:tc>
          <w:tcPr>
            <w:tcW w:w="19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E25D868" w14:textId="77777777" w:rsidR="00DA17DE" w:rsidRPr="00DA17DE" w:rsidRDefault="00DA17DE" w:rsidP="00DA17DE">
            <w:pPr>
              <w:rPr>
                <w:sz w:val="22"/>
                <w:szCs w:val="22"/>
                <w:highlight w:val="yellow"/>
                <w:lang w:val="ru-RU" w:eastAsia="en-US"/>
              </w:rPr>
            </w:pPr>
          </w:p>
        </w:tc>
        <w:tc>
          <w:tcPr>
            <w:tcW w:w="7428" w:type="dxa"/>
            <w:gridSpan w:val="20"/>
            <w:tcBorders>
              <w:top w:val="single" w:sz="4" w:space="0" w:color="auto"/>
              <w:bottom w:val="single" w:sz="4" w:space="0" w:color="auto"/>
            </w:tcBorders>
          </w:tcPr>
          <w:p w14:paraId="4CEBF482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</w:tr>
      <w:tr w:rsidR="00DA17DE" w:rsidRPr="00DA17DE" w14:paraId="43A11B1D" w14:textId="77777777" w:rsidTr="008659F7">
        <w:tc>
          <w:tcPr>
            <w:tcW w:w="19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6FDF0E8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Студент группы</w:t>
            </w:r>
          </w:p>
        </w:tc>
        <w:tc>
          <w:tcPr>
            <w:tcW w:w="204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70FDC95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 xml:space="preserve">ИУ5-61Б </w:t>
            </w:r>
          </w:p>
        </w:tc>
        <w:tc>
          <w:tcPr>
            <w:tcW w:w="5387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768E13F8" w14:textId="1262E5B6" w:rsidR="00DA17DE" w:rsidRPr="00DA17DE" w:rsidRDefault="00DC6E13" w:rsidP="00DA17DE">
            <w:pPr>
              <w:rPr>
                <w:sz w:val="22"/>
                <w:szCs w:val="22"/>
                <w:lang w:val="ru-RU" w:eastAsia="en-US"/>
              </w:rPr>
            </w:pPr>
            <w:r>
              <w:rPr>
                <w:sz w:val="22"/>
                <w:szCs w:val="22"/>
                <w:lang w:val="ru-RU" w:eastAsia="en-US"/>
              </w:rPr>
              <w:t>Крюков Владимир Андреевич</w:t>
            </w:r>
          </w:p>
        </w:tc>
      </w:tr>
      <w:tr w:rsidR="00DA17DE" w:rsidRPr="00DA17DE" w14:paraId="7F86FCA5" w14:textId="77777777" w:rsidTr="008659F7"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1699F158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7428" w:type="dxa"/>
            <w:gridSpan w:val="20"/>
            <w:tcBorders>
              <w:top w:val="single" w:sz="4" w:space="0" w:color="auto"/>
            </w:tcBorders>
          </w:tcPr>
          <w:p w14:paraId="2ACC6D39" w14:textId="77777777" w:rsidR="00DA17DE" w:rsidRPr="00DA17DE" w:rsidRDefault="00DA17DE" w:rsidP="00DA17DE">
            <w:pPr>
              <w:jc w:val="center"/>
              <w:rPr>
                <w:sz w:val="20"/>
                <w:szCs w:val="22"/>
                <w:lang w:val="ru-RU" w:eastAsia="en-US"/>
              </w:rPr>
            </w:pPr>
            <w:r w:rsidRPr="00DA17DE">
              <w:rPr>
                <w:sz w:val="20"/>
                <w:szCs w:val="22"/>
                <w:lang w:val="ru-RU" w:eastAsia="en-US"/>
              </w:rPr>
              <w:t>(Фамилия, имя, отчество)</w:t>
            </w:r>
          </w:p>
        </w:tc>
      </w:tr>
      <w:tr w:rsidR="00DA17DE" w:rsidRPr="00DA17DE" w14:paraId="5C29051B" w14:textId="77777777" w:rsidTr="008659F7">
        <w:tc>
          <w:tcPr>
            <w:tcW w:w="9356" w:type="dxa"/>
            <w:gridSpan w:val="24"/>
            <w:vAlign w:val="center"/>
          </w:tcPr>
          <w:p w14:paraId="78973714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Направленность НИР (учебная, исследовательская, практическая, производственная, др.)</w:t>
            </w:r>
          </w:p>
        </w:tc>
      </w:tr>
      <w:tr w:rsidR="00DA17DE" w:rsidRPr="00DA17DE" w14:paraId="55856970" w14:textId="77777777" w:rsidTr="008659F7">
        <w:tc>
          <w:tcPr>
            <w:tcW w:w="9356" w:type="dxa"/>
            <w:gridSpan w:val="24"/>
            <w:tcBorders>
              <w:bottom w:val="single" w:sz="4" w:space="0" w:color="auto"/>
            </w:tcBorders>
          </w:tcPr>
          <w:p w14:paraId="2CB5CCFA" w14:textId="77777777" w:rsidR="00DA17DE" w:rsidRPr="00DA17DE" w:rsidRDefault="00DA17DE" w:rsidP="00DA17DE">
            <w:pPr>
              <w:jc w:val="center"/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ИССЛЕДОВАТЕЛЬСКАЯ</w:t>
            </w:r>
          </w:p>
        </w:tc>
      </w:tr>
      <w:tr w:rsidR="00DA17DE" w:rsidRPr="00DA17DE" w14:paraId="5612D944" w14:textId="77777777" w:rsidTr="008659F7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7A2AC6A0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</w:tr>
      <w:tr w:rsidR="00DA17DE" w:rsidRPr="00DA17DE" w14:paraId="205E6C7D" w14:textId="77777777" w:rsidTr="008659F7">
        <w:tc>
          <w:tcPr>
            <w:tcW w:w="5019" w:type="dxa"/>
            <w:gridSpan w:val="15"/>
            <w:tcBorders>
              <w:top w:val="single" w:sz="4" w:space="0" w:color="auto"/>
            </w:tcBorders>
          </w:tcPr>
          <w:p w14:paraId="2C25EA2F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Источник тематики (кафедра, предприятие, НИР)</w:t>
            </w:r>
          </w:p>
        </w:tc>
        <w:tc>
          <w:tcPr>
            <w:tcW w:w="4337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95D6CE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КАФЕДРА</w:t>
            </w:r>
          </w:p>
        </w:tc>
      </w:tr>
      <w:tr w:rsidR="00DA17DE" w:rsidRPr="00DA17DE" w14:paraId="54483293" w14:textId="77777777" w:rsidTr="008659F7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6174AE1B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</w:tr>
      <w:tr w:rsidR="00DA17DE" w:rsidRPr="00DA17DE" w14:paraId="543953F6" w14:textId="77777777" w:rsidTr="008659F7">
        <w:tc>
          <w:tcPr>
            <w:tcW w:w="2776" w:type="dxa"/>
            <w:gridSpan w:val="8"/>
          </w:tcPr>
          <w:p w14:paraId="70C91966" w14:textId="77777777" w:rsidR="00DA17DE" w:rsidRPr="00DA17DE" w:rsidRDefault="00DA17DE" w:rsidP="00DA17DE">
            <w:pPr>
              <w:rPr>
                <w:sz w:val="22"/>
                <w:szCs w:val="22"/>
                <w:highlight w:val="yellow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График выполнения НИР:</w:t>
            </w:r>
          </w:p>
        </w:tc>
        <w:tc>
          <w:tcPr>
            <w:tcW w:w="6580" w:type="dxa"/>
            <w:gridSpan w:val="16"/>
          </w:tcPr>
          <w:p w14:paraId="6DE062C0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</w:tr>
      <w:tr w:rsidR="00DA17DE" w:rsidRPr="00DA17DE" w14:paraId="66E46D68" w14:textId="77777777" w:rsidTr="008659F7">
        <w:trPr>
          <w:gridAfter w:val="1"/>
          <w:wAfter w:w="993" w:type="dxa"/>
        </w:trPr>
        <w:tc>
          <w:tcPr>
            <w:tcW w:w="851" w:type="dxa"/>
          </w:tcPr>
          <w:p w14:paraId="3656FA15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 xml:space="preserve">25% к 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41C4B8D1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1358" w:type="dxa"/>
            <w:gridSpan w:val="5"/>
          </w:tcPr>
          <w:p w14:paraId="32F304D1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нед., 50% к</w:t>
            </w:r>
          </w:p>
        </w:tc>
        <w:tc>
          <w:tcPr>
            <w:tcW w:w="769" w:type="dxa"/>
            <w:gridSpan w:val="3"/>
            <w:tcBorders>
              <w:bottom w:val="single" w:sz="4" w:space="0" w:color="auto"/>
            </w:tcBorders>
          </w:tcPr>
          <w:p w14:paraId="300C8611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1418" w:type="dxa"/>
            <w:gridSpan w:val="3"/>
          </w:tcPr>
          <w:p w14:paraId="6B80003B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нед., 75% к</w:t>
            </w:r>
          </w:p>
        </w:tc>
        <w:tc>
          <w:tcPr>
            <w:tcW w:w="707" w:type="dxa"/>
            <w:gridSpan w:val="5"/>
            <w:tcBorders>
              <w:bottom w:val="single" w:sz="4" w:space="0" w:color="auto"/>
            </w:tcBorders>
          </w:tcPr>
          <w:p w14:paraId="2895D145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1418" w:type="dxa"/>
            <w:gridSpan w:val="2"/>
          </w:tcPr>
          <w:p w14:paraId="168A04E2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нед., 100% к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7EA0A26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566" w:type="dxa"/>
          </w:tcPr>
          <w:p w14:paraId="7894288C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нед</w:t>
            </w:r>
          </w:p>
        </w:tc>
      </w:tr>
      <w:tr w:rsidR="00DA17DE" w:rsidRPr="00DA17DE" w14:paraId="6C11C050" w14:textId="77777777" w:rsidTr="008659F7">
        <w:tc>
          <w:tcPr>
            <w:tcW w:w="2410" w:type="dxa"/>
            <w:gridSpan w:val="6"/>
          </w:tcPr>
          <w:p w14:paraId="644613DC" w14:textId="77777777" w:rsidR="00DA17DE" w:rsidRPr="00DA17DE" w:rsidRDefault="00DA17DE" w:rsidP="00DA17DE">
            <w:pPr>
              <w:rPr>
                <w:b/>
                <w:i/>
                <w:sz w:val="22"/>
                <w:szCs w:val="22"/>
                <w:lang w:val="ru-RU" w:eastAsia="en-US"/>
              </w:rPr>
            </w:pPr>
            <w:r w:rsidRPr="00DA17DE">
              <w:rPr>
                <w:b/>
                <w:i/>
                <w:sz w:val="22"/>
                <w:szCs w:val="22"/>
                <w:lang w:val="ru-RU" w:eastAsia="en-US"/>
              </w:rPr>
              <w:t>Техническое задание:</w:t>
            </w:r>
          </w:p>
        </w:tc>
        <w:tc>
          <w:tcPr>
            <w:tcW w:w="6946" w:type="dxa"/>
            <w:gridSpan w:val="18"/>
            <w:tcBorders>
              <w:bottom w:val="single" w:sz="4" w:space="0" w:color="auto"/>
            </w:tcBorders>
          </w:tcPr>
          <w:p w14:paraId="6F74BA08" w14:textId="77777777" w:rsidR="00DA17DE" w:rsidRPr="00DA17DE" w:rsidRDefault="00DA17DE" w:rsidP="00DA17DE">
            <w:pPr>
              <w:rPr>
                <w:bCs/>
                <w:iCs/>
                <w:sz w:val="22"/>
                <w:szCs w:val="22"/>
                <w:lang w:val="ru-RU" w:eastAsia="en-US"/>
              </w:rPr>
            </w:pPr>
            <w:r w:rsidRPr="00DA17DE">
              <w:rPr>
                <w:bCs/>
                <w:iCs/>
                <w:sz w:val="22"/>
                <w:szCs w:val="22"/>
                <w:lang w:val="ru-RU" w:eastAsia="en-US"/>
              </w:rPr>
              <w:t xml:space="preserve">решение задачи машинного обучения на основе материалов </w:t>
            </w:r>
          </w:p>
        </w:tc>
      </w:tr>
      <w:tr w:rsidR="00DA17DE" w:rsidRPr="00DA17DE" w14:paraId="589A62CD" w14:textId="77777777" w:rsidTr="008659F7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000B9D33" w14:textId="77777777" w:rsidR="00DA17DE" w:rsidRPr="00DA17DE" w:rsidRDefault="00DA17DE" w:rsidP="00DA17DE">
            <w:pPr>
              <w:rPr>
                <w:bCs/>
                <w:iCs/>
                <w:sz w:val="22"/>
                <w:szCs w:val="22"/>
                <w:lang w:val="ru-RU" w:eastAsia="en-US"/>
              </w:rPr>
            </w:pPr>
            <w:r w:rsidRPr="00DA17DE">
              <w:rPr>
                <w:bCs/>
                <w:iCs/>
                <w:sz w:val="22"/>
                <w:szCs w:val="22"/>
                <w:lang w:val="ru-RU" w:eastAsia="en-US"/>
              </w:rPr>
              <w:t>дисциплины</w:t>
            </w:r>
          </w:p>
        </w:tc>
      </w:tr>
      <w:tr w:rsidR="00DA17DE" w:rsidRPr="00DA17DE" w14:paraId="1C016EAD" w14:textId="77777777" w:rsidTr="008659F7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35CD31EF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</w:tr>
      <w:tr w:rsidR="00DA17DE" w:rsidRPr="00DA17DE" w14:paraId="51286078" w14:textId="77777777" w:rsidTr="008659F7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7DFF95F2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</w:tr>
      <w:tr w:rsidR="00DA17DE" w:rsidRPr="00DA17DE" w14:paraId="338A5214" w14:textId="77777777" w:rsidTr="008659F7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1509C9AB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</w:tr>
      <w:tr w:rsidR="00DA17DE" w:rsidRPr="00DA17DE" w14:paraId="00443CF4" w14:textId="77777777" w:rsidTr="008659F7">
        <w:tc>
          <w:tcPr>
            <w:tcW w:w="5103" w:type="dxa"/>
            <w:gridSpan w:val="17"/>
            <w:tcBorders>
              <w:top w:val="single" w:sz="4" w:space="0" w:color="auto"/>
            </w:tcBorders>
          </w:tcPr>
          <w:p w14:paraId="5C7BA281" w14:textId="77777777" w:rsidR="00DA17DE" w:rsidRPr="00DA17DE" w:rsidRDefault="00DA17DE" w:rsidP="00DA17DE">
            <w:pPr>
              <w:jc w:val="both"/>
              <w:rPr>
                <w:b/>
                <w:i/>
                <w:sz w:val="22"/>
                <w:szCs w:val="22"/>
                <w:lang w:val="ru-RU" w:eastAsia="en-US"/>
              </w:rPr>
            </w:pPr>
            <w:r w:rsidRPr="00DA17DE">
              <w:rPr>
                <w:b/>
                <w:i/>
                <w:sz w:val="22"/>
                <w:szCs w:val="22"/>
                <w:lang w:val="ru-RU" w:eastAsia="en-US"/>
              </w:rPr>
              <w:t>Оформление научно-исследовательской работы:</w:t>
            </w:r>
          </w:p>
        </w:tc>
        <w:tc>
          <w:tcPr>
            <w:tcW w:w="425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0E161585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</w:tr>
      <w:tr w:rsidR="00DA17DE" w:rsidRPr="00DA17DE" w14:paraId="23BD99CB" w14:textId="77777777" w:rsidTr="008659F7">
        <w:tc>
          <w:tcPr>
            <w:tcW w:w="9356" w:type="dxa"/>
            <w:gridSpan w:val="24"/>
          </w:tcPr>
          <w:p w14:paraId="54E30181" w14:textId="77777777" w:rsidR="00DA17DE" w:rsidRPr="00DA17DE" w:rsidRDefault="00DA17DE" w:rsidP="00DA17DE">
            <w:pPr>
              <w:jc w:val="both"/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Расчетно-пояснительная записка на 17 листах формата А4.</w:t>
            </w:r>
          </w:p>
        </w:tc>
      </w:tr>
      <w:tr w:rsidR="00DA17DE" w:rsidRPr="00DA17DE" w14:paraId="12F4CBD2" w14:textId="77777777" w:rsidTr="008659F7">
        <w:tc>
          <w:tcPr>
            <w:tcW w:w="9356" w:type="dxa"/>
            <w:gridSpan w:val="24"/>
          </w:tcPr>
          <w:p w14:paraId="3BC1C023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 w:rsidR="00DA17DE" w:rsidRPr="00DA17DE" w14:paraId="192318F5" w14:textId="77777777" w:rsidTr="008659F7">
        <w:tc>
          <w:tcPr>
            <w:tcW w:w="9356" w:type="dxa"/>
            <w:gridSpan w:val="24"/>
            <w:tcBorders>
              <w:bottom w:val="single" w:sz="4" w:space="0" w:color="auto"/>
            </w:tcBorders>
          </w:tcPr>
          <w:p w14:paraId="543BE73E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</w:tr>
      <w:tr w:rsidR="00DA17DE" w:rsidRPr="00DA17DE" w14:paraId="5F4B37E6" w14:textId="77777777" w:rsidTr="008659F7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728123E7" w14:textId="77777777" w:rsidR="00DA17DE" w:rsidRPr="00DA17DE" w:rsidRDefault="00DA17DE" w:rsidP="00DA17DE">
            <w:pPr>
              <w:jc w:val="both"/>
              <w:rPr>
                <w:sz w:val="22"/>
                <w:szCs w:val="22"/>
                <w:lang w:val="ru-RU" w:eastAsia="en-US"/>
              </w:rPr>
            </w:pPr>
          </w:p>
        </w:tc>
      </w:tr>
      <w:tr w:rsidR="00DA17DE" w:rsidRPr="00DA17DE" w14:paraId="63B0D3B9" w14:textId="77777777" w:rsidTr="008659F7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63AC4A72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</w:tr>
      <w:tr w:rsidR="00DA17DE" w:rsidRPr="00DA17DE" w14:paraId="41B87C4D" w14:textId="77777777" w:rsidTr="008659F7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11B75805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  <w:bookmarkStart w:id="3" w:name="_Hlk201415583"/>
          </w:p>
        </w:tc>
      </w:tr>
      <w:tr w:rsidR="00DA17DE" w:rsidRPr="00DA17DE" w14:paraId="633C0EF0" w14:textId="77777777" w:rsidTr="008659F7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5D85708F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</w:tr>
      <w:tr w:rsidR="00DA17DE" w:rsidRPr="00DA17DE" w14:paraId="4568541E" w14:textId="77777777" w:rsidTr="008659F7">
        <w:trPr>
          <w:gridAfter w:val="4"/>
          <w:wAfter w:w="3634" w:type="dxa"/>
        </w:trPr>
        <w:tc>
          <w:tcPr>
            <w:tcW w:w="2219" w:type="dxa"/>
            <w:gridSpan w:val="5"/>
            <w:tcBorders>
              <w:top w:val="single" w:sz="4" w:space="0" w:color="auto"/>
            </w:tcBorders>
          </w:tcPr>
          <w:p w14:paraId="12160A19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Дата выдачи задания</w:t>
            </w:r>
          </w:p>
        </w:tc>
        <w:tc>
          <w:tcPr>
            <w:tcW w:w="326" w:type="dxa"/>
            <w:gridSpan w:val="2"/>
          </w:tcPr>
          <w:p w14:paraId="728E0CB0" w14:textId="77777777" w:rsidR="00DA17DE" w:rsidRPr="00DA17DE" w:rsidRDefault="00DA17DE" w:rsidP="00DA17DE">
            <w:pPr>
              <w:jc w:val="both"/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«</w:t>
            </w:r>
          </w:p>
        </w:tc>
        <w:tc>
          <w:tcPr>
            <w:tcW w:w="436" w:type="dxa"/>
            <w:gridSpan w:val="2"/>
            <w:tcBorders>
              <w:bottom w:val="single" w:sz="4" w:space="0" w:color="auto"/>
            </w:tcBorders>
          </w:tcPr>
          <w:p w14:paraId="4E89B133" w14:textId="77777777" w:rsidR="00DA17DE" w:rsidRPr="00DA17DE" w:rsidRDefault="00DA17DE" w:rsidP="00DA17DE">
            <w:pPr>
              <w:jc w:val="center"/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397" w:type="dxa"/>
          </w:tcPr>
          <w:p w14:paraId="135FD5B6" w14:textId="77777777" w:rsidR="00DA17DE" w:rsidRPr="00DA17DE" w:rsidRDefault="00DA17DE" w:rsidP="00DA17DE">
            <w:pPr>
              <w:jc w:val="both"/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»</w:t>
            </w:r>
          </w:p>
        </w:tc>
        <w:tc>
          <w:tcPr>
            <w:tcW w:w="1158" w:type="dxa"/>
            <w:gridSpan w:val="3"/>
            <w:tcBorders>
              <w:bottom w:val="single" w:sz="4" w:space="0" w:color="auto"/>
            </w:tcBorders>
          </w:tcPr>
          <w:p w14:paraId="5E9654F9" w14:textId="77777777" w:rsidR="00DA17DE" w:rsidRPr="00DA17DE" w:rsidRDefault="00DA17DE" w:rsidP="00DA17DE">
            <w:pPr>
              <w:jc w:val="center"/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546" w:type="dxa"/>
            <w:gridSpan w:val="3"/>
          </w:tcPr>
          <w:p w14:paraId="4846B497" w14:textId="77777777" w:rsidR="00DA17DE" w:rsidRPr="00DA17DE" w:rsidRDefault="00DA17DE" w:rsidP="00DA17DE">
            <w:pPr>
              <w:jc w:val="right"/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202</w:t>
            </w:r>
          </w:p>
        </w:tc>
        <w:tc>
          <w:tcPr>
            <w:tcW w:w="240" w:type="dxa"/>
            <w:gridSpan w:val="2"/>
            <w:tcBorders>
              <w:bottom w:val="single" w:sz="4" w:space="0" w:color="auto"/>
            </w:tcBorders>
          </w:tcPr>
          <w:p w14:paraId="5B8AE06B" w14:textId="77777777" w:rsidR="00DA17DE" w:rsidRPr="00DA17DE" w:rsidRDefault="00DA17DE" w:rsidP="00DA17DE">
            <w:pPr>
              <w:rPr>
                <w:sz w:val="22"/>
                <w:szCs w:val="22"/>
                <w:lang w:val="ru-RU" w:eastAsia="en-US"/>
              </w:rPr>
            </w:pPr>
          </w:p>
        </w:tc>
        <w:tc>
          <w:tcPr>
            <w:tcW w:w="400" w:type="dxa"/>
            <w:gridSpan w:val="2"/>
          </w:tcPr>
          <w:p w14:paraId="79D0415C" w14:textId="77777777" w:rsidR="00DA17DE" w:rsidRPr="00DA17DE" w:rsidRDefault="00DA17DE" w:rsidP="00DA17DE">
            <w:pPr>
              <w:jc w:val="both"/>
              <w:rPr>
                <w:sz w:val="22"/>
                <w:szCs w:val="22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>г.</w:t>
            </w:r>
          </w:p>
        </w:tc>
      </w:tr>
      <w:bookmarkEnd w:id="2"/>
      <w:bookmarkEnd w:id="3"/>
    </w:tbl>
    <w:p w14:paraId="4E6FD9BD" w14:textId="77777777" w:rsidR="00DA17DE" w:rsidRPr="00DA17DE" w:rsidRDefault="00DA17DE" w:rsidP="00DA17DE">
      <w:pPr>
        <w:widowControl w:val="0"/>
        <w:autoSpaceDE w:val="0"/>
        <w:autoSpaceDN w:val="0"/>
        <w:jc w:val="both"/>
        <w:rPr>
          <w:b/>
          <w:i/>
          <w:sz w:val="8"/>
          <w:szCs w:val="22"/>
          <w:lang w:val="ru-RU" w:eastAsia="en-US"/>
        </w:rPr>
      </w:pPr>
    </w:p>
    <w:p w14:paraId="34011582" w14:textId="77777777" w:rsidR="00DA17DE" w:rsidRPr="00DA17DE" w:rsidRDefault="00DA17DE" w:rsidP="00DA17DE">
      <w:pPr>
        <w:widowControl w:val="0"/>
        <w:autoSpaceDE w:val="0"/>
        <w:autoSpaceDN w:val="0"/>
        <w:jc w:val="both"/>
        <w:rPr>
          <w:sz w:val="22"/>
          <w:szCs w:val="22"/>
          <w:lang w:val="ru-RU" w:eastAsia="en-US"/>
        </w:rPr>
      </w:pPr>
    </w:p>
    <w:tbl>
      <w:tblPr>
        <w:tblStyle w:val="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 w:rsidR="00DA17DE" w:rsidRPr="00DA17DE" w14:paraId="374896FD" w14:textId="77777777" w:rsidTr="008659F7">
        <w:tc>
          <w:tcPr>
            <w:tcW w:w="4678" w:type="dxa"/>
          </w:tcPr>
          <w:p w14:paraId="28A2DAA5" w14:textId="77777777" w:rsidR="00DA17DE" w:rsidRPr="00DA17DE" w:rsidRDefault="00DA17DE" w:rsidP="00DA17DE">
            <w:pPr>
              <w:rPr>
                <w:b/>
                <w:sz w:val="22"/>
                <w:szCs w:val="22"/>
                <w:lang w:val="en-US" w:eastAsia="en-US"/>
              </w:rPr>
            </w:pPr>
            <w:bookmarkStart w:id="4" w:name="_Hlk201415619"/>
            <w:r w:rsidRPr="00DA17DE">
              <w:rPr>
                <w:b/>
                <w:sz w:val="22"/>
                <w:szCs w:val="22"/>
                <w:lang w:val="en-US" w:eastAsia="en-US"/>
              </w:rPr>
              <w:t>Студент</w:t>
            </w:r>
          </w:p>
        </w:tc>
        <w:tc>
          <w:tcPr>
            <w:tcW w:w="425" w:type="dxa"/>
          </w:tcPr>
          <w:p w14:paraId="0AAAAB2F" w14:textId="77777777" w:rsidR="00DA17DE" w:rsidRPr="00DA17DE" w:rsidRDefault="00DA17DE" w:rsidP="00DA17DE">
            <w:pPr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075E93D" w14:textId="77777777" w:rsidR="00DA17DE" w:rsidRPr="00DA17DE" w:rsidRDefault="00DA17DE" w:rsidP="00DA17DE">
            <w:pPr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84" w:type="dxa"/>
          </w:tcPr>
          <w:p w14:paraId="5681A7B8" w14:textId="77777777" w:rsidR="00DA17DE" w:rsidRPr="00DA17DE" w:rsidRDefault="00DA17DE" w:rsidP="00DA17DE">
            <w:pPr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470C2086" w14:textId="1708248F" w:rsidR="00DA17DE" w:rsidRPr="00DA17DE" w:rsidRDefault="00DA17DE" w:rsidP="00DA17DE">
            <w:pPr>
              <w:jc w:val="center"/>
              <w:rPr>
                <w:sz w:val="22"/>
                <w:szCs w:val="22"/>
                <w:lang w:val="ru-RU" w:eastAsia="en-US"/>
              </w:rPr>
            </w:pPr>
            <w:r>
              <w:rPr>
                <w:sz w:val="22"/>
                <w:szCs w:val="22"/>
                <w:lang w:val="ru-RU" w:eastAsia="en-US"/>
              </w:rPr>
              <w:t>Крюков В.А.</w:t>
            </w:r>
          </w:p>
        </w:tc>
      </w:tr>
      <w:tr w:rsidR="00DA17DE" w:rsidRPr="00DA17DE" w14:paraId="60F6D4C3" w14:textId="77777777" w:rsidTr="008659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6D5275F" w14:textId="77777777" w:rsidR="00DA17DE" w:rsidRPr="00DA17DE" w:rsidRDefault="00DA17DE" w:rsidP="00DA17DE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5461F1" w14:textId="77777777" w:rsidR="00DA17DE" w:rsidRPr="00DA17DE" w:rsidRDefault="00DA17DE" w:rsidP="00DA17DE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E531C" w14:textId="77777777" w:rsidR="00DA17DE" w:rsidRPr="00DA17DE" w:rsidRDefault="00DA17DE" w:rsidP="00DA17DE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DA17DE">
              <w:rPr>
                <w:sz w:val="20"/>
                <w:szCs w:val="20"/>
                <w:lang w:val="en-US" w:eastAsia="en-US"/>
              </w:rPr>
              <w:t>(подпись, дата)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C073CF9" w14:textId="77777777" w:rsidR="00DA17DE" w:rsidRPr="00DA17DE" w:rsidRDefault="00DA17DE" w:rsidP="00DA17DE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BB1A8F" w14:textId="77777777" w:rsidR="00DA17DE" w:rsidRPr="00DA17DE" w:rsidRDefault="00DA17DE" w:rsidP="00DA17DE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DA17DE">
              <w:rPr>
                <w:sz w:val="20"/>
                <w:szCs w:val="20"/>
                <w:lang w:val="en-US" w:eastAsia="en-US"/>
              </w:rPr>
              <w:t>(И.О. Фамилия)</w:t>
            </w:r>
          </w:p>
        </w:tc>
      </w:tr>
      <w:tr w:rsidR="00DA17DE" w:rsidRPr="00DA17DE" w14:paraId="7665C78E" w14:textId="77777777" w:rsidTr="008659F7">
        <w:tc>
          <w:tcPr>
            <w:tcW w:w="4678" w:type="dxa"/>
          </w:tcPr>
          <w:p w14:paraId="784D1D92" w14:textId="77777777" w:rsidR="00DA17DE" w:rsidRPr="00DA17DE" w:rsidRDefault="00DA17DE" w:rsidP="00DA17DE">
            <w:pPr>
              <w:rPr>
                <w:sz w:val="22"/>
                <w:szCs w:val="22"/>
                <w:lang w:val="en-US" w:eastAsia="en-US"/>
              </w:rPr>
            </w:pPr>
            <w:r w:rsidRPr="00DA17DE">
              <w:rPr>
                <w:b/>
                <w:sz w:val="22"/>
                <w:szCs w:val="22"/>
                <w:lang w:val="ru-RU" w:eastAsia="en-US"/>
              </w:rPr>
              <w:t>Руководитель</w:t>
            </w:r>
            <w:r w:rsidRPr="00DA17DE">
              <w:rPr>
                <w:b/>
                <w:sz w:val="22"/>
                <w:szCs w:val="22"/>
                <w:lang w:val="en-US" w:eastAsia="en-US"/>
              </w:rPr>
              <w:t xml:space="preserve"> </w:t>
            </w:r>
            <w:r w:rsidRPr="00DA17DE">
              <w:rPr>
                <w:b/>
                <w:sz w:val="22"/>
                <w:szCs w:val="22"/>
                <w:lang w:val="ru-RU" w:eastAsia="en-US"/>
              </w:rPr>
              <w:t>НИР</w:t>
            </w:r>
            <w:r w:rsidRPr="00DA17DE">
              <w:rPr>
                <w:b/>
                <w:sz w:val="22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425" w:type="dxa"/>
          </w:tcPr>
          <w:p w14:paraId="417456FC" w14:textId="77777777" w:rsidR="00DA17DE" w:rsidRPr="00DA17DE" w:rsidRDefault="00DA17DE" w:rsidP="00DA17DE">
            <w:pPr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39DF6F" w14:textId="77777777" w:rsidR="00DA17DE" w:rsidRPr="00DA17DE" w:rsidRDefault="00DA17DE" w:rsidP="00DA17DE">
            <w:pPr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84" w:type="dxa"/>
          </w:tcPr>
          <w:p w14:paraId="723D6FA6" w14:textId="77777777" w:rsidR="00DA17DE" w:rsidRPr="00DA17DE" w:rsidRDefault="00DA17DE" w:rsidP="00DA17DE">
            <w:pPr>
              <w:rPr>
                <w:sz w:val="22"/>
                <w:szCs w:val="22"/>
                <w:lang w:val="en-US" w:eastAsia="en-US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39F13AB3" w14:textId="77777777" w:rsidR="00DA17DE" w:rsidRPr="00DA17DE" w:rsidRDefault="00DA17DE" w:rsidP="00DA17DE">
            <w:pPr>
              <w:rPr>
                <w:sz w:val="22"/>
                <w:szCs w:val="22"/>
                <w:highlight w:val="yellow"/>
                <w:lang w:val="ru-RU" w:eastAsia="en-US"/>
              </w:rPr>
            </w:pPr>
            <w:r w:rsidRPr="00DA17DE">
              <w:rPr>
                <w:sz w:val="22"/>
                <w:szCs w:val="22"/>
                <w:lang w:val="ru-RU" w:eastAsia="en-US"/>
              </w:rPr>
              <w:t xml:space="preserve">     Гапанюк Ю.Е.</w:t>
            </w:r>
          </w:p>
        </w:tc>
      </w:tr>
      <w:tr w:rsidR="00DA17DE" w:rsidRPr="00DA17DE" w14:paraId="3D941DD8" w14:textId="77777777" w:rsidTr="008659F7">
        <w:tc>
          <w:tcPr>
            <w:tcW w:w="4678" w:type="dxa"/>
          </w:tcPr>
          <w:p w14:paraId="39A58D52" w14:textId="77777777" w:rsidR="00DA17DE" w:rsidRPr="00DA17DE" w:rsidRDefault="00DA17DE" w:rsidP="00DA17DE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dxa"/>
          </w:tcPr>
          <w:p w14:paraId="1F2B4A7F" w14:textId="77777777" w:rsidR="00DA17DE" w:rsidRPr="00DA17DE" w:rsidRDefault="00DA17DE" w:rsidP="00DA17DE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AD5BD75" w14:textId="77777777" w:rsidR="00DA17DE" w:rsidRPr="00DA17DE" w:rsidRDefault="00DA17DE" w:rsidP="00DA17DE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DA17DE">
              <w:rPr>
                <w:sz w:val="20"/>
                <w:szCs w:val="20"/>
                <w:lang w:val="en-US" w:eastAsia="en-US"/>
              </w:rPr>
              <w:t>(подпись, дата)</w:t>
            </w:r>
          </w:p>
        </w:tc>
        <w:tc>
          <w:tcPr>
            <w:tcW w:w="284" w:type="dxa"/>
          </w:tcPr>
          <w:p w14:paraId="54D20ABE" w14:textId="77777777" w:rsidR="00DA17DE" w:rsidRPr="00DA17DE" w:rsidRDefault="00DA17DE" w:rsidP="00DA17DE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4" w:type="dxa"/>
            <w:tcBorders>
              <w:top w:val="single" w:sz="4" w:space="0" w:color="auto"/>
            </w:tcBorders>
          </w:tcPr>
          <w:p w14:paraId="18F301AE" w14:textId="77777777" w:rsidR="00DA17DE" w:rsidRPr="00DA17DE" w:rsidRDefault="00DA17DE" w:rsidP="00DA17DE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DA17DE">
              <w:rPr>
                <w:sz w:val="20"/>
                <w:szCs w:val="20"/>
                <w:lang w:val="en-US" w:eastAsia="en-US"/>
              </w:rPr>
              <w:t>(И.О. Фамилия)</w:t>
            </w:r>
          </w:p>
        </w:tc>
      </w:tr>
      <w:tr w:rsidR="00DA17DE" w:rsidRPr="00DA17DE" w14:paraId="59B34896" w14:textId="77777777" w:rsidTr="008659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649B2B2" w14:textId="77777777" w:rsidR="00DA17DE" w:rsidRPr="00DA17DE" w:rsidRDefault="00DA17DE" w:rsidP="00DA17DE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4593E98" w14:textId="77777777" w:rsidR="00DA17DE" w:rsidRPr="00DA17DE" w:rsidRDefault="00DA17DE" w:rsidP="00DA17DE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EC2FE4B" w14:textId="77777777" w:rsidR="00DA17DE" w:rsidRPr="00DA17DE" w:rsidRDefault="00DA17DE" w:rsidP="00DA17DE">
            <w:pPr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9A28279" w14:textId="77777777" w:rsidR="00DA17DE" w:rsidRPr="00DA17DE" w:rsidRDefault="00DA17DE" w:rsidP="00DA17DE">
            <w:pPr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14:paraId="7A744621" w14:textId="77777777" w:rsidR="00DA17DE" w:rsidRPr="00DA17DE" w:rsidRDefault="00DA17DE" w:rsidP="00DA17DE">
            <w:pPr>
              <w:jc w:val="center"/>
              <w:rPr>
                <w:sz w:val="20"/>
                <w:szCs w:val="20"/>
                <w:lang w:val="en-US" w:eastAsia="en-US"/>
              </w:rPr>
            </w:pPr>
          </w:p>
        </w:tc>
      </w:tr>
      <w:bookmarkEnd w:id="4"/>
    </w:tbl>
    <w:p w14:paraId="4DF49236" w14:textId="77777777" w:rsidR="00DA17DE" w:rsidRPr="00DA17DE" w:rsidRDefault="00DA17DE" w:rsidP="00DA17DE">
      <w:pPr>
        <w:widowControl w:val="0"/>
        <w:autoSpaceDE w:val="0"/>
        <w:autoSpaceDN w:val="0"/>
        <w:rPr>
          <w:sz w:val="22"/>
          <w:szCs w:val="22"/>
          <w:lang w:val="en-GB" w:eastAsia="en-US"/>
        </w:rPr>
      </w:pPr>
    </w:p>
    <w:p w14:paraId="3A99F4CA" w14:textId="77777777" w:rsidR="00DA17DE" w:rsidRPr="00DA17DE" w:rsidRDefault="00DA17DE" w:rsidP="00DA17DE">
      <w:pPr>
        <w:widowControl w:val="0"/>
        <w:autoSpaceDE w:val="0"/>
        <w:autoSpaceDN w:val="0"/>
        <w:jc w:val="both"/>
        <w:rPr>
          <w:sz w:val="22"/>
          <w:szCs w:val="22"/>
          <w:lang w:val="ru-RU" w:eastAsia="en-US"/>
        </w:rPr>
      </w:pPr>
      <w:r w:rsidRPr="00DA17DE">
        <w:rPr>
          <w:sz w:val="22"/>
          <w:szCs w:val="22"/>
          <w:u w:val="single"/>
          <w:lang w:val="ru-RU" w:eastAsia="en-US"/>
        </w:rPr>
        <w:t>Примечание</w:t>
      </w:r>
      <w:r w:rsidRPr="00DA17DE">
        <w:rPr>
          <w:sz w:val="22"/>
          <w:szCs w:val="22"/>
          <w:lang w:val="ru-RU" w:eastAsia="en-US"/>
        </w:rPr>
        <w:t>: Задание оформляется в двух экземплярах: один выдается студенту, второй хранится на кафедре.</w:t>
      </w:r>
    </w:p>
    <w:p w14:paraId="4A9A6DEA" w14:textId="77777777" w:rsidR="00D227DD" w:rsidRPr="009E4F4B" w:rsidRDefault="00D227DD" w:rsidP="009E4F4B">
      <w:pPr>
        <w:spacing w:after="120" w:line="360" w:lineRule="auto"/>
        <w:rPr>
          <w:b/>
          <w:sz w:val="28"/>
          <w:lang w:val="ru-RU"/>
        </w:rPr>
        <w:sectPr w:rsidR="00D227DD" w:rsidRPr="009E4F4B">
          <w:footerReference w:type="even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8510C32" w14:textId="77777777" w:rsidR="00A16564" w:rsidRDefault="00000000">
      <w:pPr>
        <w:spacing w:after="120" w:line="360" w:lineRule="auto"/>
        <w:jc w:val="center"/>
      </w:pPr>
      <w:r>
        <w:rPr>
          <w:b/>
          <w:sz w:val="28"/>
        </w:rPr>
        <w:lastRenderedPageBreak/>
        <w:t>СОДЕРЖАНИЕ</w:t>
      </w:r>
    </w:p>
    <w:p w14:paraId="2B17FC2E" w14:textId="7AF1FB63" w:rsidR="008863D8" w:rsidRDefault="00000000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"1-1" \h \z </w:instrText>
      </w:r>
      <w:r>
        <w:fldChar w:fldCharType="separate"/>
      </w:r>
      <w:hyperlink w:anchor="_Toc231375329" w:history="1">
        <w:r w:rsidR="008863D8" w:rsidRPr="00AE1001">
          <w:rPr>
            <w:rStyle w:val="Hyperlink"/>
            <w:b/>
            <w:noProof/>
            <w:lang w:val="ru-RU"/>
          </w:rPr>
          <w:t>ВВЕДЕНИЕ</w:t>
        </w:r>
        <w:r w:rsidR="008863D8">
          <w:rPr>
            <w:noProof/>
            <w:webHidden/>
          </w:rPr>
          <w:tab/>
        </w:r>
        <w:r w:rsidR="008863D8">
          <w:rPr>
            <w:noProof/>
            <w:webHidden/>
          </w:rPr>
          <w:fldChar w:fldCharType="begin"/>
        </w:r>
        <w:r w:rsidR="008863D8">
          <w:rPr>
            <w:noProof/>
            <w:webHidden/>
          </w:rPr>
          <w:instrText xml:space="preserve"> PAGEREF _Toc231375329 \h </w:instrText>
        </w:r>
        <w:r w:rsidR="008863D8">
          <w:rPr>
            <w:noProof/>
            <w:webHidden/>
          </w:rPr>
        </w:r>
        <w:r w:rsidR="008863D8">
          <w:rPr>
            <w:noProof/>
            <w:webHidden/>
          </w:rPr>
          <w:fldChar w:fldCharType="separate"/>
        </w:r>
        <w:r w:rsidR="00F75735">
          <w:rPr>
            <w:noProof/>
            <w:webHidden/>
          </w:rPr>
          <w:t>4</w:t>
        </w:r>
        <w:r w:rsidR="008863D8">
          <w:rPr>
            <w:noProof/>
            <w:webHidden/>
          </w:rPr>
          <w:fldChar w:fldCharType="end"/>
        </w:r>
      </w:hyperlink>
    </w:p>
    <w:p w14:paraId="523227DB" w14:textId="541DE399" w:rsidR="008863D8" w:rsidRDefault="008863D8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375330" w:history="1">
        <w:r w:rsidRPr="00AE1001">
          <w:rPr>
            <w:rStyle w:val="Hyperlink"/>
            <w:b/>
            <w:noProof/>
            <w:lang w:val="ru-RU"/>
          </w:rPr>
          <w:t>1. ФОРМИРОВАНИЕ И СТРУКТУРИРОВАНИЕ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573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845EDB" w14:textId="42C82379" w:rsidR="008863D8" w:rsidRPr="008863D8" w:rsidRDefault="008863D8" w:rsidP="008863D8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lang w:val="ru-RU"/>
          <w14:ligatures w14:val="standardContextual"/>
        </w:rPr>
      </w:pPr>
      <w:hyperlink w:anchor="_Toc231375331" w:history="1">
        <w:r w:rsidRPr="00AE1001">
          <w:rPr>
            <w:rStyle w:val="Hyperlink"/>
            <w:b/>
            <w:noProof/>
            <w:lang w:val="ru-RU"/>
          </w:rPr>
          <w:t>2. МЕТОДОЛОГИЯ ОЦЕНКИ И ВЫБОР МЕТРИК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573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EC5A52" w14:textId="5A19AB44" w:rsidR="008863D8" w:rsidRPr="008863D8" w:rsidRDefault="008863D8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lang w:val="ru-RU"/>
          <w14:ligatures w14:val="standardContextual"/>
        </w:rPr>
      </w:pPr>
      <w:hyperlink w:anchor="_Toc231375338" w:history="1">
        <w:r w:rsidRPr="00AE1001">
          <w:rPr>
            <w:rStyle w:val="Hyperlink"/>
            <w:b/>
            <w:noProof/>
            <w:lang w:val="ru-RU"/>
          </w:rPr>
          <w:t>3. СРАВНИТЕЛЬНЫЙ АНАЛИЗ АРХИТЕКТУР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573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51EE22" w14:textId="2725AB5B" w:rsidR="008863D8" w:rsidRDefault="008863D8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375342" w:history="1">
        <w:r w:rsidRPr="00AE1001">
          <w:rPr>
            <w:rStyle w:val="Hyperlink"/>
            <w:b/>
            <w:noProof/>
            <w:lang w:val="ru-RU"/>
          </w:rPr>
          <w:t>4. АНАЛИЗ АППАРАТНЫХ ОГРАНИЧЕНИЙ И ВЫЧИСЛИТЕЛЬНОЙ СЛОЖНОСТИ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573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2948E0" w14:textId="0084B533" w:rsidR="008863D8" w:rsidRDefault="008863D8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375343" w:history="1">
        <w:r w:rsidRPr="00AE1001">
          <w:rPr>
            <w:rStyle w:val="Hyperlink"/>
            <w:b/>
            <w:noProof/>
            <w:lang w:val="ru-RU"/>
          </w:rPr>
          <w:t>5. ИНЖЕНЕРИЯ ДАННЫХ И ВЛИЯНИЕ ДЕНОРМАЛИЗАЦИИ КОНТЕКСТА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573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DD6787" w14:textId="639EC9AC" w:rsidR="008863D8" w:rsidRDefault="008863D8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375344" w:history="1">
        <w:r w:rsidRPr="00AE1001">
          <w:rPr>
            <w:rStyle w:val="Hyperlink"/>
            <w:b/>
            <w:noProof/>
            <w:lang w:val="ru-RU"/>
          </w:rPr>
          <w:t>6. ЮНИТ-ЭКОНОМИКА И СТОИМОСТЬ ИНФРАСТРУКТУРЫ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573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D9A20E" w14:textId="1FCC51FA" w:rsidR="008863D8" w:rsidRDefault="008863D8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375345" w:history="1">
        <w:r w:rsidRPr="00AE1001">
          <w:rPr>
            <w:rStyle w:val="Hyperlink"/>
            <w:b/>
            <w:noProof/>
          </w:rPr>
          <w:t xml:space="preserve">7. </w:t>
        </w:r>
        <w:r w:rsidRPr="00AE1001">
          <w:rPr>
            <w:rStyle w:val="Hyperlink"/>
            <w:b/>
            <w:noProof/>
            <w:lang w:val="ru-RU"/>
          </w:rPr>
          <w:t>СВОДНЫЕ РЕЗУЛЬТАТЫ ЭКСПЕРИМЕНТОВ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573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2AAECF" w14:textId="30D0E1BA" w:rsidR="008863D8" w:rsidRDefault="008863D8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375346" w:history="1">
        <w:r w:rsidRPr="00AE1001">
          <w:rPr>
            <w:rStyle w:val="Hyperlink"/>
            <w:b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573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80E5C2" w14:textId="698D5914" w:rsidR="008863D8" w:rsidRDefault="008863D8">
      <w:pPr>
        <w:pStyle w:val="TOC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1375347" w:history="1">
        <w:r w:rsidRPr="00AE1001">
          <w:rPr>
            <w:rStyle w:val="Hyperlink"/>
            <w:b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7573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60C9EA" w14:textId="7CFB23E8" w:rsidR="00A16564" w:rsidRDefault="00000000">
      <w:pPr>
        <w:spacing w:line="360" w:lineRule="auto"/>
        <w:jc w:val="both"/>
      </w:pPr>
      <w:r>
        <w:fldChar w:fldCharType="end"/>
      </w:r>
    </w:p>
    <w:p w14:paraId="102EBC99" w14:textId="77777777" w:rsidR="00A16564" w:rsidRDefault="00000000">
      <w:r>
        <w:br w:type="page"/>
      </w:r>
    </w:p>
    <w:p w14:paraId="6C0601F6" w14:textId="77777777" w:rsidR="00A16564" w:rsidRPr="00DD0707" w:rsidRDefault="00000000">
      <w:pPr>
        <w:pStyle w:val="Heading11"/>
        <w:spacing w:before="120" w:after="60" w:line="360" w:lineRule="auto"/>
        <w:rPr>
          <w:lang w:val="ru-RU"/>
        </w:rPr>
      </w:pPr>
      <w:bookmarkStart w:id="5" w:name="_Toc231375329"/>
      <w:r w:rsidRPr="00DD0707">
        <w:rPr>
          <w:b/>
          <w:sz w:val="28"/>
          <w:lang w:val="ru-RU"/>
        </w:rPr>
        <w:lastRenderedPageBreak/>
        <w:t>ВВЕДЕНИЕ</w:t>
      </w:r>
      <w:bookmarkEnd w:id="5"/>
    </w:p>
    <w:p w14:paraId="359C3EE4" w14:textId="6FD7D723" w:rsidR="00037E88" w:rsidRPr="00037E88" w:rsidRDefault="00037E88" w:rsidP="00037E88">
      <w:pPr>
        <w:spacing w:line="360" w:lineRule="auto"/>
        <w:ind w:firstLine="709"/>
        <w:jc w:val="both"/>
        <w:rPr>
          <w:sz w:val="28"/>
          <w:lang w:val="ru-RU"/>
        </w:rPr>
      </w:pPr>
      <w:r w:rsidRPr="00037E88">
        <w:rPr>
          <w:sz w:val="28"/>
          <w:lang w:val="ru-RU"/>
        </w:rPr>
        <w:t xml:space="preserve">Технологии генерации ответов на основе расширенной выборки </w:t>
      </w:r>
      <w:r>
        <w:rPr>
          <w:sz w:val="28"/>
          <w:lang w:val="en-US"/>
        </w:rPr>
        <w:t xml:space="preserve">RAG </w:t>
      </w:r>
      <w:r w:rsidRPr="00037E88">
        <w:rPr>
          <w:sz w:val="28"/>
          <w:lang w:val="ru-RU"/>
        </w:rPr>
        <w:t>стали стандартом при создании интеллектуальных агентов и систем поддержки принятия решений. Основным звеном RAG-систем является этап извлечения данных, качество которого напрямую определяет точность генерируемого ответа и предотвращает появление галлюцинаций LLM.</w:t>
      </w:r>
    </w:p>
    <w:p w14:paraId="4625869F" w14:textId="4F7DFE59" w:rsidR="00037E88" w:rsidRPr="00037E88" w:rsidRDefault="00037E88" w:rsidP="00037E88">
      <w:pPr>
        <w:spacing w:line="360" w:lineRule="auto"/>
        <w:ind w:firstLine="709"/>
        <w:jc w:val="both"/>
        <w:rPr>
          <w:sz w:val="28"/>
          <w:lang w:val="ru-RU"/>
        </w:rPr>
      </w:pPr>
      <w:r w:rsidRPr="00037E88">
        <w:rPr>
          <w:sz w:val="28"/>
          <w:lang w:val="ru-RU"/>
        </w:rPr>
        <w:t>При проектировании промышленных систем возникает проблема масштабирования: по мере роста базы знаний увеличивается уровень информационного шума в векторном пространстве, что приводит к снижению точности извлечения релевантных фрагментов</w:t>
      </w:r>
      <w:r w:rsidR="00857C66">
        <w:rPr>
          <w:sz w:val="28"/>
          <w:lang w:val="ru-RU"/>
        </w:rPr>
        <w:t>.</w:t>
      </w:r>
    </w:p>
    <w:p w14:paraId="46FB49BA" w14:textId="3385A43F" w:rsidR="00857C66" w:rsidRDefault="00037E88" w:rsidP="00857C66">
      <w:pPr>
        <w:spacing w:line="360" w:lineRule="auto"/>
        <w:ind w:firstLine="709"/>
        <w:jc w:val="both"/>
        <w:rPr>
          <w:sz w:val="28"/>
          <w:lang w:val="ru-RU"/>
        </w:rPr>
      </w:pPr>
      <w:r w:rsidRPr="00037E88">
        <w:rPr>
          <w:sz w:val="28"/>
          <w:lang w:val="ru-RU"/>
        </w:rPr>
        <w:t>Целью данной работы является экспериментальное исследование деградации качества семантического поиска при увеличении объема базы знаний от 20 до 100 чанков на примере услуги автосалона и заказ автомобилей. Для оценки качества извлечения проводится сравнительный анализ двух компактных моделей векторных представлений</w:t>
      </w:r>
      <w:r w:rsidR="00362085">
        <w:rPr>
          <w:sz w:val="28"/>
          <w:lang w:val="ru-RU"/>
        </w:rPr>
        <w:t xml:space="preserve"> </w:t>
      </w:r>
      <w:r w:rsidRPr="00037E88">
        <w:rPr>
          <w:sz w:val="28"/>
          <w:lang w:val="ru-RU"/>
        </w:rPr>
        <w:t>специализированной русскоязычной rubert-tiny2 и мультиязычной all-MiniLM-L6-v2 относительно эталонного реранкера</w:t>
      </w:r>
      <w:r w:rsidR="006122C3">
        <w:rPr>
          <w:sz w:val="28"/>
          <w:lang w:val="ru-RU"/>
        </w:rPr>
        <w:t>, а также последующий подсчёт экономии на запросах.</w:t>
      </w:r>
    </w:p>
    <w:p w14:paraId="6C7D02C8" w14:textId="3077BE01" w:rsidR="00A16564" w:rsidRPr="00857C66" w:rsidRDefault="00857C66" w:rsidP="00857C66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br w:type="page"/>
      </w:r>
      <w:bookmarkStart w:id="6" w:name="_Toc231375330"/>
      <w:r w:rsidRPr="00DD0707">
        <w:rPr>
          <w:b/>
          <w:sz w:val="28"/>
          <w:lang w:val="ru-RU"/>
        </w:rPr>
        <w:lastRenderedPageBreak/>
        <w:t xml:space="preserve">1. </w:t>
      </w:r>
      <w:r w:rsidR="00B94496">
        <w:rPr>
          <w:b/>
          <w:sz w:val="28"/>
          <w:lang w:val="ru-RU"/>
        </w:rPr>
        <w:t>ФОРМИРОВАНИЕ И СТРУКТУРИРОВАНИЕ БАЗЫ ДАННЫХ</w:t>
      </w:r>
      <w:bookmarkEnd w:id="6"/>
    </w:p>
    <w:p w14:paraId="0FB97FCC" w14:textId="46420BC4" w:rsidR="00D02DB2" w:rsidRPr="00D02DB2" w:rsidRDefault="00D02DB2" w:rsidP="00B57376">
      <w:pPr>
        <w:spacing w:line="360" w:lineRule="auto"/>
        <w:ind w:firstLine="360"/>
        <w:jc w:val="both"/>
        <w:rPr>
          <w:sz w:val="28"/>
          <w:lang w:val="ru-RU"/>
        </w:rPr>
      </w:pPr>
      <w:r>
        <w:rPr>
          <w:sz w:val="28"/>
          <w:lang w:val="ru-RU"/>
        </w:rPr>
        <w:t>База данных будут построены искусственно с опорой на реальный данные..</w:t>
      </w:r>
      <w:r w:rsidR="00C632C0">
        <w:rPr>
          <w:sz w:val="28"/>
          <w:lang w:val="ru-RU"/>
        </w:rPr>
        <w:t xml:space="preserve"> </w:t>
      </w:r>
    </w:p>
    <w:p w14:paraId="5A687506" w14:textId="77777777" w:rsidR="00D02DB2" w:rsidRPr="002B093B" w:rsidRDefault="00D02DB2" w:rsidP="002B093B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lang w:val="ru-RU"/>
        </w:rPr>
      </w:pPr>
      <w:r w:rsidRPr="002B093B">
        <w:rPr>
          <w:sz w:val="28"/>
          <w:lang w:val="ru-RU"/>
        </w:rPr>
        <w:t>Базовый (20 чанков) — минимальный уровень шума, базовые данные о марках.</w:t>
      </w:r>
    </w:p>
    <w:p w14:paraId="745E3EB1" w14:textId="77777777" w:rsidR="00D02DB2" w:rsidRPr="002B093B" w:rsidRDefault="00D02DB2" w:rsidP="002B093B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lang w:val="ru-RU"/>
        </w:rPr>
      </w:pPr>
      <w:r w:rsidRPr="002B093B">
        <w:rPr>
          <w:sz w:val="28"/>
          <w:lang w:val="ru-RU"/>
        </w:rPr>
        <w:t>Средний (50 чанков) — умеренный уровень шума, добавлены схожие европейские марки.</w:t>
      </w:r>
    </w:p>
    <w:p w14:paraId="5E98127F" w14:textId="7F24786E" w:rsidR="00D02DB2" w:rsidRPr="002B093B" w:rsidRDefault="00D02DB2" w:rsidP="002B093B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lang w:val="ru-RU"/>
        </w:rPr>
      </w:pPr>
      <w:r w:rsidRPr="002B093B">
        <w:rPr>
          <w:sz w:val="28"/>
          <w:lang w:val="ru-RU"/>
        </w:rPr>
        <w:t>Большой  (100 чанков) — высокий уровень шума, добавлены смежные услуги</w:t>
      </w:r>
      <w:r w:rsidR="00E73273">
        <w:rPr>
          <w:sz w:val="28"/>
          <w:lang w:val="en-US"/>
        </w:rPr>
        <w:t>.</w:t>
      </w:r>
    </w:p>
    <w:p w14:paraId="037C9FA1" w14:textId="2C1C8E47" w:rsidR="00857C66" w:rsidRDefault="00D02DB2" w:rsidP="00E120B0">
      <w:pPr>
        <w:spacing w:line="360" w:lineRule="auto"/>
        <w:jc w:val="both"/>
        <w:rPr>
          <w:sz w:val="28"/>
          <w:lang w:val="ru-RU"/>
        </w:rPr>
      </w:pPr>
      <w:r w:rsidRPr="00D02DB2">
        <w:rPr>
          <w:sz w:val="28"/>
        </w:rPr>
        <w:t xml:space="preserve">Для генерации тестовых запросов в количестве 100 единиц использовалась генеративная модель, которой подавались на вход фрагменты базы данных </w:t>
      </w:r>
      <w:r w:rsidR="00D061D1">
        <w:rPr>
          <w:sz w:val="28"/>
          <w:lang w:val="ru-RU"/>
        </w:rPr>
        <w:t xml:space="preserve"> и</w:t>
      </w:r>
      <w:r w:rsidR="00F21778">
        <w:rPr>
          <w:sz w:val="28"/>
          <w:lang w:val="ru-RU"/>
        </w:rPr>
        <w:t xml:space="preserve"> реальны</w:t>
      </w:r>
      <w:r w:rsidR="00D061D1">
        <w:rPr>
          <w:sz w:val="28"/>
          <w:lang w:val="ru-RU"/>
        </w:rPr>
        <w:t xml:space="preserve">е </w:t>
      </w:r>
      <w:r w:rsidR="00F21778">
        <w:rPr>
          <w:sz w:val="28"/>
          <w:lang w:val="ru-RU"/>
        </w:rPr>
        <w:t>запросами от клиентов.</w:t>
      </w:r>
    </w:p>
    <w:p w14:paraId="4D6E8E2C" w14:textId="3F365158" w:rsidR="00F61ED0" w:rsidRPr="00857C66" w:rsidRDefault="00857C66" w:rsidP="00857C66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br w:type="page"/>
      </w:r>
      <w:bookmarkStart w:id="7" w:name="_Toc231375331"/>
      <w:r w:rsidRPr="00DD0707">
        <w:rPr>
          <w:b/>
          <w:sz w:val="28"/>
          <w:lang w:val="ru-RU"/>
        </w:rPr>
        <w:lastRenderedPageBreak/>
        <w:t xml:space="preserve">2. </w:t>
      </w:r>
      <w:r w:rsidR="00B94496">
        <w:rPr>
          <w:b/>
          <w:sz w:val="28"/>
          <w:lang w:val="ru-RU"/>
        </w:rPr>
        <w:t>МЕТОДОЛОГИЯ ОЦЕНКИ И ВЫБОР МЕТРИК КАЧЕСТВА</w:t>
      </w:r>
      <w:bookmarkEnd w:id="7"/>
    </w:p>
    <w:p w14:paraId="236F8EDC" w14:textId="7C7083AE" w:rsidR="00B57376" w:rsidRPr="00B57376" w:rsidRDefault="00B57376" w:rsidP="00670A7E">
      <w:pPr>
        <w:pStyle w:val="Heading11"/>
        <w:widowControl w:val="0"/>
        <w:autoSpaceDE w:val="0"/>
        <w:autoSpaceDN w:val="0"/>
        <w:spacing w:before="120" w:after="60" w:line="360" w:lineRule="auto"/>
        <w:ind w:firstLine="708"/>
        <w:jc w:val="both"/>
        <w:rPr>
          <w:sz w:val="28"/>
        </w:rPr>
      </w:pPr>
      <w:bookmarkStart w:id="8" w:name="_Toc231375332"/>
      <w:r w:rsidRPr="00B57376">
        <w:rPr>
          <w:sz w:val="28"/>
        </w:rPr>
        <w:t>Для автоматизации оценки качества извлечения данных применена архитектура «Учитель — Ученик». Роль «Учителя» выполняет тяжелая Cross-Encoder модель BAAI/bge-reranker-v2-m3. За счет совместного анализа запроса и документа механизм внимания Cross-Encoder выявляет глубокие семантические связи, что позволяет использовать его оценки в качестве эталона. Для каждого запроса чанк с наивысшей оценкой реранкера признается единственно верным.</w:t>
      </w:r>
      <w:bookmarkEnd w:id="8"/>
    </w:p>
    <w:p w14:paraId="62A1564D" w14:textId="5F04F75F" w:rsidR="00B57376" w:rsidRDefault="00B57376" w:rsidP="00670A7E">
      <w:pPr>
        <w:pStyle w:val="Heading11"/>
        <w:spacing w:before="120" w:after="60" w:line="360" w:lineRule="auto"/>
        <w:ind w:firstLine="708"/>
        <w:jc w:val="both"/>
        <w:rPr>
          <w:sz w:val="28"/>
          <w:lang w:val="ru-RU"/>
        </w:rPr>
      </w:pPr>
      <w:bookmarkStart w:id="9" w:name="_Toc231375333"/>
      <w:r w:rsidRPr="00B57376">
        <w:rPr>
          <w:sz w:val="28"/>
        </w:rPr>
        <w:t>Роль «Учеников» выполняют легковесные Bi-Encoder модели (rubert-tiny2 и all-MiniLM-L6). Они независимо переводят запросы и чанки в векторные представления (эмбеддинги), а степень сходства оценивается по косинусному расстоянию. На основе этих оценок Bi-Encoder формирует ранжированный список топ-K кандидатов, который затем сопоставляется с эталоном.</w:t>
      </w:r>
      <w:bookmarkEnd w:id="9"/>
    </w:p>
    <w:p w14:paraId="5503AB38" w14:textId="77777777" w:rsidR="00670A7E" w:rsidRPr="00670A7E" w:rsidRDefault="00670A7E" w:rsidP="00670A7E">
      <w:pPr>
        <w:pStyle w:val="Heading11"/>
        <w:spacing w:before="120" w:after="60" w:line="360" w:lineRule="auto"/>
        <w:jc w:val="both"/>
        <w:rPr>
          <w:sz w:val="28"/>
        </w:rPr>
      </w:pPr>
      <w:r>
        <w:rPr>
          <w:sz w:val="28"/>
          <w:lang w:val="ru-RU"/>
        </w:rPr>
        <w:tab/>
      </w:r>
      <w:bookmarkStart w:id="10" w:name="_Toc231375334"/>
      <w:r w:rsidRPr="00670A7E">
        <w:rPr>
          <w:sz w:val="28"/>
        </w:rPr>
        <w:t>Для количественного анализа точности извлечения информации используются три метрики:</w:t>
      </w:r>
      <w:bookmarkEnd w:id="10"/>
    </w:p>
    <w:p w14:paraId="08CC63C8" w14:textId="77777777" w:rsidR="00670A7E" w:rsidRPr="00670A7E" w:rsidRDefault="00670A7E" w:rsidP="00670A7E">
      <w:pPr>
        <w:pStyle w:val="Heading11"/>
        <w:widowControl w:val="0"/>
        <w:numPr>
          <w:ilvl w:val="0"/>
          <w:numId w:val="3"/>
        </w:numPr>
        <w:autoSpaceDE w:val="0"/>
        <w:autoSpaceDN w:val="0"/>
        <w:spacing w:before="120" w:after="60" w:line="360" w:lineRule="auto"/>
        <w:jc w:val="both"/>
        <w:rPr>
          <w:sz w:val="28"/>
        </w:rPr>
      </w:pPr>
      <w:bookmarkStart w:id="11" w:name="_Toc231375335"/>
      <w:r w:rsidRPr="00670A7E">
        <w:rPr>
          <w:sz w:val="28"/>
        </w:rPr>
        <w:t>Recall@K (Полнота на уровне K): Доля запросов, для которых эталонный чанк попал в извлеченный список топ-K. Метрика отражает принципиальную способность модели найти правильный ответ.</w:t>
      </w:r>
      <w:bookmarkEnd w:id="11"/>
    </w:p>
    <w:p w14:paraId="241C9A5E" w14:textId="77777777" w:rsidR="00670A7E" w:rsidRPr="00670A7E" w:rsidRDefault="00670A7E" w:rsidP="00670A7E">
      <w:pPr>
        <w:pStyle w:val="Heading11"/>
        <w:widowControl w:val="0"/>
        <w:numPr>
          <w:ilvl w:val="0"/>
          <w:numId w:val="3"/>
        </w:numPr>
        <w:autoSpaceDE w:val="0"/>
        <w:autoSpaceDN w:val="0"/>
        <w:spacing w:before="120" w:after="60" w:line="360" w:lineRule="auto"/>
        <w:jc w:val="both"/>
        <w:rPr>
          <w:sz w:val="28"/>
        </w:rPr>
      </w:pPr>
      <w:bookmarkStart w:id="12" w:name="_Toc231375336"/>
      <w:r w:rsidRPr="00670A7E">
        <w:rPr>
          <w:sz w:val="28"/>
        </w:rPr>
        <w:t>Precision@K (Точность на уровне K): Доля релевантных документов в топ-K. В сценарии с одним эталонным чанком данная метрика равна отношению Recall@K к числу K. Она оценивает степень зашумления контекстного окна лишними токенами.</w:t>
      </w:r>
      <w:bookmarkEnd w:id="12"/>
    </w:p>
    <w:p w14:paraId="47EC2DB8" w14:textId="05C0DFD6" w:rsidR="00670A7E" w:rsidRPr="00670A7E" w:rsidRDefault="00670A7E" w:rsidP="00670A7E">
      <w:pPr>
        <w:pStyle w:val="Heading11"/>
        <w:widowControl w:val="0"/>
        <w:numPr>
          <w:ilvl w:val="0"/>
          <w:numId w:val="3"/>
        </w:numPr>
        <w:autoSpaceDE w:val="0"/>
        <w:autoSpaceDN w:val="0"/>
        <w:spacing w:before="120" w:after="60" w:line="360" w:lineRule="auto"/>
        <w:jc w:val="both"/>
        <w:rPr>
          <w:sz w:val="28"/>
        </w:rPr>
      </w:pPr>
      <w:bookmarkStart w:id="13" w:name="_Toc231375337"/>
      <w:r w:rsidRPr="00670A7E">
        <w:rPr>
          <w:sz w:val="28"/>
        </w:rPr>
        <w:t>MRR (Mean Reciprocal Rank): Средняя величина, обратная рангу эталонного чанка в списке выдачи. Метрика штрафует модель, если правильный ответ находится далеко от первой позиции, что важно для генераторов, чувствительных к расположению контекста.</w:t>
      </w:r>
      <w:bookmarkEnd w:id="13"/>
    </w:p>
    <w:p w14:paraId="276010AB" w14:textId="77777777" w:rsidR="006343E3" w:rsidRDefault="006343E3">
      <w:pPr>
        <w:spacing w:after="160" w:line="259" w:lineRule="auto"/>
        <w:rPr>
          <w:bCs/>
        </w:rPr>
      </w:pPr>
      <w:bookmarkStart w:id="14" w:name="_Toc231375338"/>
      <w:r>
        <w:rPr>
          <w:bCs/>
        </w:rPr>
        <w:br w:type="page"/>
      </w:r>
    </w:p>
    <w:p w14:paraId="292FA7D0" w14:textId="2EEF24B5" w:rsidR="00001EDE" w:rsidRDefault="00000000">
      <w:pPr>
        <w:pStyle w:val="Heading11"/>
        <w:spacing w:before="120" w:after="60" w:line="360" w:lineRule="auto"/>
        <w:rPr>
          <w:b/>
          <w:sz w:val="28"/>
          <w:lang w:val="ru-RU"/>
        </w:rPr>
      </w:pPr>
      <w:r w:rsidRPr="00DD0707">
        <w:rPr>
          <w:b/>
          <w:sz w:val="28"/>
          <w:lang w:val="ru-RU"/>
        </w:rPr>
        <w:lastRenderedPageBreak/>
        <w:t xml:space="preserve">3. </w:t>
      </w:r>
      <w:r w:rsidR="00B94496">
        <w:rPr>
          <w:b/>
          <w:sz w:val="28"/>
          <w:lang w:val="ru-RU"/>
        </w:rPr>
        <w:t>СРАВНИТЕЛЬНЫЙ АНАЛИЗ АРХИТЕКТУР</w:t>
      </w:r>
      <w:bookmarkEnd w:id="14"/>
    </w:p>
    <w:p w14:paraId="5A212508" w14:textId="19E96398" w:rsidR="00B21AE9" w:rsidRPr="00B21AE9" w:rsidRDefault="00B21AE9" w:rsidP="00B21AE9">
      <w:pPr>
        <w:pStyle w:val="Heading11"/>
        <w:spacing w:before="120" w:after="60" w:line="360" w:lineRule="auto"/>
        <w:ind w:firstLine="708"/>
        <w:rPr>
          <w:sz w:val="28"/>
        </w:rPr>
      </w:pPr>
      <w:bookmarkStart w:id="15" w:name="_Toc231375340"/>
      <w:r w:rsidRPr="00B21AE9">
        <w:rPr>
          <w:sz w:val="28"/>
        </w:rPr>
        <w:t>Для оценки устойчивости семантического поиска к масштабированию базы знаний было проведено сравнительное тестирование моделей-«Учеников» rubert-tiny2 и all-MiniLM-L6 на тестовых выборках трех объемов: 20, 50 и 100 чанков. В качестве метрик оценки качества использовались полнота поиска Recall@5 и средний обратный ранг MRR.</w:t>
      </w:r>
    </w:p>
    <w:p w14:paraId="44968517" w14:textId="22B891D5" w:rsidR="00B21AE9" w:rsidRPr="002F4DF6" w:rsidRDefault="00B21AE9" w:rsidP="00B21AE9">
      <w:pPr>
        <w:pStyle w:val="Heading11"/>
        <w:widowControl w:val="0"/>
        <w:autoSpaceDE w:val="0"/>
        <w:autoSpaceDN w:val="0"/>
        <w:spacing w:before="120" w:after="60" w:line="360" w:lineRule="auto"/>
        <w:rPr>
          <w:sz w:val="28"/>
          <w:lang w:val="ru-RU"/>
        </w:rPr>
      </w:pPr>
      <w:r w:rsidRPr="00B21AE9">
        <w:rPr>
          <w:sz w:val="28"/>
        </w:rPr>
        <w:t xml:space="preserve">Результаты экспериментального сравнения точности моделей при различных объемах базы знаний представлены </w:t>
      </w:r>
      <w:r w:rsidR="002F4DF6">
        <w:rPr>
          <w:sz w:val="28"/>
          <w:lang w:val="ru-RU"/>
        </w:rPr>
        <w:t>на рисунке 1.</w:t>
      </w:r>
    </w:p>
    <w:p w14:paraId="7E053E5C" w14:textId="5D7C8D62" w:rsidR="00A16564" w:rsidRDefault="00001EDE" w:rsidP="002F722B">
      <w:pPr>
        <w:pStyle w:val="Heading11"/>
        <w:spacing w:before="120" w:after="60" w:line="360" w:lineRule="auto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3748E60" wp14:editId="44E33CE0">
            <wp:extent cx="5091545" cy="5180111"/>
            <wp:effectExtent l="0" t="0" r="1270" b="1905"/>
            <wp:docPr id="2053503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03656" name="Picture 205350365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497" cy="5185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5"/>
    </w:p>
    <w:p w14:paraId="1D2ED7E4" w14:textId="78F14CD6" w:rsidR="00001EDE" w:rsidRDefault="00001EDE" w:rsidP="00001EDE">
      <w:pPr>
        <w:pStyle w:val="Heading11"/>
        <w:spacing w:before="120" w:after="60" w:line="360" w:lineRule="auto"/>
        <w:jc w:val="center"/>
        <w:rPr>
          <w:sz w:val="28"/>
          <w:lang w:val="ru-RU"/>
        </w:rPr>
      </w:pPr>
      <w:bookmarkStart w:id="16" w:name="_Toc231375341"/>
      <w:r>
        <w:rPr>
          <w:sz w:val="28"/>
          <w:lang w:val="ru-RU"/>
        </w:rPr>
        <w:t>Рисунок 1 – Сравнительный анализ архитектур</w:t>
      </w:r>
      <w:bookmarkEnd w:id="16"/>
    </w:p>
    <w:p w14:paraId="6515D310" w14:textId="77777777" w:rsidR="007B7303" w:rsidRDefault="007B7303" w:rsidP="00001EDE">
      <w:pPr>
        <w:pStyle w:val="Heading11"/>
        <w:spacing w:before="120" w:after="60" w:line="360" w:lineRule="auto"/>
        <w:jc w:val="center"/>
        <w:rPr>
          <w:sz w:val="28"/>
          <w:lang w:val="ru-RU"/>
        </w:rPr>
      </w:pPr>
    </w:p>
    <w:p w14:paraId="41D6C18B" w14:textId="49D91AEE" w:rsidR="00495C23" w:rsidRDefault="00495C23" w:rsidP="008172F8">
      <w:pPr>
        <w:pStyle w:val="Heading11"/>
        <w:spacing w:before="120" w:after="60" w:line="360" w:lineRule="auto"/>
        <w:ind w:firstLine="708"/>
        <w:jc w:val="both"/>
        <w:rPr>
          <w:sz w:val="28"/>
          <w:lang w:val="ru-RU"/>
        </w:rPr>
      </w:pPr>
      <w:r w:rsidRPr="00495C23">
        <w:rPr>
          <w:sz w:val="28"/>
        </w:rPr>
        <w:lastRenderedPageBreak/>
        <w:t>Динамика деградации при начальном масштабировании (от 20 до 50 чанков): При увеличении размера базы знаний с 20 до 50 чанков обе модели демонстрируют резкое снижение точности поиска. Показатель Recall@5 для русскоязычной модели rubert-tiny2 снизился на 25%  , а для мультиязычной all-MiniLM-L6 </w:t>
      </w:r>
      <w:r w:rsidR="00B54023">
        <w:rPr>
          <w:sz w:val="28"/>
          <w:lang w:val="ru-RU"/>
        </w:rPr>
        <w:t>-</w:t>
      </w:r>
      <w:r w:rsidRPr="00495C23">
        <w:rPr>
          <w:sz w:val="28"/>
        </w:rPr>
        <w:t xml:space="preserve"> на 17% </w:t>
      </w:r>
      <w:r>
        <w:rPr>
          <w:sz w:val="28"/>
          <w:lang w:val="ru-RU"/>
        </w:rPr>
        <w:t xml:space="preserve">. </w:t>
      </w:r>
      <w:r w:rsidRPr="00495C23">
        <w:rPr>
          <w:sz w:val="28"/>
        </w:rPr>
        <w:t>Это объясняется резким ростом плотности векторов в ограниченном пространстве признаков при добавлении схожих контекстов.</w:t>
      </w:r>
    </w:p>
    <w:p w14:paraId="2E3B4A5C" w14:textId="33A07E85" w:rsidR="008172F8" w:rsidRDefault="00E91EFB" w:rsidP="008172F8">
      <w:pPr>
        <w:pStyle w:val="Heading11"/>
        <w:spacing w:before="120" w:after="60" w:line="360" w:lineRule="auto"/>
        <w:ind w:firstLine="708"/>
        <w:jc w:val="both"/>
        <w:rPr>
          <w:sz w:val="28"/>
          <w:lang w:val="ru-RU"/>
        </w:rPr>
      </w:pPr>
      <w:r w:rsidRPr="00E91EFB">
        <w:rPr>
          <w:sz w:val="28"/>
        </w:rPr>
        <w:t xml:space="preserve">Эффект стабилизации качества при дальнейшем масштабировании (от 50 до 100 чанков): При переходе от 50 к 100 чанкам поведение моделей существенно расходится. Специализированная модель rubert-tiny2 практически вышла на плато деградации: показатель Recall@5 снизился незначительно </w:t>
      </w:r>
      <w:r w:rsidR="00476838">
        <w:rPr>
          <w:sz w:val="28"/>
          <w:lang w:val="ru-RU"/>
        </w:rPr>
        <w:t>-</w:t>
      </w:r>
      <w:r w:rsidRPr="00E91EFB">
        <w:rPr>
          <w:sz w:val="28"/>
        </w:rPr>
        <w:t xml:space="preserve"> с 46,0% до 44,0% (разница составила всего 2%), а значение MRR изменилось минимально (с 0,3160 до 0,2948). Мультиязычная модель all-MiniLM-L6 при этом продолжила стабильно деградировать: показатель Recall@5 упал с 41,0% до 30,0% (снижение на 11%), а MRR снизился до критического значения 0,2007.</w:t>
      </w:r>
    </w:p>
    <w:p w14:paraId="537BEA80" w14:textId="77777777" w:rsidR="00857C66" w:rsidRPr="00857C66" w:rsidRDefault="00857C66" w:rsidP="008172F8">
      <w:pPr>
        <w:pStyle w:val="Heading11"/>
        <w:widowControl w:val="0"/>
        <w:autoSpaceDE w:val="0"/>
        <w:autoSpaceDN w:val="0"/>
        <w:spacing w:before="120" w:after="60" w:line="360" w:lineRule="auto"/>
        <w:ind w:firstLine="708"/>
        <w:jc w:val="both"/>
        <w:rPr>
          <w:sz w:val="28"/>
        </w:rPr>
      </w:pPr>
      <w:r w:rsidRPr="00857C66">
        <w:rPr>
          <w:sz w:val="28"/>
        </w:rPr>
        <w:t>Для выявления компромисса между точностью поиска и объемом шума, передаваемым в языковую модель, было проведено абляционное исследование по глубине извлечения K (для значений K равных 1, 3, 5 и 10). Эксперимент проводился на максимальной зашумленной базе знаний (100 чанков, структурированный и оптимизированный формат).</w:t>
      </w:r>
    </w:p>
    <w:p w14:paraId="51081AAA" w14:textId="5D5B0F9C" w:rsidR="00857C66" w:rsidRPr="00287301" w:rsidRDefault="00857C66" w:rsidP="00857C66">
      <w:pPr>
        <w:pStyle w:val="Heading11"/>
        <w:spacing w:before="120" w:after="60" w:line="360" w:lineRule="auto"/>
        <w:jc w:val="both"/>
        <w:rPr>
          <w:sz w:val="28"/>
          <w:lang w:val="ru-RU"/>
        </w:rPr>
      </w:pPr>
      <w:r w:rsidRPr="00857C66">
        <w:rPr>
          <w:sz w:val="28"/>
        </w:rPr>
        <w:t xml:space="preserve">Результаты изменения полноты извлечения (Recall@K) и точности (Precision@K) представлены </w:t>
      </w:r>
      <w:r w:rsidR="00287301">
        <w:rPr>
          <w:sz w:val="28"/>
          <w:lang w:val="ru-RU"/>
        </w:rPr>
        <w:t>на рисунке 2 и 3.</w:t>
      </w:r>
    </w:p>
    <w:p w14:paraId="3394C9F1" w14:textId="77777777" w:rsidR="00495C23" w:rsidRPr="00495C23" w:rsidRDefault="00495C23" w:rsidP="007B7303">
      <w:pPr>
        <w:pStyle w:val="Heading11"/>
        <w:spacing w:before="120" w:after="60" w:line="360" w:lineRule="auto"/>
        <w:rPr>
          <w:sz w:val="28"/>
          <w:lang w:val="ru-RU"/>
        </w:rPr>
      </w:pPr>
    </w:p>
    <w:p w14:paraId="57AE75B1" w14:textId="3E4381FF" w:rsidR="00252574" w:rsidRDefault="00252574" w:rsidP="00001EDE">
      <w:pPr>
        <w:pStyle w:val="Heading11"/>
        <w:spacing w:before="120" w:after="60" w:line="360" w:lineRule="auto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EDEDCEB" wp14:editId="3320CE5C">
            <wp:extent cx="4892490" cy="3719945"/>
            <wp:effectExtent l="0" t="0" r="0" b="1270"/>
            <wp:docPr id="986407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07249" name="Picture 98640724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58" r="50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772" cy="3802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92FFE" w14:textId="445B4F6D" w:rsidR="00252574" w:rsidRPr="00252574" w:rsidRDefault="00252574" w:rsidP="00252574">
      <w:pPr>
        <w:pStyle w:val="Heading11"/>
        <w:spacing w:before="120" w:after="60" w:line="360" w:lineRule="auto"/>
        <w:jc w:val="center"/>
        <w:rPr>
          <w:sz w:val="28"/>
          <w:lang w:val="en-US"/>
        </w:rPr>
      </w:pPr>
      <w:r>
        <w:rPr>
          <w:sz w:val="28"/>
          <w:lang w:val="ru-RU"/>
        </w:rPr>
        <w:t xml:space="preserve">Рисунок 2 – Кривая насыщения </w:t>
      </w:r>
      <w:r>
        <w:rPr>
          <w:sz w:val="28"/>
          <w:lang w:val="en-US"/>
        </w:rPr>
        <w:t>Recall</w:t>
      </w:r>
    </w:p>
    <w:p w14:paraId="45AAC4B5" w14:textId="77777777" w:rsidR="00252574" w:rsidRDefault="00252574" w:rsidP="00001EDE">
      <w:pPr>
        <w:pStyle w:val="Heading11"/>
        <w:spacing w:before="120" w:after="60" w:line="360" w:lineRule="auto"/>
        <w:jc w:val="center"/>
        <w:rPr>
          <w:lang w:val="ru-RU"/>
        </w:rPr>
      </w:pPr>
    </w:p>
    <w:p w14:paraId="2E57A26A" w14:textId="2B61EB70" w:rsidR="00252574" w:rsidRDefault="00252574" w:rsidP="00001EDE">
      <w:pPr>
        <w:pStyle w:val="Heading11"/>
        <w:spacing w:before="120" w:after="60" w:line="360" w:lineRule="auto"/>
        <w:jc w:val="center"/>
        <w:rPr>
          <w:lang w:val="en-US"/>
        </w:rPr>
      </w:pPr>
      <w:r>
        <w:rPr>
          <w:noProof/>
          <w:lang w:val="ru-RU"/>
        </w:rPr>
        <w:drawing>
          <wp:inline distT="0" distB="0" distL="0" distR="0" wp14:anchorId="6691EE58" wp14:editId="4610A6BA">
            <wp:extent cx="4909624" cy="3682530"/>
            <wp:effectExtent l="0" t="0" r="5715" b="635"/>
            <wp:docPr id="94378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8697" name="Picture 9437869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97" t="9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060" cy="3736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7C9B0" w14:textId="11FB7775" w:rsidR="00252574" w:rsidRPr="00252574" w:rsidRDefault="00252574" w:rsidP="00252574">
      <w:pPr>
        <w:pStyle w:val="Heading11"/>
        <w:spacing w:before="120" w:after="60" w:line="360" w:lineRule="auto"/>
        <w:jc w:val="center"/>
        <w:rPr>
          <w:sz w:val="28"/>
          <w:lang w:val="en-US"/>
        </w:rPr>
      </w:pPr>
      <w:r>
        <w:rPr>
          <w:sz w:val="28"/>
          <w:lang w:val="ru-RU"/>
        </w:rPr>
        <w:t xml:space="preserve">Рисунок </w:t>
      </w:r>
      <w:r>
        <w:rPr>
          <w:sz w:val="28"/>
          <w:lang w:val="en-US"/>
        </w:rPr>
        <w:t>3</w:t>
      </w:r>
      <w:r>
        <w:rPr>
          <w:sz w:val="28"/>
          <w:lang w:val="ru-RU"/>
        </w:rPr>
        <w:t xml:space="preserve"> – Кривая деградации точности</w:t>
      </w:r>
    </w:p>
    <w:p w14:paraId="0F80DD55" w14:textId="77777777" w:rsidR="00252574" w:rsidRDefault="00252574" w:rsidP="00001EDE">
      <w:pPr>
        <w:pStyle w:val="Heading11"/>
        <w:spacing w:before="120" w:after="60" w:line="360" w:lineRule="auto"/>
        <w:jc w:val="center"/>
        <w:rPr>
          <w:lang w:val="ru-RU"/>
        </w:rPr>
      </w:pPr>
    </w:p>
    <w:p w14:paraId="41A44FA7" w14:textId="77777777" w:rsidR="00AD2086" w:rsidRDefault="00AD2086" w:rsidP="00001EDE">
      <w:pPr>
        <w:pStyle w:val="Heading11"/>
        <w:spacing w:before="120" w:after="60" w:line="360" w:lineRule="auto"/>
        <w:jc w:val="center"/>
        <w:rPr>
          <w:lang w:val="ru-RU"/>
        </w:rPr>
      </w:pPr>
    </w:p>
    <w:p w14:paraId="58D128C8" w14:textId="567E3BBA" w:rsidR="00001EDE" w:rsidRDefault="00471D73" w:rsidP="00471D73">
      <w:pPr>
        <w:pStyle w:val="Heading11"/>
        <w:spacing w:before="120" w:after="60" w:line="360" w:lineRule="auto"/>
        <w:ind w:firstLine="708"/>
        <w:jc w:val="both"/>
        <w:rPr>
          <w:sz w:val="28"/>
          <w:lang w:val="ru-RU"/>
        </w:rPr>
      </w:pPr>
      <w:r>
        <w:rPr>
          <w:sz w:val="28"/>
          <w:lang w:val="ru-RU"/>
        </w:rPr>
        <w:t>Таким</w:t>
      </w:r>
      <w:r w:rsidR="00AD2086" w:rsidRPr="00AD2086">
        <w:rPr>
          <w:sz w:val="28"/>
        </w:rPr>
        <w:t xml:space="preserve"> </w:t>
      </w:r>
      <w:r>
        <w:rPr>
          <w:sz w:val="28"/>
          <w:lang w:val="ru-RU"/>
        </w:rPr>
        <w:t>образом</w:t>
      </w:r>
      <w:r w:rsidR="00AD2086" w:rsidRPr="00AD2086">
        <w:rPr>
          <w:sz w:val="28"/>
        </w:rPr>
        <w:t xml:space="preserve">, </w:t>
      </w:r>
      <w:r>
        <w:rPr>
          <w:sz w:val="28"/>
          <w:lang w:val="ru-RU"/>
        </w:rPr>
        <w:t>выбор оптимального</w:t>
      </w:r>
      <w:r w:rsidR="00AD2086" w:rsidRPr="00AD2086">
        <w:rPr>
          <w:sz w:val="28"/>
        </w:rPr>
        <w:t xml:space="preserve"> </w:t>
      </w:r>
      <w:r>
        <w:rPr>
          <w:sz w:val="28"/>
          <w:lang w:val="ru-RU"/>
        </w:rPr>
        <w:t xml:space="preserve">значение </w:t>
      </w:r>
      <w:r w:rsidR="00AD2086" w:rsidRPr="00AD2086">
        <w:rPr>
          <w:sz w:val="28"/>
        </w:rPr>
        <w:t>K жестко лимитирован бюджетом на токены и устойчивостью генератора к зашумлению. Для построения стабильных и экономически эффективных RAG-решений</w:t>
      </w:r>
      <w:r w:rsidR="00FB7687">
        <w:rPr>
          <w:sz w:val="28"/>
          <w:lang w:val="ru-RU"/>
        </w:rPr>
        <w:t xml:space="preserve"> </w:t>
      </w:r>
      <w:r w:rsidR="00430BA8">
        <w:rPr>
          <w:sz w:val="28"/>
          <w:lang w:val="ru-RU"/>
        </w:rPr>
        <w:t>было принято решение</w:t>
      </w:r>
      <w:r w:rsidR="00AD2086" w:rsidRPr="00AD2086">
        <w:rPr>
          <w:sz w:val="28"/>
        </w:rPr>
        <w:t xml:space="preserve"> </w:t>
      </w:r>
      <w:r>
        <w:rPr>
          <w:sz w:val="28"/>
          <w:lang w:val="ru-RU"/>
        </w:rPr>
        <w:t>использовать</w:t>
      </w:r>
      <w:r w:rsidR="00AD2086" w:rsidRPr="00AD2086">
        <w:rPr>
          <w:sz w:val="28"/>
        </w:rPr>
        <w:t xml:space="preserve"> </w:t>
      </w:r>
      <w:r>
        <w:rPr>
          <w:sz w:val="28"/>
          <w:lang w:val="ru-RU"/>
        </w:rPr>
        <w:t>глубину</w:t>
      </w:r>
      <w:r w:rsidR="00AD2086" w:rsidRPr="00AD2086">
        <w:rPr>
          <w:sz w:val="28"/>
        </w:rPr>
        <w:t xml:space="preserve"> извлечения K = 5.</w:t>
      </w:r>
    </w:p>
    <w:p w14:paraId="195BC726" w14:textId="073FCAB7" w:rsidR="00E00023" w:rsidRPr="004D1176" w:rsidRDefault="004D1176" w:rsidP="004D1176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br w:type="page"/>
      </w:r>
      <w:r w:rsidRPr="00DD0707">
        <w:rPr>
          <w:b/>
          <w:sz w:val="28"/>
          <w:lang w:val="ru-RU"/>
        </w:rPr>
        <w:lastRenderedPageBreak/>
        <w:t xml:space="preserve">4. </w:t>
      </w:r>
      <w:bookmarkStart w:id="17" w:name="_Toc231375342"/>
      <w:r w:rsidR="00B94496">
        <w:rPr>
          <w:b/>
          <w:sz w:val="28"/>
          <w:lang w:val="ru-RU"/>
        </w:rPr>
        <w:t>АНАЛИЗ АППАРАТНЫХ ОГРАНИЧЕНИЙ И ВЫЧИСЛИТЕЛЬНОЙ СЛОЖНОСТИ</w:t>
      </w:r>
      <w:bookmarkEnd w:id="17"/>
    </w:p>
    <w:p w14:paraId="6122E337" w14:textId="1AEE12BA" w:rsidR="00BA3E99" w:rsidRPr="00BA3E99" w:rsidRDefault="00BA3E99" w:rsidP="004D1176">
      <w:pPr>
        <w:pStyle w:val="Heading11"/>
        <w:widowControl w:val="0"/>
        <w:autoSpaceDE w:val="0"/>
        <w:autoSpaceDN w:val="0"/>
        <w:spacing w:before="120" w:after="60" w:line="360" w:lineRule="auto"/>
        <w:ind w:firstLine="708"/>
        <w:jc w:val="both"/>
        <w:rPr>
          <w:sz w:val="28"/>
        </w:rPr>
      </w:pPr>
      <w:bookmarkStart w:id="18" w:name="_Toc231375343"/>
      <w:r w:rsidRPr="00BA3E99">
        <w:rPr>
          <w:sz w:val="28"/>
        </w:rPr>
        <w:t>Важнейшим критерием при выборе архитектуры семантического поиска для коммерческих диалоговых систем является время отклика (Latency). Пользовательский интерфейс требует высокой скорости генерации ответа, в которой этап извлечения данных (ретривинг) должен занимать минимальную долю общего времени выполнения запроса.</w:t>
      </w:r>
    </w:p>
    <w:p w14:paraId="12739A5D" w14:textId="16117370" w:rsidR="00BA3E99" w:rsidRDefault="00BA3E99" w:rsidP="004D1176">
      <w:pPr>
        <w:pStyle w:val="Heading11"/>
        <w:spacing w:before="120" w:after="60" w:line="360" w:lineRule="auto"/>
        <w:ind w:firstLine="708"/>
        <w:jc w:val="both"/>
        <w:rPr>
          <w:sz w:val="28"/>
          <w:lang w:val="ru-RU"/>
        </w:rPr>
      </w:pPr>
      <w:r w:rsidRPr="00BA3E99">
        <w:rPr>
          <w:sz w:val="28"/>
        </w:rPr>
        <w:t>Экспериментальные замеры времени обработки одного поискового запроса для различных моделей на локальном оборудовании (</w:t>
      </w:r>
      <w:r>
        <w:rPr>
          <w:sz w:val="28"/>
        </w:rPr>
        <w:t>GPU RTX 2060 Super</w:t>
      </w:r>
      <w:r w:rsidRPr="00BA3E99">
        <w:rPr>
          <w:sz w:val="28"/>
        </w:rPr>
        <w:t>) выявили колоссальный технологический разрыв между архитектурами Bi-Encoder и Cross-Encoder</w:t>
      </w:r>
      <w:r w:rsidR="004D1176">
        <w:rPr>
          <w:sz w:val="28"/>
          <w:lang w:val="ru-RU"/>
        </w:rPr>
        <w:t>.</w:t>
      </w:r>
    </w:p>
    <w:p w14:paraId="0455A124" w14:textId="1CFA9C1C" w:rsidR="004D1176" w:rsidRDefault="004D1176" w:rsidP="004D1176">
      <w:pPr>
        <w:pStyle w:val="Heading11"/>
        <w:spacing w:before="120" w:after="6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ab/>
        <w:t xml:space="preserve">Для моделей </w:t>
      </w:r>
      <w:r>
        <w:rPr>
          <w:sz w:val="28"/>
          <w:lang w:val="en-US"/>
        </w:rPr>
        <w:t>rubert-tiny2</w:t>
      </w:r>
      <w:r>
        <w:rPr>
          <w:sz w:val="28"/>
          <w:lang w:val="ru-RU"/>
        </w:rPr>
        <w:t xml:space="preserve"> и </w:t>
      </w:r>
      <w:r>
        <w:rPr>
          <w:sz w:val="28"/>
          <w:lang w:val="en-US"/>
        </w:rPr>
        <w:t>all-MiniLM-L6</w:t>
      </w:r>
      <w:r>
        <w:rPr>
          <w:sz w:val="28"/>
          <w:lang w:val="ru-RU"/>
        </w:rPr>
        <w:t xml:space="preserve"> среднее время отклика составило 3,6 мс и 5,5 мс соответственно. Высокая скорость объясняется тем, что при поисковом запросе вычисляется только эмбеддинг самого запроса, после чего выполняется быстрое скалярное умножение векторов.</w:t>
      </w:r>
    </w:p>
    <w:p w14:paraId="1C70DC64" w14:textId="6AA4ED0F" w:rsidR="004D1176" w:rsidRDefault="004D1176" w:rsidP="004D1176">
      <w:pPr>
        <w:pStyle w:val="Heading11"/>
        <w:spacing w:before="120" w:after="60" w:line="360" w:lineRule="auto"/>
        <w:jc w:val="both"/>
        <w:rPr>
          <w:sz w:val="28"/>
          <w:lang w:val="en-US"/>
        </w:rPr>
      </w:pPr>
      <w:r>
        <w:rPr>
          <w:sz w:val="28"/>
          <w:lang w:val="ru-RU"/>
        </w:rPr>
        <w:tab/>
        <w:t xml:space="preserve">Для </w:t>
      </w:r>
      <w:r>
        <w:rPr>
          <w:sz w:val="28"/>
          <w:lang w:val="en-US"/>
        </w:rPr>
        <w:t xml:space="preserve">BGE-Reranker v2 </w:t>
      </w:r>
      <w:r>
        <w:rPr>
          <w:sz w:val="28"/>
          <w:lang w:val="ru-RU"/>
        </w:rPr>
        <w:t xml:space="preserve">среднее время составило </w:t>
      </w:r>
      <w:r>
        <w:rPr>
          <w:sz w:val="28"/>
          <w:lang w:val="en-US"/>
        </w:rPr>
        <w:t xml:space="preserve">1782,7 </w:t>
      </w:r>
      <w:r>
        <w:rPr>
          <w:sz w:val="28"/>
          <w:lang w:val="ru-RU"/>
        </w:rPr>
        <w:t xml:space="preserve">м. Это объясняется тем 6ято модель должна пропустить каждый чанк вместе с запросом через все слои трансформера, выполняя полносвязный расчёт. </w:t>
      </w:r>
    </w:p>
    <w:p w14:paraId="3F60BD96" w14:textId="77777777" w:rsidR="004D1176" w:rsidRPr="004D1176" w:rsidRDefault="004D1176" w:rsidP="00BA3E99">
      <w:pPr>
        <w:pStyle w:val="Heading11"/>
        <w:spacing w:before="120" w:after="60" w:line="360" w:lineRule="auto"/>
        <w:rPr>
          <w:sz w:val="28"/>
          <w:lang w:val="en-US"/>
        </w:rPr>
      </w:pPr>
    </w:p>
    <w:p w14:paraId="00B53C0E" w14:textId="7F0B7BC2" w:rsidR="004D1176" w:rsidRDefault="004D1176" w:rsidP="00BA3E99">
      <w:pPr>
        <w:pStyle w:val="Heading11"/>
        <w:spacing w:before="120" w:after="60" w:line="360" w:lineRule="auto"/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 wp14:anchorId="7697BB9B" wp14:editId="2024F54D">
            <wp:extent cx="5940425" cy="2473960"/>
            <wp:effectExtent l="0" t="0" r="3175" b="2540"/>
            <wp:docPr id="1809899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99978" name="Picture 18098999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B58A" w14:textId="34694114" w:rsidR="004D1176" w:rsidRDefault="004D1176" w:rsidP="004D1176">
      <w:pPr>
        <w:pStyle w:val="Heading11"/>
        <w:spacing w:before="120" w:after="60" w:line="360" w:lineRule="auto"/>
        <w:jc w:val="center"/>
        <w:rPr>
          <w:sz w:val="28"/>
          <w:lang w:val="ru-RU"/>
        </w:rPr>
      </w:pPr>
      <w:r>
        <w:rPr>
          <w:sz w:val="28"/>
          <w:lang w:val="ru-RU"/>
        </w:rPr>
        <w:t xml:space="preserve">Рисунок </w:t>
      </w:r>
      <w:r>
        <w:rPr>
          <w:sz w:val="28"/>
          <w:lang w:val="en-US"/>
        </w:rPr>
        <w:t>4</w:t>
      </w:r>
      <w:r>
        <w:rPr>
          <w:sz w:val="28"/>
          <w:lang w:val="ru-RU"/>
        </w:rPr>
        <w:t xml:space="preserve"> – Аппаратные ограничения.</w:t>
      </w:r>
    </w:p>
    <w:p w14:paraId="007C9C0E" w14:textId="77777777" w:rsidR="00BE4761" w:rsidRDefault="00BE4761" w:rsidP="004D1176">
      <w:pPr>
        <w:pStyle w:val="Heading11"/>
        <w:spacing w:before="120" w:after="60" w:line="360" w:lineRule="auto"/>
        <w:jc w:val="center"/>
        <w:rPr>
          <w:sz w:val="28"/>
          <w:lang w:val="ru-RU"/>
        </w:rPr>
      </w:pPr>
    </w:p>
    <w:p w14:paraId="1CA30585" w14:textId="651DF65E" w:rsidR="00BE4761" w:rsidRPr="00BE4761" w:rsidRDefault="00BE4761" w:rsidP="00BE4761">
      <w:pPr>
        <w:pStyle w:val="Heading11"/>
        <w:widowControl w:val="0"/>
        <w:autoSpaceDE w:val="0"/>
        <w:autoSpaceDN w:val="0"/>
        <w:spacing w:before="120" w:after="60" w:line="360" w:lineRule="auto"/>
        <w:ind w:firstLine="708"/>
        <w:jc w:val="both"/>
        <w:rPr>
          <w:sz w:val="28"/>
        </w:rPr>
      </w:pPr>
      <w:r w:rsidRPr="00BE4761">
        <w:rPr>
          <w:sz w:val="28"/>
        </w:rPr>
        <w:t xml:space="preserve">Потребление памяти Bi-Encoder моделями: Модели rubert-tiny2 и all-MiniLM-L6 демонстрируют практически идентичные и крайне низкие требования к видеопамяти </w:t>
      </w:r>
      <w:r>
        <w:rPr>
          <w:sz w:val="28"/>
          <w:lang w:val="ru-RU"/>
        </w:rPr>
        <w:t>-</w:t>
      </w:r>
      <w:r w:rsidRPr="00BE4761">
        <w:rPr>
          <w:sz w:val="28"/>
        </w:rPr>
        <w:t xml:space="preserve"> около 1,49 ГБ. Данный показатель позволяет запускать семантический поиск на дешевых виртуальных серверах (CPU-only VDS) без существенной потери производительности, так как вычисление косинусного сходства для небольших баз знаний на процессоре занимает единицы миллисекунд.</w:t>
      </w:r>
    </w:p>
    <w:p w14:paraId="6A7B3CF7" w14:textId="024AD23D" w:rsidR="00F73611" w:rsidRDefault="00BE4761" w:rsidP="002F722B">
      <w:pPr>
        <w:pStyle w:val="Heading11"/>
        <w:spacing w:before="120" w:after="60" w:line="360" w:lineRule="auto"/>
        <w:ind w:firstLine="708"/>
        <w:jc w:val="both"/>
        <w:rPr>
          <w:sz w:val="28"/>
          <w:lang w:val="ru-RU"/>
        </w:rPr>
      </w:pPr>
      <w:r w:rsidRPr="00BE4761">
        <w:rPr>
          <w:sz w:val="28"/>
        </w:rPr>
        <w:t>Требования модели Cross-Encoder к ресурсам: Реранкер BGE-Reranker v2 требует в пике около 1,98 ГБ видеопамяти. Несмотря на то, что этот объем укладывается в рамки современных GPU, запуск данной модели на CPU-хостинге приводит к катастрофическому росту времени отклика (до десятков секунд на запрос). Кроме того, при росте количества одновременно обрабатываемых запросов (размера батча) Cross-Encoder модель требует строгого контроля и оптимизации размера пакетов (batch size) во избежание ошибок нехватки памяти</w:t>
      </w:r>
      <w:r w:rsidR="002F722B">
        <w:rPr>
          <w:sz w:val="28"/>
          <w:lang w:val="ru-RU"/>
        </w:rPr>
        <w:t xml:space="preserve">. </w:t>
      </w:r>
    </w:p>
    <w:p w14:paraId="479BE5F7" w14:textId="77777777" w:rsidR="00F73611" w:rsidRDefault="00F73611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br w:type="page"/>
      </w:r>
    </w:p>
    <w:p w14:paraId="1FDAC183" w14:textId="77777777" w:rsidR="004D1176" w:rsidRPr="002F722B" w:rsidRDefault="004D1176" w:rsidP="002F722B">
      <w:pPr>
        <w:pStyle w:val="Heading11"/>
        <w:widowControl w:val="0"/>
        <w:autoSpaceDE w:val="0"/>
        <w:autoSpaceDN w:val="0"/>
        <w:spacing w:before="120" w:after="60" w:line="360" w:lineRule="auto"/>
        <w:ind w:firstLine="708"/>
        <w:jc w:val="both"/>
        <w:rPr>
          <w:sz w:val="28"/>
          <w:lang w:val="ru-RU"/>
        </w:rPr>
      </w:pPr>
    </w:p>
    <w:p w14:paraId="45892CEC" w14:textId="2BF941B1" w:rsidR="00B9063E" w:rsidRDefault="00000000" w:rsidP="00D061D1">
      <w:pPr>
        <w:pStyle w:val="Heading11"/>
        <w:spacing w:before="120" w:after="60" w:line="360" w:lineRule="auto"/>
        <w:rPr>
          <w:b/>
          <w:sz w:val="28"/>
          <w:lang w:val="ru-RU"/>
        </w:rPr>
      </w:pPr>
      <w:r w:rsidRPr="00DD0707">
        <w:rPr>
          <w:b/>
          <w:sz w:val="28"/>
          <w:lang w:val="ru-RU"/>
        </w:rPr>
        <w:t xml:space="preserve">5. </w:t>
      </w:r>
      <w:r w:rsidR="00B94496">
        <w:rPr>
          <w:b/>
          <w:sz w:val="28"/>
          <w:lang w:val="ru-RU"/>
        </w:rPr>
        <w:t>ИНЖЕНЕРИЯ ДАННЫХ И ВЛИЯНИЕ ДЕНОРМАЛИЗАЦИИ КОНТЕКСТА</w:t>
      </w:r>
      <w:bookmarkEnd w:id="18"/>
    </w:p>
    <w:p w14:paraId="42615B52" w14:textId="7172E5C6" w:rsidR="003179B8" w:rsidRDefault="0091168F" w:rsidP="003179B8">
      <w:pPr>
        <w:pStyle w:val="Heading11"/>
        <w:spacing w:before="120" w:after="60" w:line="360" w:lineRule="auto"/>
        <w:ind w:firstLine="360"/>
        <w:jc w:val="both"/>
        <w:rPr>
          <w:sz w:val="28"/>
          <w:lang w:val="ru-RU"/>
        </w:rPr>
      </w:pPr>
      <w:r>
        <w:rPr>
          <w:sz w:val="28"/>
          <w:lang w:val="ru-RU"/>
        </w:rPr>
        <w:t>Качество</w:t>
      </w:r>
      <w:r w:rsidR="003179B8" w:rsidRPr="003179B8">
        <w:rPr>
          <w:sz w:val="28"/>
          <w:lang w:val="en-GB"/>
        </w:rPr>
        <w:t xml:space="preserve"> </w:t>
      </w:r>
      <w:r w:rsidR="00E95D8F">
        <w:rPr>
          <w:sz w:val="28"/>
          <w:lang w:val="ru-RU"/>
        </w:rPr>
        <w:t>извлечения</w:t>
      </w:r>
      <w:r w:rsidR="003179B8" w:rsidRPr="003179B8">
        <w:rPr>
          <w:sz w:val="28"/>
          <w:lang w:val="en-GB"/>
        </w:rPr>
        <w:t xml:space="preserve"> </w:t>
      </w:r>
      <w:r w:rsidR="00E95D8F">
        <w:rPr>
          <w:sz w:val="28"/>
          <w:lang w:val="ru-RU"/>
        </w:rPr>
        <w:t>информации</w:t>
      </w:r>
      <w:r w:rsidR="003179B8" w:rsidRPr="003179B8">
        <w:rPr>
          <w:sz w:val="28"/>
          <w:lang w:val="en-GB"/>
        </w:rPr>
        <w:t xml:space="preserve"> в RAG-системах во многом предопределяется этапом предобработки сырых документов. В </w:t>
      </w:r>
      <w:r w:rsidR="00E95D8F">
        <w:rPr>
          <w:sz w:val="28"/>
          <w:lang w:val="ru-RU"/>
        </w:rPr>
        <w:t>рамках</w:t>
      </w:r>
      <w:r w:rsidR="003179B8" w:rsidRPr="003179B8">
        <w:rPr>
          <w:sz w:val="28"/>
          <w:lang w:val="en-GB"/>
        </w:rPr>
        <w:t xml:space="preserve"> данного исследования было проведено сравнение двух подходов к сегментации (чанкингу) текстового корпуса при </w:t>
      </w:r>
      <w:r w:rsidR="00E95D8F">
        <w:rPr>
          <w:sz w:val="28"/>
          <w:lang w:val="ru-RU"/>
        </w:rPr>
        <w:t>базовом</w:t>
      </w:r>
      <w:r w:rsidR="003179B8" w:rsidRPr="003179B8">
        <w:rPr>
          <w:sz w:val="28"/>
          <w:lang w:val="en-GB"/>
        </w:rPr>
        <w:t xml:space="preserve"> масштабе базы знаний в 20 чанков:</w:t>
      </w:r>
      <w:r w:rsidR="003179B8" w:rsidRPr="003179B8">
        <w:rPr>
          <w:sz w:val="28"/>
        </w:rPr>
        <w:t xml:space="preserve"> </w:t>
      </w:r>
    </w:p>
    <w:p w14:paraId="679B14AD" w14:textId="50E92717" w:rsidR="003179B8" w:rsidRPr="003179B8" w:rsidRDefault="00A77DD0" w:rsidP="003179B8">
      <w:pPr>
        <w:pStyle w:val="Heading11"/>
        <w:widowControl w:val="0"/>
        <w:numPr>
          <w:ilvl w:val="0"/>
          <w:numId w:val="7"/>
        </w:numPr>
        <w:autoSpaceDE w:val="0"/>
        <w:autoSpaceDN w:val="0"/>
        <w:spacing w:before="120" w:after="60" w:line="360" w:lineRule="auto"/>
        <w:jc w:val="both"/>
        <w:rPr>
          <w:sz w:val="28"/>
        </w:rPr>
      </w:pPr>
      <w:r>
        <w:rPr>
          <w:sz w:val="28"/>
          <w:lang w:val="ru-RU"/>
        </w:rPr>
        <w:t>Ф</w:t>
      </w:r>
      <w:r w:rsidR="003179B8" w:rsidRPr="003179B8">
        <w:rPr>
          <w:sz w:val="28"/>
        </w:rPr>
        <w:t>иксированное разбиение: деление текста на жесткие блоки фиксированного размера по 2500 символов без учета логических границ документа (заголовков, абзацев).</w:t>
      </w:r>
    </w:p>
    <w:p w14:paraId="43751254" w14:textId="203BE725" w:rsidR="003179B8" w:rsidRPr="003179B8" w:rsidRDefault="003179B8" w:rsidP="003179B8">
      <w:pPr>
        <w:pStyle w:val="Heading11"/>
        <w:widowControl w:val="0"/>
        <w:numPr>
          <w:ilvl w:val="0"/>
          <w:numId w:val="7"/>
        </w:numPr>
        <w:autoSpaceDE w:val="0"/>
        <w:autoSpaceDN w:val="0"/>
        <w:spacing w:before="120" w:after="60" w:line="360" w:lineRule="auto"/>
        <w:jc w:val="both"/>
        <w:rPr>
          <w:sz w:val="28"/>
        </w:rPr>
      </w:pPr>
      <w:r w:rsidRPr="003179B8">
        <w:rPr>
          <w:sz w:val="28"/>
        </w:rPr>
        <w:t>Структурное</w:t>
      </w:r>
      <w:r w:rsidR="00A77DD0">
        <w:rPr>
          <w:sz w:val="28"/>
          <w:lang w:val="ru-RU"/>
        </w:rPr>
        <w:t xml:space="preserve"> </w:t>
      </w:r>
      <w:r w:rsidRPr="003179B8">
        <w:rPr>
          <w:sz w:val="28"/>
        </w:rPr>
        <w:t>разбиение: сегментация текста по специальным разделителям Markdown (символам ###), отделяющим логически завершенные подразделы и смысловые блоки данных</w:t>
      </w:r>
    </w:p>
    <w:p w14:paraId="3C36B470" w14:textId="77777777" w:rsidR="003179B8" w:rsidRPr="003179B8" w:rsidRDefault="003179B8" w:rsidP="003179B8">
      <w:pPr>
        <w:pStyle w:val="Heading11"/>
        <w:spacing w:before="120" w:after="60" w:line="360" w:lineRule="auto"/>
        <w:jc w:val="both"/>
        <w:rPr>
          <w:sz w:val="28"/>
          <w:lang w:val="ru-RU"/>
        </w:rPr>
      </w:pPr>
    </w:p>
    <w:p w14:paraId="215E5C1F" w14:textId="157B27D6" w:rsidR="003179B8" w:rsidRDefault="001C03A4" w:rsidP="00D061D1">
      <w:pPr>
        <w:pStyle w:val="Heading11"/>
        <w:spacing w:before="120" w:after="60" w:line="360" w:lineRule="auto"/>
        <w:rPr>
          <w:sz w:val="28"/>
          <w:lang w:val="ru-RU"/>
        </w:rPr>
      </w:pPr>
      <w:r>
        <w:rPr>
          <w:noProof/>
          <w:sz w:val="28"/>
          <w:lang w:val="ru-RU"/>
        </w:rPr>
        <w:drawing>
          <wp:inline distT="0" distB="0" distL="0" distR="0" wp14:anchorId="30B3FD1B" wp14:editId="57061A1F">
            <wp:extent cx="5940425" cy="3442335"/>
            <wp:effectExtent l="0" t="0" r="3175" b="0"/>
            <wp:docPr id="1590909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09513" name="Picture 15909095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971" cy="355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6275" w14:textId="10EA9C76" w:rsidR="001C03A4" w:rsidRDefault="001C03A4" w:rsidP="001C03A4">
      <w:pPr>
        <w:pStyle w:val="Heading11"/>
        <w:spacing w:before="120" w:after="60" w:line="360" w:lineRule="auto"/>
        <w:jc w:val="center"/>
        <w:rPr>
          <w:sz w:val="28"/>
          <w:lang w:val="ru-RU"/>
        </w:rPr>
      </w:pPr>
      <w:r>
        <w:rPr>
          <w:sz w:val="28"/>
          <w:lang w:val="ru-RU"/>
        </w:rPr>
        <w:t>Рисунок 5 – Глобальное сравнение подходов к оптимизации</w:t>
      </w:r>
      <w:r w:rsidR="00B63F00">
        <w:rPr>
          <w:sz w:val="28"/>
          <w:lang w:val="ru-RU"/>
        </w:rPr>
        <w:t xml:space="preserve"> </w:t>
      </w:r>
      <w:r w:rsidR="007214D0">
        <w:rPr>
          <w:sz w:val="28"/>
          <w:lang w:val="ru-RU"/>
        </w:rPr>
        <w:t>данных</w:t>
      </w:r>
      <w:r>
        <w:rPr>
          <w:sz w:val="28"/>
          <w:lang w:val="ru-RU"/>
        </w:rPr>
        <w:t>.</w:t>
      </w:r>
    </w:p>
    <w:p w14:paraId="22DF6A2F" w14:textId="77777777" w:rsidR="0091168F" w:rsidRDefault="0091168F" w:rsidP="0091168F">
      <w:pPr>
        <w:spacing w:line="360" w:lineRule="auto"/>
        <w:jc w:val="both"/>
        <w:rPr>
          <w:sz w:val="28"/>
          <w:lang w:val="ru-RU"/>
        </w:rPr>
      </w:pPr>
    </w:p>
    <w:p w14:paraId="305F7AC8" w14:textId="6FB5A717" w:rsidR="00531CB0" w:rsidRDefault="00531CB0" w:rsidP="00DD02B6">
      <w:pPr>
        <w:spacing w:line="360" w:lineRule="auto"/>
        <w:ind w:firstLine="708"/>
        <w:jc w:val="both"/>
        <w:rPr>
          <w:sz w:val="28"/>
          <w:lang w:val="ru-RU"/>
        </w:rPr>
      </w:pPr>
      <w:r w:rsidRPr="00531CB0">
        <w:rPr>
          <w:sz w:val="28"/>
          <w:szCs w:val="22"/>
          <w:lang w:val="ru-RU"/>
        </w:rPr>
        <w:lastRenderedPageBreak/>
        <w:t xml:space="preserve">Денормализация контекста заключается в принудительном внедрении </w:t>
      </w:r>
      <w:r>
        <w:rPr>
          <w:sz w:val="28"/>
          <w:lang w:val="ru-RU"/>
        </w:rPr>
        <w:t xml:space="preserve">текста формата Вопрос – Ответ </w:t>
      </w:r>
      <w:r w:rsidRPr="00531CB0">
        <w:rPr>
          <w:sz w:val="28"/>
          <w:szCs w:val="22"/>
          <w:lang w:val="ru-RU"/>
        </w:rPr>
        <w:t>в начало каждого чанка, что предотвращает потерю связи с темой при разбиении</w:t>
      </w:r>
    </w:p>
    <w:p w14:paraId="3F89A98B" w14:textId="22BFBA6C" w:rsidR="0091168F" w:rsidRPr="0091168F" w:rsidRDefault="0091168F" w:rsidP="00DD02B6">
      <w:pPr>
        <w:spacing w:line="360" w:lineRule="auto"/>
        <w:ind w:firstLine="708"/>
        <w:jc w:val="both"/>
        <w:rPr>
          <w:sz w:val="28"/>
          <w:lang w:val="ru-RU" w:eastAsia="en-US"/>
        </w:rPr>
      </w:pPr>
      <w:r w:rsidRPr="0091168F">
        <w:rPr>
          <w:sz w:val="28"/>
          <w:lang w:val="ru-RU" w:eastAsia="en-US"/>
        </w:rPr>
        <w:t>Для локализованной модели rubert-tiny2 данный метод показал максимальную эффективность, обеспечив чистый прирост Recall@5 на 16,0% как при наивной нарезке (с 53,0% до 69,0%), так и при структурной (с 55,0% до 71,0%). Явные маркеры контекста помогли сопоставить абстрактные вопросы пользователей с табличными характеристиками автомобилей, которые изначально не содержали упоминания брендов в теле чанка.</w:t>
      </w:r>
    </w:p>
    <w:p w14:paraId="7F874E19" w14:textId="77777777" w:rsidR="005B1BDB" w:rsidRDefault="005B1BDB" w:rsidP="005B1BDB">
      <w:pPr>
        <w:spacing w:before="240" w:after="240" w:line="360" w:lineRule="auto"/>
        <w:ind w:firstLine="708"/>
        <w:jc w:val="both"/>
        <w:rPr>
          <w:sz w:val="28"/>
          <w:lang w:val="ru-RU"/>
        </w:rPr>
      </w:pPr>
      <w:r w:rsidRPr="005B1BDB">
        <w:rPr>
          <w:sz w:val="28"/>
          <w:lang w:val="ru-RU"/>
        </w:rPr>
        <w:t xml:space="preserve">Мультиязычная модель all-MiniLM-L6 отреагировала на денормализацию неоднозначно: при наивной нарезке полнота снизилась с 64,0% до 59,0%, а при структурной </w:t>
      </w:r>
      <w:r>
        <w:rPr>
          <w:sz w:val="28"/>
          <w:lang w:val="ru-RU"/>
        </w:rPr>
        <w:t>-</w:t>
      </w:r>
      <w:r w:rsidRPr="005B1BDB">
        <w:rPr>
          <w:sz w:val="28"/>
          <w:lang w:val="ru-RU"/>
        </w:rPr>
        <w:t xml:space="preserve"> умеренно возросла с 51,0% до 58,0%.</w:t>
      </w:r>
    </w:p>
    <w:p w14:paraId="17CFB55F" w14:textId="57DAA5D7" w:rsidR="00CF5102" w:rsidRDefault="005B1BDB" w:rsidP="00CF5102">
      <w:pPr>
        <w:spacing w:before="240" w:after="240" w:line="360" w:lineRule="auto"/>
        <w:ind w:firstLine="708"/>
        <w:jc w:val="both"/>
        <w:rPr>
          <w:sz w:val="28"/>
          <w:lang w:val="ru-RU"/>
        </w:rPr>
      </w:pPr>
      <w:r w:rsidRPr="005B1BDB">
        <w:rPr>
          <w:sz w:val="28"/>
          <w:lang w:val="ru-RU"/>
        </w:rPr>
        <w:t>Снижение точности объясняется эффектом векторного дрейфа.</w:t>
      </w:r>
      <w:r w:rsidR="00E91E66">
        <w:rPr>
          <w:sz w:val="28"/>
          <w:lang w:val="ru-RU"/>
        </w:rPr>
        <w:t xml:space="preserve"> </w:t>
      </w:r>
      <w:r w:rsidRPr="005B1BDB">
        <w:rPr>
          <w:sz w:val="28"/>
          <w:lang w:val="ru-RU"/>
        </w:rPr>
        <w:t>Избыток повторяющихся русскоязычных метаданных перегружает контекстное окно мультиязычной модели. Векторы разнородных чанков начинают стягиваться к единому центру масс, из-за чего модель теряет способность различать детали внутри одной категории.</w:t>
      </w:r>
    </w:p>
    <w:p w14:paraId="45BB5FCA" w14:textId="0DAE0DF2" w:rsidR="00A16564" w:rsidRPr="00CF5102" w:rsidRDefault="00CF5102" w:rsidP="00CF5102">
      <w:pPr>
        <w:spacing w:after="160" w:line="259" w:lineRule="auto"/>
        <w:rPr>
          <w:sz w:val="28"/>
          <w:lang w:val="ru-RU"/>
        </w:rPr>
      </w:pPr>
      <w:r>
        <w:rPr>
          <w:sz w:val="28"/>
          <w:lang w:val="ru-RU"/>
        </w:rPr>
        <w:br w:type="page"/>
      </w:r>
      <w:bookmarkStart w:id="19" w:name="_Toc231375344"/>
      <w:r w:rsidRPr="00DD0707">
        <w:rPr>
          <w:b/>
          <w:sz w:val="28"/>
          <w:lang w:val="ru-RU"/>
        </w:rPr>
        <w:lastRenderedPageBreak/>
        <w:t xml:space="preserve">6. </w:t>
      </w:r>
      <w:r w:rsidR="00B94496">
        <w:rPr>
          <w:b/>
          <w:sz w:val="28"/>
          <w:lang w:val="ru-RU"/>
        </w:rPr>
        <w:t>ЮНИТ-ЭКОНОМИКА И СТОИМОСТЬ ИНФРАСТРУКТУРЫ</w:t>
      </w:r>
      <w:bookmarkEnd w:id="19"/>
    </w:p>
    <w:p w14:paraId="0A439B63" w14:textId="284F2381" w:rsidR="00CF5102" w:rsidRPr="00CF5102" w:rsidRDefault="00CF5102" w:rsidP="00454128">
      <w:pPr>
        <w:pStyle w:val="Heading11"/>
        <w:spacing w:before="120" w:after="60" w:line="360" w:lineRule="auto"/>
        <w:ind w:firstLine="708"/>
        <w:jc w:val="both"/>
        <w:rPr>
          <w:bCs/>
          <w:sz w:val="28"/>
          <w:lang w:val="ru-RU"/>
        </w:rPr>
      </w:pPr>
      <w:r w:rsidRPr="00CF5102">
        <w:rPr>
          <w:bCs/>
          <w:sz w:val="28"/>
          <w:lang w:val="en-GB"/>
        </w:rPr>
        <w:t xml:space="preserve">Для </w:t>
      </w:r>
      <w:r w:rsidR="00454128">
        <w:rPr>
          <w:bCs/>
          <w:sz w:val="28"/>
          <w:lang w:val="ru-RU"/>
        </w:rPr>
        <w:t>оценки</w:t>
      </w:r>
      <w:r w:rsidRPr="00CF5102">
        <w:rPr>
          <w:bCs/>
          <w:sz w:val="28"/>
          <w:lang w:val="en-GB"/>
        </w:rPr>
        <w:t xml:space="preserve"> </w:t>
      </w:r>
      <w:r w:rsidR="00454128">
        <w:rPr>
          <w:bCs/>
          <w:sz w:val="28"/>
          <w:lang w:val="ru-RU"/>
        </w:rPr>
        <w:t>коммерческой</w:t>
      </w:r>
      <w:r w:rsidRPr="00CF5102">
        <w:rPr>
          <w:bCs/>
          <w:sz w:val="28"/>
          <w:lang w:val="en-GB"/>
        </w:rPr>
        <w:t xml:space="preserve"> жизнеспособности RAG-системы произведен детальный финансовый расчет операционных затрат на обработку фиксированного потока в 10 000 пользовательских запросов в месяц. В качестве </w:t>
      </w:r>
      <w:r w:rsidR="00454128">
        <w:rPr>
          <w:bCs/>
          <w:sz w:val="28"/>
          <w:lang w:val="ru-RU"/>
        </w:rPr>
        <w:t>генеративной</w:t>
      </w:r>
      <w:r w:rsidRPr="00CF5102">
        <w:rPr>
          <w:bCs/>
          <w:sz w:val="28"/>
          <w:lang w:val="en-GB"/>
        </w:rPr>
        <w:t xml:space="preserve"> модели выбран коммерческий API-интерфейс DeepSeek-V4-Flash</w:t>
      </w:r>
      <w:r>
        <w:rPr>
          <w:bCs/>
          <w:sz w:val="28"/>
          <w:lang w:val="ru-RU"/>
        </w:rPr>
        <w:t>.</w:t>
      </w:r>
    </w:p>
    <w:p w14:paraId="4EB4CB66" w14:textId="77777777" w:rsidR="00454128" w:rsidRPr="00454128" w:rsidRDefault="00454128" w:rsidP="00454128">
      <w:pPr>
        <w:spacing w:line="360" w:lineRule="auto"/>
        <w:ind w:firstLine="708"/>
        <w:jc w:val="both"/>
        <w:rPr>
          <w:bCs/>
          <w:sz w:val="28"/>
          <w:lang w:val="en-GB" w:eastAsia="en-US"/>
        </w:rPr>
      </w:pPr>
      <w:r w:rsidRPr="00454128">
        <w:rPr>
          <w:bCs/>
          <w:sz w:val="28"/>
          <w:lang w:val="en-GB" w:eastAsia="en-US"/>
        </w:rPr>
        <w:t>Точность поискового ретривера напрямую определяет объем контекста, передаваемый в генеративную модель, и, как следствие, итоговую стоимость токенов. Проведено сравнение трех архитектурных сценариев:</w:t>
      </w:r>
    </w:p>
    <w:p w14:paraId="08EBEB57" w14:textId="2C5BE463" w:rsidR="00454128" w:rsidRPr="00454128" w:rsidRDefault="00454128" w:rsidP="00454128">
      <w:pPr>
        <w:spacing w:line="360" w:lineRule="auto"/>
        <w:jc w:val="both"/>
        <w:rPr>
          <w:bCs/>
          <w:sz w:val="28"/>
          <w:lang w:val="en-GB" w:eastAsia="en-US"/>
        </w:rPr>
      </w:pPr>
      <w:r w:rsidRPr="00454128">
        <w:rPr>
          <w:bCs/>
          <w:sz w:val="28"/>
          <w:lang w:val="en-GB" w:eastAsia="en-US"/>
        </w:rPr>
        <w:t>«Слепой» RAG: Применяется при крайне низком качестве поиска для компенсации пропусков релевантной информации. Передача избыточного объема контекста приводит к высокой стоимости генерации, составляющей $17,90 в месяц.</w:t>
      </w:r>
    </w:p>
    <w:p w14:paraId="5DB00F91" w14:textId="77777777" w:rsidR="00454128" w:rsidRPr="00454128" w:rsidRDefault="00454128" w:rsidP="00454128">
      <w:pPr>
        <w:spacing w:line="360" w:lineRule="auto"/>
        <w:jc w:val="both"/>
        <w:rPr>
          <w:bCs/>
          <w:sz w:val="28"/>
          <w:lang w:val="en-GB" w:eastAsia="en-US"/>
        </w:rPr>
      </w:pPr>
      <w:r w:rsidRPr="00454128">
        <w:rPr>
          <w:bCs/>
          <w:sz w:val="28"/>
          <w:lang w:val="en-GB" w:eastAsia="en-US"/>
        </w:rPr>
        <w:t>Базовый RAG (передача 25% чанков базы знаний): Промежуточный вариант с умеренной фильтрацией контекста. Месячные затраты на API составляют $6,65.</w:t>
      </w:r>
    </w:p>
    <w:p w14:paraId="465218E6" w14:textId="1FEBAD9B" w:rsidR="00454128" w:rsidRPr="001E3CF7" w:rsidRDefault="00454128" w:rsidP="00454128">
      <w:pPr>
        <w:spacing w:line="360" w:lineRule="auto"/>
        <w:ind w:firstLine="708"/>
        <w:jc w:val="both"/>
        <w:rPr>
          <w:bCs/>
          <w:sz w:val="28"/>
          <w:lang w:val="ru-RU" w:eastAsia="en-US"/>
        </w:rPr>
      </w:pPr>
      <w:r w:rsidRPr="00454128">
        <w:rPr>
          <w:bCs/>
          <w:sz w:val="28"/>
          <w:lang w:val="en-GB" w:eastAsia="en-US"/>
        </w:rPr>
        <w:t>Smart RAG Сценарий на базе оптимизированного ретривера rubert-tiny2 со структурным разбиением и денормализацией. Благодаря высокой семантической точности в модель передается строго необходимый контекст (около 5% объема базы знаний), что снижает месячные затраты на API до рекордных $1,65</w:t>
      </w:r>
      <w:r w:rsidR="001E3CF7">
        <w:rPr>
          <w:bCs/>
          <w:sz w:val="28"/>
          <w:lang w:val="ru-RU" w:eastAsia="en-US"/>
        </w:rPr>
        <w:t>.</w:t>
      </w:r>
    </w:p>
    <w:p w14:paraId="284E74D8" w14:textId="7516BFF5" w:rsidR="00CF5102" w:rsidRDefault="00CF5102" w:rsidP="00454128">
      <w:pPr>
        <w:spacing w:before="240" w:after="240"/>
        <w:rPr>
          <w:rFonts w:ascii="Arial" w:hAnsi="Arial" w:cs="Arial"/>
          <w:sz w:val="21"/>
          <w:szCs w:val="21"/>
          <w:lang w:val="ru-RU"/>
        </w:rPr>
      </w:pPr>
    </w:p>
    <w:p w14:paraId="01E3672C" w14:textId="06CB13AF" w:rsidR="00454128" w:rsidRDefault="00454128" w:rsidP="00454128">
      <w:pPr>
        <w:spacing w:before="240" w:after="240"/>
        <w:rPr>
          <w:rFonts w:ascii="Arial" w:hAnsi="Arial" w:cs="Arial"/>
          <w:sz w:val="21"/>
          <w:szCs w:val="21"/>
          <w:lang w:val="ru-RU"/>
        </w:rPr>
      </w:pPr>
      <w:r>
        <w:rPr>
          <w:rFonts w:ascii="Arial" w:hAnsi="Arial" w:cs="Arial"/>
          <w:noProof/>
          <w:sz w:val="21"/>
          <w:szCs w:val="21"/>
          <w:lang w:val="ru-RU"/>
        </w:rPr>
        <w:lastRenderedPageBreak/>
        <w:drawing>
          <wp:inline distT="0" distB="0" distL="0" distR="0" wp14:anchorId="37BEC355" wp14:editId="702F0600">
            <wp:extent cx="5729615" cy="3048241"/>
            <wp:effectExtent l="0" t="0" r="0" b="0"/>
            <wp:docPr id="520810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10618" name="Picture 5208106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61" cy="30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6DFA" w14:textId="069B27EB" w:rsidR="00454128" w:rsidRDefault="00454128" w:rsidP="00454128">
      <w:pPr>
        <w:spacing w:before="240" w:after="240"/>
        <w:jc w:val="center"/>
        <w:rPr>
          <w:rFonts w:ascii="Arial" w:hAnsi="Arial" w:cs="Arial"/>
          <w:sz w:val="21"/>
          <w:szCs w:val="21"/>
          <w:lang w:val="ru-RU"/>
        </w:rPr>
      </w:pPr>
      <w:r>
        <w:rPr>
          <w:sz w:val="28"/>
          <w:lang w:val="ru-RU"/>
        </w:rPr>
        <w:t>Рисунок 6 – Юнит экономика и стоимость инфраструктуры.</w:t>
      </w:r>
    </w:p>
    <w:p w14:paraId="31C02269" w14:textId="177009DC" w:rsidR="00626ADE" w:rsidRDefault="00626ADE">
      <w:pPr>
        <w:spacing w:after="160" w:line="259" w:lineRule="auto"/>
        <w:rPr>
          <w:rFonts w:ascii="Arial" w:hAnsi="Arial" w:cs="Arial"/>
          <w:sz w:val="21"/>
          <w:szCs w:val="21"/>
          <w:lang w:val="ru-RU"/>
        </w:rPr>
      </w:pPr>
      <w:r>
        <w:rPr>
          <w:rFonts w:ascii="Arial" w:hAnsi="Arial" w:cs="Arial"/>
          <w:sz w:val="21"/>
          <w:szCs w:val="21"/>
          <w:lang w:val="ru-RU"/>
        </w:rPr>
        <w:br w:type="page"/>
      </w:r>
    </w:p>
    <w:p w14:paraId="40370261" w14:textId="77777777" w:rsidR="00454128" w:rsidRPr="00454128" w:rsidRDefault="00454128" w:rsidP="00454128">
      <w:pPr>
        <w:spacing w:before="240" w:after="240"/>
        <w:rPr>
          <w:rFonts w:ascii="Arial" w:hAnsi="Arial" w:cs="Arial"/>
          <w:sz w:val="21"/>
          <w:szCs w:val="21"/>
          <w:lang w:val="ru-RU"/>
        </w:rPr>
      </w:pPr>
    </w:p>
    <w:p w14:paraId="4056AC43" w14:textId="461BF23B" w:rsidR="00A16564" w:rsidRPr="00B94496" w:rsidRDefault="00000000">
      <w:pPr>
        <w:pStyle w:val="Heading11"/>
        <w:spacing w:before="120" w:after="60" w:line="360" w:lineRule="auto"/>
        <w:rPr>
          <w:lang w:val="ru-RU"/>
        </w:rPr>
      </w:pPr>
      <w:bookmarkStart w:id="20" w:name="_Toc231375345"/>
      <w:r>
        <w:rPr>
          <w:b/>
          <w:sz w:val="28"/>
        </w:rPr>
        <w:t xml:space="preserve">7. </w:t>
      </w:r>
      <w:r w:rsidR="00B94496">
        <w:rPr>
          <w:b/>
          <w:sz w:val="28"/>
          <w:lang w:val="ru-RU"/>
        </w:rPr>
        <w:t>СВОДНЫЕ РЕЗУЛЬТАТЫ ЭКСПЕРИМЕНТОВ</w:t>
      </w:r>
      <w:bookmarkEnd w:id="20"/>
    </w:p>
    <w:p w14:paraId="5A076743" w14:textId="6B7419DC" w:rsidR="00626ADE" w:rsidRPr="00E926EC" w:rsidRDefault="00626ADE" w:rsidP="00E926EC">
      <w:pPr>
        <w:spacing w:line="360" w:lineRule="auto"/>
        <w:jc w:val="both"/>
        <w:rPr>
          <w:sz w:val="28"/>
          <w:szCs w:val="28"/>
        </w:rPr>
      </w:pPr>
      <w:r w:rsidRPr="00E926EC">
        <w:rPr>
          <w:sz w:val="28"/>
          <w:szCs w:val="28"/>
        </w:rPr>
        <w:t>Анализ сводной таблицы позволяет наглядно оценить многомерный компромисс (trade-off) между точностью извлечения, аппаратными требованиями и временными затратами:</w:t>
      </w:r>
    </w:p>
    <w:p w14:paraId="69116475" w14:textId="39670D42" w:rsidR="00626ADE" w:rsidRPr="00E926EC" w:rsidRDefault="00626ADE" w:rsidP="00E926EC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E926EC">
        <w:rPr>
          <w:sz w:val="28"/>
          <w:szCs w:val="28"/>
        </w:rPr>
        <w:t>Эталонный реранкер BGE-Reranker v2 обеспечивает идеальную точность ранжирования (Recall@5 = 100,0%, MRR = 1,0), но обладает критически высоким временем отклика (1635,4 мс) и пиковым выделением видеопамяти (1976,7 МБ).</w:t>
      </w:r>
    </w:p>
    <w:p w14:paraId="5B47C4A7" w14:textId="3FF483E5" w:rsidR="00626ADE" w:rsidRPr="00E926EC" w:rsidRDefault="00626ADE" w:rsidP="00E926EC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E926EC">
        <w:rPr>
          <w:sz w:val="28"/>
          <w:szCs w:val="28"/>
        </w:rPr>
        <w:t>Оптимизированная модель rubert-tiny2 представляет собой наиболее сбалансированное решение для систем реального времени. На малом масштабе (N = 20) при использовании структурной разметки и денормализации она обеспечивает точность 71,0% и средний обратный ранг 0,4702 при времени отклика всего 3,2 мс. Потребление памяти при этом минимально (1490,9 МБ)</w:t>
      </w:r>
      <w:r w:rsidR="00E926EC">
        <w:rPr>
          <w:sz w:val="28"/>
          <w:szCs w:val="28"/>
          <w:lang w:val="ru-RU"/>
        </w:rPr>
        <w:t>.</w:t>
      </w:r>
    </w:p>
    <w:p w14:paraId="6B5026F0" w14:textId="77777777" w:rsidR="00626ADE" w:rsidRPr="00E926EC" w:rsidRDefault="00626ADE" w:rsidP="00E926EC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E926EC">
        <w:rPr>
          <w:sz w:val="28"/>
          <w:szCs w:val="28"/>
        </w:rPr>
        <w:t>Мультиязычная модель all-MiniLM-L6 уступает локализованной модели по всем ключевым параметрам на оптимизированных наборах данных. Ее время отклика выше на 53% (4,9 мс против 3,2 мс), а пиковая точность на максимальном масштабе базы (N = 100) падает до критических 30,0% при крайне низком значении MRR (0,2007).</w:t>
      </w:r>
    </w:p>
    <w:p w14:paraId="7D9874EE" w14:textId="3B24AC54" w:rsidR="00454128" w:rsidRPr="00DB5880" w:rsidRDefault="00454128">
      <w:pPr>
        <w:rPr>
          <w:lang w:val="ru-RU"/>
        </w:rPr>
      </w:pPr>
    </w:p>
    <w:p w14:paraId="55256E96" w14:textId="77777777" w:rsidR="00626ADE" w:rsidRPr="00626ADE" w:rsidRDefault="00626ADE">
      <w:pPr>
        <w:rPr>
          <w:lang w:val="ru-RU"/>
        </w:rPr>
      </w:pPr>
    </w:p>
    <w:tbl>
      <w:tblPr>
        <w:tblW w:w="0" w:type="auto"/>
        <w:tblInd w:w="-4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965"/>
        <w:gridCol w:w="1703"/>
        <w:gridCol w:w="1825"/>
        <w:gridCol w:w="1146"/>
        <w:gridCol w:w="670"/>
        <w:gridCol w:w="836"/>
        <w:gridCol w:w="977"/>
      </w:tblGrid>
      <w:tr w:rsidR="00454128" w:rsidRPr="00EE747C" w14:paraId="539BF259" w14:textId="77777777" w:rsidTr="00DA17DE">
        <w:trPr>
          <w:trHeight w:val="165"/>
        </w:trPr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ACBAA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Модель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426AD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Масштаб (N)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7CA698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Нарезка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FF6B3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Формат данных</w:t>
            </w:r>
          </w:p>
        </w:tc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7816EF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Recall@5 (%)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148381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MRR</w:t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59393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Latency (ms)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B5295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Peak VRAM (MB)</w:t>
            </w:r>
          </w:p>
        </w:tc>
      </w:tr>
      <w:tr w:rsidR="00454128" w:rsidRPr="00EE747C" w14:paraId="78111150" w14:textId="77777777" w:rsidTr="00DA17DE">
        <w:trPr>
          <w:trHeight w:val="180"/>
        </w:trPr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D2078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rubert-tiny2 (Ru)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C350CB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F543C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Фиксированная (2500 симв.)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4F6F7D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Сырой текст</w:t>
            </w:r>
          </w:p>
        </w:tc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50B9E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53.0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4B73F4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AC4364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3.2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20E73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1490.9</w:t>
            </w:r>
          </w:p>
        </w:tc>
      </w:tr>
      <w:tr w:rsidR="00454128" w:rsidRPr="00EE747C" w14:paraId="6F4FEA73" w14:textId="77777777" w:rsidTr="00DA17DE">
        <w:trPr>
          <w:trHeight w:val="165"/>
        </w:trPr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D22B77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rubert-tiny2 (Ru)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A4262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16E62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Структурная (###)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49C0F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Сырой текст</w:t>
            </w:r>
          </w:p>
        </w:tc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3F266" w14:textId="7D960C2D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ru-RU"/>
              </w:rPr>
            </w:pPr>
            <w:r w:rsidRPr="00EE747C">
              <w:rPr>
                <w:color w:val="000000"/>
                <w:sz w:val="20"/>
                <w:szCs w:val="20"/>
              </w:rPr>
              <w:t>55.</w:t>
            </w:r>
            <w:r w:rsidRPr="00EE747C">
              <w:rPr>
                <w:color w:val="000000"/>
                <w:sz w:val="20"/>
                <w:szCs w:val="20"/>
                <w:lang w:val="ru-RU"/>
              </w:rPr>
              <w:t>0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36EBC7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FF806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3.2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AEA00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1490.9</w:t>
            </w:r>
          </w:p>
        </w:tc>
      </w:tr>
      <w:tr w:rsidR="00454128" w:rsidRPr="00EE747C" w14:paraId="409DC25C" w14:textId="77777777" w:rsidTr="00DA17DE">
        <w:trPr>
          <w:trHeight w:val="165"/>
        </w:trPr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21F8F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rubert-tiny2 (Ru)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E18C6F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D57636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Фиксированная (2500 симв.)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24C112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Оптимизированный</w:t>
            </w:r>
          </w:p>
        </w:tc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0FA602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69.0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6065BB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B89F4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3.2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8395F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1490.9</w:t>
            </w:r>
          </w:p>
        </w:tc>
      </w:tr>
      <w:tr w:rsidR="00454128" w:rsidRPr="00EE747C" w14:paraId="6252F6B9" w14:textId="77777777" w:rsidTr="00DA17DE">
        <w:trPr>
          <w:trHeight w:val="165"/>
        </w:trPr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61CE2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rubert-tiny2 (Ru)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FF05A8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8EC1A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Структурная (###)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D674C4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Оптимизированный</w:t>
            </w:r>
          </w:p>
        </w:tc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4A5C72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71.0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941B3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0.4702</w:t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A6A63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3.2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002332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1490.9</w:t>
            </w:r>
          </w:p>
        </w:tc>
      </w:tr>
      <w:tr w:rsidR="00454128" w:rsidRPr="00EE747C" w14:paraId="34522D97" w14:textId="77777777" w:rsidTr="00DA17DE">
        <w:trPr>
          <w:trHeight w:val="165"/>
        </w:trPr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D014F0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rubert-tiny2 (Ru)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C00D17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C2CCEC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Структурная (###)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3C61F5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Оптимизированный</w:t>
            </w:r>
          </w:p>
        </w:tc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6F2B5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46.0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9E984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0.316</w:t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025AD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3.2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22494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1490.9</w:t>
            </w:r>
          </w:p>
        </w:tc>
      </w:tr>
      <w:tr w:rsidR="00454128" w:rsidRPr="00EE747C" w14:paraId="7F928987" w14:textId="77777777" w:rsidTr="00DA17DE">
        <w:trPr>
          <w:trHeight w:val="165"/>
        </w:trPr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ABBBF1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rubert-tiny2 (Ru)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5EE56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A50E4B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Структурная (###)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21DCC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Оптимизированный</w:t>
            </w:r>
          </w:p>
        </w:tc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E110D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44.0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40CF74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0.2948</w:t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363AA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3.2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35862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1490.9</w:t>
            </w:r>
          </w:p>
        </w:tc>
      </w:tr>
      <w:tr w:rsidR="00454128" w:rsidRPr="00EE747C" w14:paraId="63D7E432" w14:textId="77777777" w:rsidTr="00DA17DE">
        <w:trPr>
          <w:trHeight w:val="165"/>
        </w:trPr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30FC2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all-MiniLM-L6 (En)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047C9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EE0B5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Фиксированная (2500 симв.)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F4ECF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Сырой текст</w:t>
            </w:r>
          </w:p>
        </w:tc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FF0083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64.0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C38CF6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39E60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4.9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F76A8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1491.4</w:t>
            </w:r>
          </w:p>
        </w:tc>
      </w:tr>
      <w:tr w:rsidR="00454128" w:rsidRPr="00EE747C" w14:paraId="3207813E" w14:textId="77777777" w:rsidTr="00DA17DE">
        <w:trPr>
          <w:trHeight w:val="165"/>
        </w:trPr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A48D9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lastRenderedPageBreak/>
              <w:t>all-MiniLM-L6 (En)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9A23E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C216A4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Структурная (###)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EB5D8F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Сырой текст</w:t>
            </w:r>
          </w:p>
        </w:tc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0F178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51.0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C5D1C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BCF72D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4.9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636ADD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1491.4</w:t>
            </w:r>
          </w:p>
        </w:tc>
      </w:tr>
      <w:tr w:rsidR="00454128" w:rsidRPr="00EE747C" w14:paraId="5238D777" w14:textId="77777777" w:rsidTr="00DA17DE">
        <w:trPr>
          <w:trHeight w:val="165"/>
        </w:trPr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60302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all-MiniLM-L6 (En)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DE5B9D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D617E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Фиксированная (2500 симв.)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1CEE1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Оптимизированный</w:t>
            </w:r>
          </w:p>
        </w:tc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A58BE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59.0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B440B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E3DBA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4.9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62D959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1491.4</w:t>
            </w:r>
          </w:p>
        </w:tc>
      </w:tr>
      <w:tr w:rsidR="00454128" w:rsidRPr="00EE747C" w14:paraId="29CFA664" w14:textId="77777777" w:rsidTr="00DA17DE">
        <w:trPr>
          <w:trHeight w:val="165"/>
        </w:trPr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EC98B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all-MiniLM-L6 (En)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6C71D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199C5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Структурная (###)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50C88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Оптимизированный</w:t>
            </w:r>
          </w:p>
        </w:tc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2EA1E4" w14:textId="5EF850DF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  <w:lang w:val="ru-RU"/>
              </w:rPr>
            </w:pPr>
            <w:r w:rsidRPr="00EE747C">
              <w:rPr>
                <w:color w:val="000000"/>
                <w:sz w:val="20"/>
                <w:szCs w:val="20"/>
              </w:rPr>
              <w:t>57.9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54B33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0.3602</w:t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228CD0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4.9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80E4A0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1491.4</w:t>
            </w:r>
          </w:p>
        </w:tc>
      </w:tr>
      <w:tr w:rsidR="00454128" w:rsidRPr="00EE747C" w14:paraId="2685B299" w14:textId="77777777" w:rsidTr="00DA17DE">
        <w:trPr>
          <w:trHeight w:val="165"/>
        </w:trPr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F231F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all-MiniLM-L6 (En)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3191B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C6E72B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Структурная (###)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9F2599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Оптимизированный</w:t>
            </w:r>
          </w:p>
        </w:tc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725BA4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41.0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325C1F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0.2853</w:t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4FE49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4.9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C0C03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1491.4</w:t>
            </w:r>
          </w:p>
        </w:tc>
      </w:tr>
      <w:tr w:rsidR="00454128" w:rsidRPr="00EE747C" w14:paraId="5E2E0A15" w14:textId="77777777" w:rsidTr="00DA17DE">
        <w:trPr>
          <w:trHeight w:val="165"/>
        </w:trPr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15372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all-MiniLM-L6 (En)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8B41A4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1E269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Структурная (###)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37819B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Оптимизированный</w:t>
            </w:r>
          </w:p>
        </w:tc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3D845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30.0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CBB69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0.2007</w:t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EE9E03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4.9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09E19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1491.4</w:t>
            </w:r>
          </w:p>
        </w:tc>
      </w:tr>
      <w:tr w:rsidR="00454128" w:rsidRPr="00EE747C" w14:paraId="0A01F0C0" w14:textId="77777777" w:rsidTr="00DA17DE">
        <w:trPr>
          <w:trHeight w:val="165"/>
        </w:trPr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45C223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b/>
                <w:bCs/>
                <w:color w:val="000000"/>
                <w:sz w:val="20"/>
                <w:szCs w:val="20"/>
              </w:rPr>
              <w:t>BGE-Reranker v2 (Эталон)</w:t>
            </w:r>
          </w:p>
        </w:tc>
        <w:tc>
          <w:tcPr>
            <w:tcW w:w="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591E1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2A446C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Любая</w:t>
            </w:r>
          </w:p>
        </w:tc>
        <w:tc>
          <w:tcPr>
            <w:tcW w:w="1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FBB59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Любой</w:t>
            </w:r>
          </w:p>
        </w:tc>
        <w:tc>
          <w:tcPr>
            <w:tcW w:w="1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13368D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100.0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20844E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80904F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1635.4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CF6B9" w14:textId="77777777" w:rsidR="00454128" w:rsidRPr="00EE747C" w:rsidRDefault="0045412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EE747C">
              <w:rPr>
                <w:color w:val="000000"/>
                <w:sz w:val="20"/>
                <w:szCs w:val="20"/>
              </w:rPr>
              <w:t>1976.7</w:t>
            </w:r>
          </w:p>
        </w:tc>
      </w:tr>
    </w:tbl>
    <w:p w14:paraId="7077675F" w14:textId="66E51661" w:rsidR="00A16564" w:rsidRDefault="00A16564">
      <w:pPr>
        <w:rPr>
          <w:lang w:val="ru-RU"/>
        </w:rPr>
      </w:pPr>
    </w:p>
    <w:p w14:paraId="693CBAD4" w14:textId="7F59A925" w:rsidR="00DA17DE" w:rsidRDefault="00766D3B" w:rsidP="00766D3B">
      <w:pPr>
        <w:jc w:val="center"/>
        <w:rPr>
          <w:sz w:val="28"/>
          <w:szCs w:val="28"/>
          <w:lang w:val="ru-RU"/>
        </w:rPr>
      </w:pPr>
      <w:r w:rsidRPr="00766D3B">
        <w:rPr>
          <w:sz w:val="28"/>
          <w:szCs w:val="28"/>
          <w:lang w:val="ru-RU"/>
        </w:rPr>
        <w:t>Таблица 1 – Сводная таблица со всеми значниеми</w:t>
      </w:r>
    </w:p>
    <w:p w14:paraId="2DBAF0A5" w14:textId="77777777" w:rsidR="00DA17DE" w:rsidRDefault="00DA17DE">
      <w:pPr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6C42F5C" w14:textId="77777777" w:rsidR="00766D3B" w:rsidRPr="00766D3B" w:rsidRDefault="00766D3B" w:rsidP="00766D3B">
      <w:pPr>
        <w:jc w:val="center"/>
        <w:rPr>
          <w:sz w:val="28"/>
          <w:szCs w:val="28"/>
          <w:lang w:val="ru-RU"/>
        </w:rPr>
      </w:pPr>
    </w:p>
    <w:p w14:paraId="2FC59A01" w14:textId="77777777" w:rsidR="00A16564" w:rsidRPr="00DD0707" w:rsidRDefault="00000000">
      <w:pPr>
        <w:pStyle w:val="Heading11"/>
        <w:spacing w:before="120" w:after="60" w:line="360" w:lineRule="auto"/>
        <w:rPr>
          <w:lang w:val="ru-RU"/>
        </w:rPr>
      </w:pPr>
      <w:bookmarkStart w:id="21" w:name="_Toc231375346"/>
      <w:r w:rsidRPr="00DD0707">
        <w:rPr>
          <w:b/>
          <w:sz w:val="28"/>
          <w:lang w:val="ru-RU"/>
        </w:rPr>
        <w:t>ЗАКЛЮЧЕНИЕ</w:t>
      </w:r>
      <w:bookmarkEnd w:id="21"/>
    </w:p>
    <w:p w14:paraId="39ADAB49" w14:textId="77777777" w:rsidR="00DA17DE" w:rsidRPr="003727EA" w:rsidRDefault="00DA17DE" w:rsidP="0086607F">
      <w:pPr>
        <w:spacing w:line="360" w:lineRule="auto"/>
        <w:ind w:firstLine="708"/>
        <w:jc w:val="both"/>
        <w:rPr>
          <w:sz w:val="28"/>
          <w:szCs w:val="28"/>
        </w:rPr>
      </w:pPr>
      <w:r w:rsidRPr="003727EA">
        <w:rPr>
          <w:sz w:val="28"/>
          <w:szCs w:val="28"/>
        </w:rPr>
        <w:t>В ходе выполнения научно-исследовательской работы были успешно решены все поставленные задачи по анализу деградации семантического поиска в RAG-системах. Эксперименты на реальном текстовом корпусе позволили сделать следующие ключевые выводы:</w:t>
      </w:r>
    </w:p>
    <w:p w14:paraId="5690EFE0" w14:textId="77777777" w:rsidR="00DA17DE" w:rsidRPr="003727EA" w:rsidRDefault="00DA17DE" w:rsidP="0086607F">
      <w:pPr>
        <w:spacing w:line="360" w:lineRule="auto"/>
        <w:ind w:firstLine="708"/>
        <w:jc w:val="both"/>
        <w:rPr>
          <w:sz w:val="28"/>
          <w:szCs w:val="28"/>
        </w:rPr>
      </w:pPr>
      <w:r w:rsidRPr="003727EA">
        <w:rPr>
          <w:b/>
          <w:bCs/>
          <w:sz w:val="28"/>
          <w:szCs w:val="28"/>
        </w:rPr>
        <w:t>Масштабирование базы знаний неизбежно снижает точность поиска.</w:t>
      </w:r>
      <w:r w:rsidRPr="003727EA">
        <w:rPr>
          <w:sz w:val="28"/>
          <w:szCs w:val="28"/>
        </w:rPr>
        <w:t> При увеличении объема базы с 20 до 100 чанков показатель полноты извлечения (Recall@5) для специализированной русскоязычной модели rubert-tiny2 снизился с 71% до 44%. Это подтверждает гипотезу о зашумлении векторного пространства при росте плотности данных.</w:t>
      </w:r>
    </w:p>
    <w:p w14:paraId="114F54D8" w14:textId="77777777" w:rsidR="00DA17DE" w:rsidRPr="003727EA" w:rsidRDefault="00DA17DE" w:rsidP="0086607F">
      <w:pPr>
        <w:spacing w:line="360" w:lineRule="auto"/>
        <w:ind w:firstLine="708"/>
        <w:jc w:val="both"/>
        <w:rPr>
          <w:sz w:val="28"/>
          <w:szCs w:val="28"/>
        </w:rPr>
      </w:pPr>
      <w:r w:rsidRPr="003727EA">
        <w:rPr>
          <w:b/>
          <w:bCs/>
          <w:sz w:val="28"/>
          <w:szCs w:val="28"/>
        </w:rPr>
        <w:t>Специализированные модели превосходят мультиязычные аналоги.</w:t>
      </w:r>
      <w:r w:rsidRPr="003727EA">
        <w:rPr>
          <w:sz w:val="28"/>
          <w:szCs w:val="28"/>
        </w:rPr>
        <w:t> Локализованный двухкодировщик rubert-tiny2 показал себя значительно устойчивее к шуму, чем мультиязычная модель all-MiniLM-L6, у которой точность на максимальном масштабе упала до критических 30%. Применение языково-специфичных моделей критически важно для работы со специализированной русскоязычной терминологией.</w:t>
      </w:r>
    </w:p>
    <w:p w14:paraId="2B76AE99" w14:textId="77777777" w:rsidR="00DA17DE" w:rsidRPr="003727EA" w:rsidRDefault="00DA17DE" w:rsidP="0086607F">
      <w:pPr>
        <w:spacing w:line="360" w:lineRule="auto"/>
        <w:ind w:firstLine="708"/>
        <w:jc w:val="both"/>
        <w:rPr>
          <w:sz w:val="28"/>
          <w:szCs w:val="28"/>
        </w:rPr>
      </w:pPr>
      <w:r w:rsidRPr="003727EA">
        <w:rPr>
          <w:b/>
          <w:bCs/>
          <w:sz w:val="28"/>
          <w:szCs w:val="28"/>
        </w:rPr>
        <w:t>Инженерия данных — самый дешевый способ поднять точность.</w:t>
      </w:r>
      <w:r w:rsidRPr="003727EA">
        <w:rPr>
          <w:sz w:val="28"/>
          <w:szCs w:val="28"/>
        </w:rPr>
        <w:t> Сочетание структурной разметки документов и принудительной денормализации (внедрения метаданных в каждый чанк) позволило поднять точность поиска модели rubert-tiny2 на </w:t>
      </w:r>
      <w:r w:rsidRPr="003727EA">
        <w:rPr>
          <w:b/>
          <w:bCs/>
          <w:sz w:val="28"/>
          <w:szCs w:val="28"/>
        </w:rPr>
        <w:t>18%</w:t>
      </w:r>
      <w:r w:rsidRPr="003727EA">
        <w:rPr>
          <w:sz w:val="28"/>
          <w:szCs w:val="28"/>
        </w:rPr>
        <w:t> (с 53% до 71%). При этом вычислительные требования к оборудованию остались нулевыми.</w:t>
      </w:r>
    </w:p>
    <w:p w14:paraId="002C4C0B" w14:textId="3255691D" w:rsidR="003727EA" w:rsidRDefault="00DA17DE" w:rsidP="003727EA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 w:rsidRPr="003727EA">
        <w:rPr>
          <w:b/>
          <w:bCs/>
          <w:sz w:val="28"/>
          <w:szCs w:val="28"/>
        </w:rPr>
        <w:t>Экономика решения говорит в пользу легких моделей на CPU.</w:t>
      </w:r>
      <w:r w:rsidRPr="003727EA">
        <w:rPr>
          <w:sz w:val="28"/>
          <w:szCs w:val="28"/>
        </w:rPr>
        <w:t> Использование легковесной модели rubert-tiny2 на простом облачном CPU-сервере в сочетании с точечной передачей контекста в API генератора позволяет в 15 раз снизить совокупную стоимость владения системой по сравнению с развертыванием тяжелых реранкеров на GPU-инфраструктуре.</w:t>
      </w:r>
    </w:p>
    <w:p w14:paraId="7833B607" w14:textId="7C5D0554" w:rsidR="00A16564" w:rsidRPr="003727EA" w:rsidRDefault="003727EA" w:rsidP="003727EA">
      <w:pPr>
        <w:spacing w:after="160" w:line="259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  <w:bookmarkStart w:id="22" w:name="_Toc231375347"/>
      <w:r w:rsidRPr="00DD0707">
        <w:rPr>
          <w:b/>
          <w:sz w:val="28"/>
          <w:lang w:val="ru-RU"/>
        </w:rPr>
        <w:lastRenderedPageBreak/>
        <w:t>СПИСОК ИСПОЛЬЗОВАННЫХ ИСТОЧНИКОВ</w:t>
      </w:r>
      <w:bookmarkEnd w:id="22"/>
    </w:p>
    <w:p w14:paraId="691F28BD" w14:textId="058B697F" w:rsidR="00D73192" w:rsidRDefault="00D73192" w:rsidP="00D73192">
      <w:pPr>
        <w:spacing w:line="360" w:lineRule="auto"/>
        <w:jc w:val="both"/>
        <w:rPr>
          <w:lang w:val="en-US"/>
        </w:rPr>
      </w:pPr>
      <w:r>
        <w:rPr>
          <w:lang w:val="ru-RU"/>
        </w:rPr>
        <w:t xml:space="preserve">1. </w:t>
      </w:r>
      <w:r w:rsidRPr="00D73192">
        <w:t>Lewis, P. Retrieval-Augmented Generation for Knowledge-Intensive NLP Tasks / P. Lewis, E. Perez, A. Piktus, F. Petroni</w:t>
      </w:r>
      <w:r w:rsidR="00F23CAE">
        <w:t xml:space="preserve"> </w:t>
      </w:r>
      <w:r>
        <w:rPr>
          <w:lang w:val="en-US"/>
        </w:rPr>
        <w:t xml:space="preserve">– URL: </w:t>
      </w:r>
      <w:hyperlink r:id="rId15" w:history="1">
        <w:r w:rsidRPr="00CA654B">
          <w:rPr>
            <w:rStyle w:val="Hyperlink"/>
            <w:lang w:val="ru-RU"/>
          </w:rPr>
          <w:t>https://arxiv.org/abs/2005.11401</w:t>
        </w:r>
      </w:hyperlink>
      <w:r>
        <w:rPr>
          <w:lang w:val="ru-RU"/>
        </w:rPr>
        <w:t xml:space="preserve"> (дата обращения 15.05.2026)</w:t>
      </w:r>
    </w:p>
    <w:p w14:paraId="0A8D4C89" w14:textId="599C5875" w:rsidR="00D93F1F" w:rsidRDefault="00D93F1F" w:rsidP="00D73192">
      <w:pPr>
        <w:spacing w:line="360" w:lineRule="auto"/>
        <w:jc w:val="both"/>
        <w:rPr>
          <w:lang w:val="ru-RU"/>
        </w:rPr>
      </w:pPr>
      <w:r>
        <w:rPr>
          <w:lang w:val="en-US"/>
        </w:rPr>
        <w:t xml:space="preserve">2. </w:t>
      </w:r>
      <w:r w:rsidRPr="00D93F1F">
        <w:t>Chen, J. BGE M3-Embedding: Multi-Lingual, Multi-Functionality, Multi-Granularity Text Embeddings Through Self-Knowledge Distillation</w:t>
      </w:r>
      <w:r>
        <w:t xml:space="preserve"> – URL</w:t>
      </w:r>
      <w:r>
        <w:rPr>
          <w:lang w:val="ru-RU"/>
        </w:rPr>
        <w:t xml:space="preserve">: </w:t>
      </w:r>
      <w:hyperlink r:id="rId16" w:history="1">
        <w:r w:rsidRPr="00CA654B">
          <w:rPr>
            <w:rStyle w:val="Hyperlink"/>
            <w:lang w:val="en-US"/>
          </w:rPr>
          <w:t>https://arxiv.org/abs/2402.03216</w:t>
        </w:r>
      </w:hyperlink>
      <w:r>
        <w:rPr>
          <w:lang w:val="ru-RU"/>
        </w:rPr>
        <w:t xml:space="preserve"> (дата обращения 24.05.2026)</w:t>
      </w:r>
    </w:p>
    <w:p w14:paraId="338ECAE3" w14:textId="0E8A908F" w:rsidR="00D93F1F" w:rsidRPr="00D93F1F" w:rsidRDefault="00162B47" w:rsidP="00D93F1F">
      <w:pPr>
        <w:spacing w:line="360" w:lineRule="auto"/>
        <w:jc w:val="both"/>
        <w:rPr>
          <w:lang w:val="en-US"/>
        </w:rPr>
      </w:pPr>
      <w:r>
        <w:rPr>
          <w:lang w:val="ru-RU"/>
        </w:rPr>
        <w:t>3</w:t>
      </w:r>
      <w:r w:rsidR="00D93F1F" w:rsidRPr="00D93F1F">
        <w:rPr>
          <w:lang w:val="en-US"/>
        </w:rPr>
        <w:t xml:space="preserve">. Pandas — документация [Электронный ресурс]. — URL: </w:t>
      </w:r>
      <w:hyperlink r:id="rId17" w:history="1">
        <w:r w:rsidR="007C5CD4" w:rsidRPr="00CA654B">
          <w:rPr>
            <w:rStyle w:val="Hyperlink"/>
            <w:lang w:val="en-US"/>
          </w:rPr>
          <w:t>https://pandas.pydata.org/docs</w:t>
        </w:r>
      </w:hyperlink>
      <w:r w:rsidR="007C5CD4">
        <w:rPr>
          <w:lang w:val="ru-RU"/>
        </w:rPr>
        <w:t xml:space="preserve"> </w:t>
      </w:r>
      <w:r w:rsidR="00D93F1F" w:rsidRPr="00D93F1F">
        <w:rPr>
          <w:lang w:val="en-US"/>
        </w:rPr>
        <w:t xml:space="preserve">(дата </w:t>
      </w:r>
      <w:r w:rsidR="00304ED7">
        <w:rPr>
          <w:lang w:val="ru-RU"/>
        </w:rPr>
        <w:t>обращения</w:t>
      </w:r>
      <w:r w:rsidR="00D93F1F" w:rsidRPr="00D93F1F">
        <w:rPr>
          <w:lang w:val="en-US"/>
        </w:rPr>
        <w:t xml:space="preserve">: </w:t>
      </w:r>
      <w:r>
        <w:rPr>
          <w:lang w:val="ru-RU"/>
        </w:rPr>
        <w:t>01</w:t>
      </w:r>
      <w:r w:rsidR="00D93F1F" w:rsidRPr="00D93F1F">
        <w:rPr>
          <w:lang w:val="en-US"/>
        </w:rPr>
        <w:t>.0</w:t>
      </w:r>
      <w:r>
        <w:rPr>
          <w:lang w:val="ru-RU"/>
        </w:rPr>
        <w:t>6</w:t>
      </w:r>
      <w:r w:rsidR="00D93F1F" w:rsidRPr="00D93F1F">
        <w:rPr>
          <w:lang w:val="en-US"/>
        </w:rPr>
        <w:t>.2026).</w:t>
      </w:r>
    </w:p>
    <w:p w14:paraId="50451DC4" w14:textId="71C98E4C" w:rsidR="003B7A56" w:rsidRDefault="003B7A56" w:rsidP="00D73192">
      <w:p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4. </w:t>
      </w:r>
      <w:r w:rsidRPr="003B7A56">
        <w:t>DeepSeek-AI. DeepSeek-V3 Technical Report / DeepSeek-AI // arXiv preprint arXiv:2412.19437. — 2024 [Электронный ресурс]. — URL:</w:t>
      </w:r>
      <w:r>
        <w:rPr>
          <w:lang w:val="ru-RU"/>
        </w:rPr>
        <w:t xml:space="preserve"> </w:t>
      </w:r>
      <w:hyperlink r:id="rId18" w:history="1">
        <w:r w:rsidR="00304ED7" w:rsidRPr="00CA654B">
          <w:rPr>
            <w:rStyle w:val="Hyperlink"/>
            <w:lang w:val="ru-RU"/>
          </w:rPr>
          <w:t>https://arxiv.org/abs/2412.19437</w:t>
        </w:r>
      </w:hyperlink>
      <w:r w:rsidR="00304ED7">
        <w:rPr>
          <w:lang w:val="ru-RU"/>
        </w:rPr>
        <w:t xml:space="preserve"> (дата обращения</w:t>
      </w:r>
      <w:r w:rsidR="00D32A43">
        <w:rPr>
          <w:lang w:val="ru-RU"/>
        </w:rPr>
        <w:t>: 01.06.2026)</w:t>
      </w:r>
    </w:p>
    <w:p w14:paraId="532A57FB" w14:textId="0A783E04" w:rsidR="00A87D8A" w:rsidRPr="00A87D8A" w:rsidRDefault="00A87D8A" w:rsidP="00A87D8A">
      <w:pPr>
        <w:spacing w:line="360" w:lineRule="auto"/>
        <w:jc w:val="both"/>
        <w:rPr>
          <w:lang w:val="en-US"/>
        </w:rPr>
      </w:pPr>
      <w:r w:rsidRPr="00A87D8A">
        <w:rPr>
          <w:lang w:val="en-US"/>
        </w:rPr>
        <w:t xml:space="preserve">5. Streamlit — документация [Электронный ресурс]. — URL: </w:t>
      </w:r>
      <w:hyperlink r:id="rId19" w:history="1">
        <w:r w:rsidRPr="00CA654B">
          <w:rPr>
            <w:rStyle w:val="Hyperlink"/>
            <w:lang w:val="en-US"/>
          </w:rPr>
          <w:t>https://docs.streamlit.io</w:t>
        </w:r>
      </w:hyperlink>
      <w:r>
        <w:rPr>
          <w:lang w:val="ru-RU"/>
        </w:rPr>
        <w:t xml:space="preserve"> </w:t>
      </w:r>
      <w:r w:rsidRPr="00A87D8A">
        <w:rPr>
          <w:lang w:val="en-US"/>
        </w:rPr>
        <w:t xml:space="preserve">(дата обращения: </w:t>
      </w:r>
      <w:r>
        <w:rPr>
          <w:lang w:val="ru-RU"/>
        </w:rPr>
        <w:t>01</w:t>
      </w:r>
      <w:r w:rsidRPr="00A87D8A">
        <w:rPr>
          <w:lang w:val="en-US"/>
        </w:rPr>
        <w:t>.0</w:t>
      </w:r>
      <w:r>
        <w:rPr>
          <w:lang w:val="ru-RU"/>
        </w:rPr>
        <w:t>6</w:t>
      </w:r>
      <w:r w:rsidRPr="00A87D8A">
        <w:rPr>
          <w:lang w:val="en-US"/>
        </w:rPr>
        <w:t>.2026).</w:t>
      </w:r>
    </w:p>
    <w:p w14:paraId="6917DA9B" w14:textId="77777777" w:rsidR="00A87D8A" w:rsidRPr="00D93F1F" w:rsidRDefault="00A87D8A" w:rsidP="00D73192">
      <w:pPr>
        <w:spacing w:line="360" w:lineRule="auto"/>
        <w:jc w:val="both"/>
        <w:rPr>
          <w:lang w:val="ru-RU"/>
        </w:rPr>
      </w:pPr>
    </w:p>
    <w:sectPr w:rsidR="00A87D8A" w:rsidRPr="00D93F1F" w:rsidSect="00DA17DE">
      <w:footerReference w:type="default" r:id="rId20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8202F" w14:textId="77777777" w:rsidR="00512356" w:rsidRDefault="00512356" w:rsidP="00D227DD">
      <w:r>
        <w:separator/>
      </w:r>
    </w:p>
  </w:endnote>
  <w:endnote w:type="continuationSeparator" w:id="0">
    <w:p w14:paraId="0BFDCF62" w14:textId="77777777" w:rsidR="00512356" w:rsidRDefault="00512356" w:rsidP="00D22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86735513"/>
      <w:docPartObj>
        <w:docPartGallery w:val="Page Numbers (Bottom of Page)"/>
        <w:docPartUnique/>
      </w:docPartObj>
    </w:sdtPr>
    <w:sdtContent>
      <w:p w14:paraId="21B9109A" w14:textId="55BD6E20" w:rsidR="00D227DD" w:rsidRDefault="00D227DD" w:rsidP="00B65BD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97E178F" w14:textId="77777777" w:rsidR="00D227DD" w:rsidRDefault="00D227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35938285"/>
      <w:docPartObj>
        <w:docPartGallery w:val="Page Numbers (Bottom of Page)"/>
        <w:docPartUnique/>
      </w:docPartObj>
    </w:sdtPr>
    <w:sdtContent>
      <w:p w14:paraId="274A3479" w14:textId="6330B292" w:rsidR="00D227DD" w:rsidRDefault="00D227DD" w:rsidP="00B65BD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99E71C7" w14:textId="77777777" w:rsidR="00D227DD" w:rsidRDefault="00D227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629E6" w14:textId="77777777" w:rsidR="00512356" w:rsidRDefault="00512356" w:rsidP="00D227DD">
      <w:r>
        <w:separator/>
      </w:r>
    </w:p>
  </w:footnote>
  <w:footnote w:type="continuationSeparator" w:id="0">
    <w:p w14:paraId="78E99EC6" w14:textId="77777777" w:rsidR="00512356" w:rsidRDefault="00512356" w:rsidP="00D227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7A9"/>
    <w:multiLevelType w:val="multilevel"/>
    <w:tmpl w:val="DE44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3C8D"/>
    <w:multiLevelType w:val="multilevel"/>
    <w:tmpl w:val="7750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F295B"/>
    <w:multiLevelType w:val="multilevel"/>
    <w:tmpl w:val="799C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E673B"/>
    <w:multiLevelType w:val="multilevel"/>
    <w:tmpl w:val="0BA6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50F72"/>
    <w:multiLevelType w:val="multilevel"/>
    <w:tmpl w:val="717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2745D"/>
    <w:multiLevelType w:val="multilevel"/>
    <w:tmpl w:val="D244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7D6ACF"/>
    <w:multiLevelType w:val="hybridMultilevel"/>
    <w:tmpl w:val="99C6A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1F0B9A"/>
    <w:multiLevelType w:val="multilevel"/>
    <w:tmpl w:val="81F2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25532E"/>
    <w:multiLevelType w:val="multilevel"/>
    <w:tmpl w:val="BCC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84B77"/>
    <w:multiLevelType w:val="multilevel"/>
    <w:tmpl w:val="B6B4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94556">
    <w:abstractNumId w:val="1"/>
  </w:num>
  <w:num w:numId="2" w16cid:durableId="2081053295">
    <w:abstractNumId w:val="6"/>
  </w:num>
  <w:num w:numId="3" w16cid:durableId="1127351996">
    <w:abstractNumId w:val="3"/>
  </w:num>
  <w:num w:numId="4" w16cid:durableId="1638878795">
    <w:abstractNumId w:val="7"/>
  </w:num>
  <w:num w:numId="5" w16cid:durableId="868688670">
    <w:abstractNumId w:val="5"/>
  </w:num>
  <w:num w:numId="6" w16cid:durableId="457377245">
    <w:abstractNumId w:val="9"/>
  </w:num>
  <w:num w:numId="7" w16cid:durableId="1370911766">
    <w:abstractNumId w:val="0"/>
  </w:num>
  <w:num w:numId="8" w16cid:durableId="838471883">
    <w:abstractNumId w:val="8"/>
  </w:num>
  <w:num w:numId="9" w16cid:durableId="1566835050">
    <w:abstractNumId w:val="2"/>
  </w:num>
  <w:num w:numId="10" w16cid:durableId="1202596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01EDE"/>
    <w:rsid w:val="00037E88"/>
    <w:rsid w:val="0005106C"/>
    <w:rsid w:val="000A61DA"/>
    <w:rsid w:val="000A6211"/>
    <w:rsid w:val="000B00AF"/>
    <w:rsid w:val="000B2025"/>
    <w:rsid w:val="000E624E"/>
    <w:rsid w:val="00114491"/>
    <w:rsid w:val="001147FC"/>
    <w:rsid w:val="00133D8F"/>
    <w:rsid w:val="00145C10"/>
    <w:rsid w:val="00153D68"/>
    <w:rsid w:val="00162695"/>
    <w:rsid w:val="00162B47"/>
    <w:rsid w:val="001A5994"/>
    <w:rsid w:val="001C03A4"/>
    <w:rsid w:val="001E3CF7"/>
    <w:rsid w:val="002321F4"/>
    <w:rsid w:val="00252574"/>
    <w:rsid w:val="00287301"/>
    <w:rsid w:val="002B093B"/>
    <w:rsid w:val="002B17AF"/>
    <w:rsid w:val="002D2F36"/>
    <w:rsid w:val="002F4DF6"/>
    <w:rsid w:val="002F722B"/>
    <w:rsid w:val="00304ED7"/>
    <w:rsid w:val="003179B8"/>
    <w:rsid w:val="00323C71"/>
    <w:rsid w:val="0034317B"/>
    <w:rsid w:val="00352155"/>
    <w:rsid w:val="00362085"/>
    <w:rsid w:val="003727EA"/>
    <w:rsid w:val="0038344D"/>
    <w:rsid w:val="00385AD1"/>
    <w:rsid w:val="003B7A56"/>
    <w:rsid w:val="003D2559"/>
    <w:rsid w:val="003F065A"/>
    <w:rsid w:val="004044CC"/>
    <w:rsid w:val="00413346"/>
    <w:rsid w:val="00430BA8"/>
    <w:rsid w:val="00440429"/>
    <w:rsid w:val="0044541C"/>
    <w:rsid w:val="00454128"/>
    <w:rsid w:val="00471D73"/>
    <w:rsid w:val="00476838"/>
    <w:rsid w:val="00484C04"/>
    <w:rsid w:val="00495C23"/>
    <w:rsid w:val="004D1176"/>
    <w:rsid w:val="004D3503"/>
    <w:rsid w:val="004D5FED"/>
    <w:rsid w:val="004E40D7"/>
    <w:rsid w:val="005027C2"/>
    <w:rsid w:val="00512356"/>
    <w:rsid w:val="00531CB0"/>
    <w:rsid w:val="00536504"/>
    <w:rsid w:val="0053733D"/>
    <w:rsid w:val="00545365"/>
    <w:rsid w:val="00566C68"/>
    <w:rsid w:val="00580E8E"/>
    <w:rsid w:val="005B1BDB"/>
    <w:rsid w:val="005F5D50"/>
    <w:rsid w:val="006122C3"/>
    <w:rsid w:val="0062460A"/>
    <w:rsid w:val="00626ADE"/>
    <w:rsid w:val="00630AF2"/>
    <w:rsid w:val="006343E3"/>
    <w:rsid w:val="00634E22"/>
    <w:rsid w:val="00670A7E"/>
    <w:rsid w:val="006A7627"/>
    <w:rsid w:val="006F0D71"/>
    <w:rsid w:val="006F1E26"/>
    <w:rsid w:val="0070682B"/>
    <w:rsid w:val="007214D0"/>
    <w:rsid w:val="00766D3B"/>
    <w:rsid w:val="007702B5"/>
    <w:rsid w:val="00787A0E"/>
    <w:rsid w:val="007936C2"/>
    <w:rsid w:val="007B7303"/>
    <w:rsid w:val="007C5CD4"/>
    <w:rsid w:val="007E322C"/>
    <w:rsid w:val="00807C28"/>
    <w:rsid w:val="008172F8"/>
    <w:rsid w:val="00850909"/>
    <w:rsid w:val="00857C66"/>
    <w:rsid w:val="00863817"/>
    <w:rsid w:val="0086607F"/>
    <w:rsid w:val="00870ED4"/>
    <w:rsid w:val="0087476D"/>
    <w:rsid w:val="00876245"/>
    <w:rsid w:val="00880C65"/>
    <w:rsid w:val="008863D8"/>
    <w:rsid w:val="008F760B"/>
    <w:rsid w:val="0091168F"/>
    <w:rsid w:val="00924B60"/>
    <w:rsid w:val="009732BE"/>
    <w:rsid w:val="00980F0B"/>
    <w:rsid w:val="009B6776"/>
    <w:rsid w:val="009C62A8"/>
    <w:rsid w:val="009E0728"/>
    <w:rsid w:val="009E4F4B"/>
    <w:rsid w:val="00A11A97"/>
    <w:rsid w:val="00A13472"/>
    <w:rsid w:val="00A13E6F"/>
    <w:rsid w:val="00A16564"/>
    <w:rsid w:val="00A77DD0"/>
    <w:rsid w:val="00A87D8A"/>
    <w:rsid w:val="00A97DAA"/>
    <w:rsid w:val="00AC2215"/>
    <w:rsid w:val="00AD2086"/>
    <w:rsid w:val="00AF64C3"/>
    <w:rsid w:val="00B01EB9"/>
    <w:rsid w:val="00B14C95"/>
    <w:rsid w:val="00B20B4D"/>
    <w:rsid w:val="00B21AE9"/>
    <w:rsid w:val="00B4619A"/>
    <w:rsid w:val="00B54023"/>
    <w:rsid w:val="00B57376"/>
    <w:rsid w:val="00B63F00"/>
    <w:rsid w:val="00B73428"/>
    <w:rsid w:val="00B73D88"/>
    <w:rsid w:val="00B9063E"/>
    <w:rsid w:val="00B94496"/>
    <w:rsid w:val="00BA3E99"/>
    <w:rsid w:val="00BD0800"/>
    <w:rsid w:val="00BE4761"/>
    <w:rsid w:val="00C048C5"/>
    <w:rsid w:val="00C12310"/>
    <w:rsid w:val="00C353B2"/>
    <w:rsid w:val="00C632C0"/>
    <w:rsid w:val="00CA603D"/>
    <w:rsid w:val="00CA7A4D"/>
    <w:rsid w:val="00CF3CEA"/>
    <w:rsid w:val="00CF5102"/>
    <w:rsid w:val="00D00CB9"/>
    <w:rsid w:val="00D02DB2"/>
    <w:rsid w:val="00D061D1"/>
    <w:rsid w:val="00D227DD"/>
    <w:rsid w:val="00D32A43"/>
    <w:rsid w:val="00D45B81"/>
    <w:rsid w:val="00D5713A"/>
    <w:rsid w:val="00D73192"/>
    <w:rsid w:val="00D81D87"/>
    <w:rsid w:val="00D93F1F"/>
    <w:rsid w:val="00DA17DE"/>
    <w:rsid w:val="00DB5880"/>
    <w:rsid w:val="00DC6E13"/>
    <w:rsid w:val="00DD02B6"/>
    <w:rsid w:val="00DD0707"/>
    <w:rsid w:val="00DD3708"/>
    <w:rsid w:val="00DF6031"/>
    <w:rsid w:val="00E00023"/>
    <w:rsid w:val="00E120B0"/>
    <w:rsid w:val="00E2784A"/>
    <w:rsid w:val="00E4556B"/>
    <w:rsid w:val="00E61284"/>
    <w:rsid w:val="00E73273"/>
    <w:rsid w:val="00E841AB"/>
    <w:rsid w:val="00E91E66"/>
    <w:rsid w:val="00E91EFB"/>
    <w:rsid w:val="00E926EC"/>
    <w:rsid w:val="00E95D8F"/>
    <w:rsid w:val="00EA5FEF"/>
    <w:rsid w:val="00ED2FAA"/>
    <w:rsid w:val="00ED3F01"/>
    <w:rsid w:val="00EE24C4"/>
    <w:rsid w:val="00EE4C0A"/>
    <w:rsid w:val="00EE747C"/>
    <w:rsid w:val="00F179B4"/>
    <w:rsid w:val="00F21778"/>
    <w:rsid w:val="00F23637"/>
    <w:rsid w:val="00F23CAE"/>
    <w:rsid w:val="00F61ED0"/>
    <w:rsid w:val="00F73611"/>
    <w:rsid w:val="00F75735"/>
    <w:rsid w:val="00FB7687"/>
    <w:rsid w:val="00FE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DEE6AE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541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TableNormal"/>
    <w:next w:val="TableGrid"/>
    <w:uiPriority w:val="39"/>
    <w:rsid w:val="000B00AF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1">
    <w:name w:val="Heading 11"/>
    <w:basedOn w:val="Normal"/>
    <w:pPr>
      <w:outlineLvl w:val="0"/>
    </w:pPr>
  </w:style>
  <w:style w:type="paragraph" w:styleId="TOC1">
    <w:name w:val="toc 1"/>
    <w:basedOn w:val="Normal"/>
    <w:next w:val="Normal"/>
    <w:autoRedefine/>
    <w:uiPriority w:val="39"/>
    <w:unhideWhenUsed/>
    <w:rsid w:val="00DD070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070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227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27DD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227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27DD"/>
    <w:rPr>
      <w:rFonts w:ascii="Times New Roman" w:eastAsia="Times New Roman" w:hAnsi="Times New Roman" w:cs="Times New Roman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D227DD"/>
  </w:style>
  <w:style w:type="paragraph" w:styleId="ListParagraph">
    <w:name w:val="List Paragraph"/>
    <w:basedOn w:val="Normal"/>
    <w:uiPriority w:val="34"/>
    <w:qFormat/>
    <w:rsid w:val="002B093B"/>
    <w:pPr>
      <w:ind w:left="720"/>
      <w:contextualSpacing/>
    </w:pPr>
  </w:style>
  <w:style w:type="paragraph" w:customStyle="1" w:styleId="ng-star-inserted">
    <w:name w:val="ng-star-inserted"/>
    <w:basedOn w:val="Normal"/>
    <w:rsid w:val="0091168F"/>
    <w:pPr>
      <w:spacing w:before="100" w:beforeAutospacing="1" w:after="100" w:afterAutospacing="1"/>
    </w:pPr>
  </w:style>
  <w:style w:type="character" w:customStyle="1" w:styleId="ng-star-inserted1">
    <w:name w:val="ng-star-inserted1"/>
    <w:basedOn w:val="DefaultParagraphFont"/>
    <w:rsid w:val="0091168F"/>
  </w:style>
  <w:style w:type="character" w:customStyle="1" w:styleId="inline-code">
    <w:name w:val="inline-code"/>
    <w:basedOn w:val="DefaultParagraphFont"/>
    <w:rsid w:val="0091168F"/>
  </w:style>
  <w:style w:type="paragraph" w:styleId="NormalWeb">
    <w:name w:val="Normal (Web)"/>
    <w:basedOn w:val="Normal"/>
    <w:uiPriority w:val="99"/>
    <w:semiHidden/>
    <w:unhideWhenUsed/>
    <w:rsid w:val="00454128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D731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31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hyperlink" Target="https://arxiv.org/abs/2412.19437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yperlink" Target="https://pandas.pydata.org/doc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2402.03216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005.11401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hyperlink" Target="https://docs.streamlit.io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613BB038346D9489ACA6E7CD6A2D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8D5F5-4E26-A240-91C9-7F02A3F2B2CC}"/>
      </w:docPartPr>
      <w:docPartBody>
        <w:p w:rsidR="002F060C" w:rsidRDefault="002645BC" w:rsidP="002645BC">
          <w:pPr>
            <w:pStyle w:val="7613BB038346D9489ACA6E7CD6A2D828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07522"/>
    <w:rsid w:val="00253510"/>
    <w:rsid w:val="002645BC"/>
    <w:rsid w:val="00280EFE"/>
    <w:rsid w:val="002D2F36"/>
    <w:rsid w:val="002F060C"/>
    <w:rsid w:val="0031092E"/>
    <w:rsid w:val="004E182D"/>
    <w:rsid w:val="004E3501"/>
    <w:rsid w:val="006A7627"/>
    <w:rsid w:val="006B3960"/>
    <w:rsid w:val="00742374"/>
    <w:rsid w:val="00747872"/>
    <w:rsid w:val="007D522D"/>
    <w:rsid w:val="007F5014"/>
    <w:rsid w:val="008728A9"/>
    <w:rsid w:val="00877F42"/>
    <w:rsid w:val="00884E99"/>
    <w:rsid w:val="009A1900"/>
    <w:rsid w:val="00B23DEB"/>
    <w:rsid w:val="00BF079D"/>
    <w:rsid w:val="00C43F15"/>
    <w:rsid w:val="00D45B81"/>
    <w:rsid w:val="00D8113A"/>
    <w:rsid w:val="00D81D87"/>
    <w:rsid w:val="00E54996"/>
    <w:rsid w:val="00E61284"/>
    <w:rsid w:val="00EA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613BB038346D9489ACA6E7CD6A2D828">
    <w:name w:val="7613BB038346D9489ACA6E7CD6A2D828"/>
    <w:rsid w:val="002645BC"/>
    <w:pPr>
      <w:spacing w:line="278" w:lineRule="auto"/>
    </w:pPr>
    <w:rPr>
      <w:kern w:val="2"/>
      <w:sz w:val="24"/>
      <w:szCs w:val="24"/>
      <w:lang w:val="en-RU" w:eastAsia="en-GB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E71A11-44AB-9F40-8964-D2BD8C3DE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2773</Words>
  <Characters>15809</Characters>
  <Application>Microsoft Office Word</Application>
  <DocSecurity>0</DocSecurity>
  <Lines>131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Vladimir Kryukov</cp:lastModifiedBy>
  <cp:revision>5</cp:revision>
  <cp:lastPrinted>2026-06-03T09:09:00Z</cp:lastPrinted>
  <dcterms:created xsi:type="dcterms:W3CDTF">2026-06-03T09:09:00Z</dcterms:created>
  <dcterms:modified xsi:type="dcterms:W3CDTF">2026-06-03T12:55:00Z</dcterms:modified>
</cp:coreProperties>
</file>