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461"/>
        <w:gridCol w:w="4893"/>
      </w:tblGrid>
      <w:tr w:rsidR="008944A3" w:rsidTr="6F4CFB18" w14:paraId="497452E1" w14:textId="77777777">
        <w:trPr>
          <w:trHeight w:val="4384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44A3" w:rsidRDefault="005470BA" w14:paraId="0F5282D5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Российский университет транспорта (МИИТ)</w:t>
            </w:r>
          </w:p>
          <w:p w:rsidR="008944A3" w:rsidRDefault="005470BA" w14:paraId="1D062CB8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Институт транспортной техники и систем управления</w:t>
            </w:r>
          </w:p>
          <w:p w:rsidR="008944A3" w:rsidRDefault="005470BA" w14:paraId="354CC423" w14:textId="77777777">
            <w:pPr>
              <w:pStyle w:val="a6"/>
              <w:rPr>
                <w:rFonts w:eastAsia="Calibri"/>
              </w:rPr>
            </w:pPr>
            <w:r>
              <w:rPr>
                <w:rFonts w:eastAsia="Calibri"/>
                <w:b/>
                <w:bCs w:val="0"/>
              </w:rPr>
              <w:t>Кафедра «Управление и защита информации»</w:t>
            </w:r>
          </w:p>
        </w:tc>
      </w:tr>
      <w:tr w:rsidR="008944A3" w:rsidTr="6F4CFB18" w14:paraId="36CEAB5B" w14:textId="77777777">
        <w:trPr>
          <w:trHeight w:val="3537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44A3" w:rsidRDefault="005470BA" w14:paraId="119B4EEB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Отчет</w:t>
            </w:r>
          </w:p>
          <w:p w:rsidR="008944A3" w:rsidRDefault="005470BA" w14:paraId="7D0F789E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по практическому заданию</w:t>
            </w:r>
          </w:p>
          <w:p w:rsidR="008944A3" w:rsidP="6F4CFB18" w:rsidRDefault="6F4CFB18" w14:paraId="077DDB56" w14:textId="2E085EC7">
            <w:pPr>
              <w:pStyle w:val="a6"/>
              <w:rPr>
                <w:b/>
              </w:rPr>
            </w:pPr>
            <w:r w:rsidRPr="6F4CFB18">
              <w:rPr>
                <w:rFonts w:eastAsia="Calibri"/>
                <w:b/>
              </w:rPr>
              <w:t>по теме «</w:t>
            </w:r>
            <w:r w:rsidRPr="6F4CFB18">
              <w:rPr>
                <w:b/>
              </w:rPr>
              <w:t>Исследование и реализация методов ассиметричной криптографии</w:t>
            </w:r>
            <w:r w:rsidRPr="6F4CFB18">
              <w:rPr>
                <w:rFonts w:eastAsia="Calibri"/>
                <w:b/>
              </w:rPr>
              <w:t>»</w:t>
            </w:r>
          </w:p>
          <w:p w:rsidR="008944A3" w:rsidRDefault="005470BA" w14:paraId="4325B6AE" w14:textId="77777777">
            <w:pPr>
              <w:pStyle w:val="a6"/>
              <w:rPr>
                <w:sz w:val="24"/>
              </w:rPr>
            </w:pPr>
            <w:r>
              <w:rPr>
                <w:rFonts w:eastAsia="Calibri"/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8944A3" w:rsidTr="6F4CFB18" w14:paraId="2505613B" w14:textId="77777777">
        <w:trPr>
          <w:trHeight w:val="5624"/>
          <w:jc w:val="center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8944A3" w:rsidRDefault="008944A3" w14:paraId="672A6659" w14:textId="77777777">
            <w:pPr>
              <w:spacing w:before="240" w:after="240"/>
              <w:rPr>
                <w:rFonts w:cs="Times New Roman" w:eastAsiaTheme="minorEastAsia"/>
                <w:b/>
                <w:szCs w:val="28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8944A3" w:rsidRDefault="005470BA" w14:paraId="1FEE4855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Выполнил:</w:t>
            </w:r>
          </w:p>
          <w:p w:rsidR="008944A3" w:rsidRDefault="005470BA" w14:paraId="18DE1577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 группы ТКИ-342</w:t>
            </w:r>
          </w:p>
          <w:p w:rsidR="008944A3" w:rsidRDefault="005470BA" w14:paraId="3A5EF237" w14:textId="77777777">
            <w:pPr>
              <w:pStyle w:val="a6"/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Белов С.В.</w:t>
            </w:r>
          </w:p>
          <w:p w:rsidR="008944A3" w:rsidRDefault="005470BA" w14:paraId="56DA10EA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Проверил:</w:t>
            </w:r>
          </w:p>
          <w:p w:rsidR="008944A3" w:rsidRDefault="005470BA" w14:paraId="36141942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Доцент кафедры УиЗи, к.т.н., с.н.с.</w:t>
            </w:r>
          </w:p>
          <w:p w:rsidR="008944A3" w:rsidRDefault="005470BA" w14:paraId="49232FBA" w14:textId="77777777">
            <w:pPr>
              <w:pStyle w:val="a6"/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Михалевич И.Ф.</w:t>
            </w:r>
          </w:p>
        </w:tc>
      </w:tr>
      <w:tr w:rsidR="008944A3" w:rsidTr="6F4CFB18" w14:paraId="4D13256F" w14:textId="77777777">
        <w:trPr>
          <w:trHeight w:val="96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44A3" w:rsidRDefault="005470BA" w14:paraId="7ED53765" w14:textId="77777777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Москва 2023</w:t>
            </w:r>
          </w:p>
        </w:tc>
      </w:tr>
    </w:tbl>
    <w:sdt>
      <w:sdtPr>
        <w:id w:val="2134217109"/>
        <w:docPartObj>
          <w:docPartGallery w:val="Table of Contents"/>
          <w:docPartUnique/>
        </w:docPartObj>
      </w:sdtPr>
      <w:sdtContent>
        <w:p w:rsidR="008944A3" w:rsidP="05FC3433" w:rsidRDefault="005470BA" w14:paraId="43E21F84" w14:textId="77777777">
          <w:pPr>
            <w:pStyle w:val="a4"/>
            <w:spacing w:after="48"/>
            <w:rPr>
              <w:b w:val="1"/>
              <w:bCs w:val="1"/>
            </w:rPr>
          </w:pPr>
          <w:r w:rsidRPr="05FC3433" w:rsidR="005470BA">
            <w:rPr>
              <w:b w:val="1"/>
              <w:bCs w:val="1"/>
            </w:rPr>
            <w:t>Оглавление</w:t>
          </w:r>
        </w:p>
        <w:p w:rsidR="005470BA" w:rsidP="05FC3433" w:rsidRDefault="005470BA" w14:paraId="5B170D4E" w14:textId="1FD7E095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hyperlink w:anchor="_Toc1544506013">
            <w:r w:rsidRPr="05FC3433" w:rsidR="05FC3433"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_Toc1544506013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5470BA" w:rsidP="05FC3433" w:rsidRDefault="005470BA" w14:paraId="1E665FA6" w14:textId="61C1A472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hyperlink w:anchor="_Toc1163256968">
            <w:r w:rsidRPr="05FC3433" w:rsidR="05FC3433">
              <w:rPr>
                <w:rStyle w:val="Hyperlink"/>
              </w:rPr>
              <w:t>Исходные данные</w:t>
            </w:r>
            <w:r>
              <w:tab/>
            </w:r>
            <w:r>
              <w:fldChar w:fldCharType="begin"/>
            </w:r>
            <w:r>
              <w:instrText xml:space="preserve">PAGEREF _Toc1163256968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5470BA" w:rsidP="05FC3433" w:rsidRDefault="005470BA" w14:paraId="587035E0" w14:textId="596355CD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hyperlink w:anchor="_Toc1504746980">
            <w:r w:rsidRPr="05FC3433" w:rsidR="05FC3433">
              <w:rPr>
                <w:rStyle w:val="Hyperlink"/>
              </w:rPr>
              <w:t>1. Вычисление простого числа</w:t>
            </w:r>
            <w:r>
              <w:tab/>
            </w:r>
            <w:r>
              <w:fldChar w:fldCharType="begin"/>
            </w:r>
            <w:r>
              <w:instrText xml:space="preserve">PAGEREF _Toc1504746980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5470BA" w:rsidP="05FC3433" w:rsidRDefault="005470BA" w14:paraId="63CFB2A8" w14:textId="62AE123F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hyperlink w:anchor="_Toc327052847">
            <w:r w:rsidRPr="05FC3433" w:rsidR="05FC3433">
              <w:rPr>
                <w:rStyle w:val="Hyperlink"/>
              </w:rPr>
              <w:t>1.1. Решето Эратосфена</w:t>
            </w:r>
            <w:r>
              <w:tab/>
            </w:r>
            <w:r>
              <w:fldChar w:fldCharType="begin"/>
            </w:r>
            <w:r>
              <w:instrText xml:space="preserve">PAGEREF _Toc327052847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5470BA" w:rsidP="05FC3433" w:rsidRDefault="005470BA" w14:paraId="3205C088" w14:textId="087787C4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hyperlink w:anchor="_Toc739787853">
            <w:r w:rsidRPr="05FC3433" w:rsidR="05FC3433">
              <w:rPr>
                <w:rStyle w:val="Hyperlink"/>
              </w:rPr>
              <w:t>1.1.1. Теория</w:t>
            </w:r>
            <w:r>
              <w:tab/>
            </w:r>
            <w:r>
              <w:fldChar w:fldCharType="begin"/>
            </w:r>
            <w:r>
              <w:instrText xml:space="preserve">PAGEREF _Toc739787853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5470BA" w:rsidP="05FC3433" w:rsidRDefault="005470BA" w14:paraId="21B7F1A8" w14:textId="16A3CE75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hyperlink w:anchor="_Toc1950597120">
            <w:r w:rsidRPr="05FC3433" w:rsidR="05FC3433">
              <w:rPr>
                <w:rStyle w:val="Hyperlink"/>
              </w:rPr>
              <w:t>1.1.2. Практика</w:t>
            </w:r>
            <w:r>
              <w:tab/>
            </w:r>
            <w:r>
              <w:fldChar w:fldCharType="begin"/>
            </w:r>
            <w:r>
              <w:instrText xml:space="preserve">PAGEREF _Toc1950597120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5470BA" w:rsidP="05FC3433" w:rsidRDefault="005470BA" w14:paraId="28BE821D" w14:textId="65BA97C9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en-US" w:eastAsia="ja-JP"/>
            </w:rPr>
          </w:pPr>
          <w:hyperlink w:anchor="_Toc361591191">
            <w:r w:rsidRPr="05FC3433" w:rsidR="05FC3433">
              <w:rPr>
                <w:rStyle w:val="Hyperlink"/>
              </w:rPr>
              <w:t>1.2. Альтернативные алгоритмы</w:t>
            </w:r>
            <w:r>
              <w:tab/>
            </w:r>
            <w:r>
              <w:fldChar w:fldCharType="begin"/>
            </w:r>
            <w:r>
              <w:instrText xml:space="preserve">PAGEREF _Toc361591191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5FC3433" w:rsidP="05FC3433" w:rsidRDefault="05FC3433" w14:paraId="5AA34B63" w14:textId="47567D80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2059215141">
            <w:r w:rsidRPr="05FC3433" w:rsidR="05FC3433">
              <w:rPr>
                <w:rStyle w:val="Hyperlink"/>
              </w:rPr>
              <w:t>1.2.1. Теория</w:t>
            </w:r>
            <w:r>
              <w:tab/>
            </w:r>
            <w:r>
              <w:fldChar w:fldCharType="begin"/>
            </w:r>
            <w:r>
              <w:instrText xml:space="preserve">PAGEREF _Toc2059215141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5FC3433" w:rsidP="05FC3433" w:rsidRDefault="05FC3433" w14:paraId="448D2870" w14:textId="28EDF1A3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992435753">
            <w:r w:rsidRPr="05FC3433" w:rsidR="05FC3433">
              <w:rPr>
                <w:rStyle w:val="Hyperlink"/>
              </w:rPr>
              <w:t>1.2.2. Практика</w:t>
            </w:r>
            <w:r>
              <w:tab/>
            </w:r>
            <w:r>
              <w:fldChar w:fldCharType="begin"/>
            </w:r>
            <w:r>
              <w:instrText xml:space="preserve">PAGEREF _Toc992435753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3B044BE6" w14:textId="7168AAEE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718190065">
            <w:r w:rsidRPr="05FC3433" w:rsidR="05FC3433">
              <w:rPr>
                <w:rStyle w:val="Hyperlink"/>
              </w:rPr>
              <w:t>2. Проверка чисел на взаимную простоту</w:t>
            </w:r>
            <w:r>
              <w:tab/>
            </w:r>
            <w:r>
              <w:fldChar w:fldCharType="begin"/>
            </w:r>
            <w:r>
              <w:instrText xml:space="preserve">PAGEREF _Toc718190065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511C060B" w14:textId="0823603F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618917188">
            <w:r w:rsidRPr="05FC3433" w:rsidR="05FC3433">
              <w:rPr>
                <w:rStyle w:val="Hyperlink"/>
              </w:rPr>
              <w:t>2.1. Теорема Эйлера</w:t>
            </w:r>
            <w:r>
              <w:tab/>
            </w:r>
            <w:r>
              <w:fldChar w:fldCharType="begin"/>
            </w:r>
            <w:r>
              <w:instrText xml:space="preserve">PAGEREF _Toc618917188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7149424F" w14:textId="316CD142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364962991">
            <w:r w:rsidRPr="05FC3433" w:rsidR="05FC3433">
              <w:rPr>
                <w:rStyle w:val="Hyperlink"/>
              </w:rPr>
              <w:t>2.1.1. Теория</w:t>
            </w:r>
            <w:r>
              <w:tab/>
            </w:r>
            <w:r>
              <w:fldChar w:fldCharType="begin"/>
            </w:r>
            <w:r>
              <w:instrText xml:space="preserve">PAGEREF _Toc364962991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29FF964A" w14:textId="2ECFD053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569511584">
            <w:r w:rsidRPr="05FC3433" w:rsidR="05FC3433">
              <w:rPr>
                <w:rStyle w:val="Hyperlink"/>
              </w:rPr>
              <w:t>2.1.2. Практика</w:t>
            </w:r>
            <w:r>
              <w:tab/>
            </w:r>
            <w:r>
              <w:fldChar w:fldCharType="begin"/>
            </w:r>
            <w:r>
              <w:instrText xml:space="preserve">PAGEREF _Toc1569511584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35F1FC4F" w14:textId="07E49767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362665697">
            <w:r w:rsidRPr="05FC3433" w:rsidR="05FC3433">
              <w:rPr>
                <w:rStyle w:val="Hyperlink"/>
              </w:rPr>
              <w:t>2.2. Альтернативные алгоритмы</w:t>
            </w:r>
            <w:r>
              <w:tab/>
            </w:r>
            <w:r>
              <w:fldChar w:fldCharType="begin"/>
            </w:r>
            <w:r>
              <w:instrText xml:space="preserve">PAGEREF _Toc1362665697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286BD4F1" w14:textId="2E4C9657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569658081">
            <w:r w:rsidRPr="05FC3433" w:rsidR="05FC3433">
              <w:rPr>
                <w:rStyle w:val="Hyperlink"/>
              </w:rPr>
              <w:t>2.2.1. Теория</w:t>
            </w:r>
            <w:r>
              <w:tab/>
            </w:r>
            <w:r>
              <w:fldChar w:fldCharType="begin"/>
            </w:r>
            <w:r>
              <w:instrText xml:space="preserve">PAGEREF _Toc569658081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62FF8317" w14:textId="6C429E83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852618274">
            <w:r w:rsidRPr="05FC3433" w:rsidR="05FC3433">
              <w:rPr>
                <w:rStyle w:val="Hyperlink"/>
              </w:rPr>
              <w:t>2.2.2. Практика</w:t>
            </w:r>
            <w:r>
              <w:tab/>
            </w:r>
            <w:r>
              <w:fldChar w:fldCharType="begin"/>
            </w:r>
            <w:r>
              <w:instrText xml:space="preserve">PAGEREF _Toc1852618274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1C3B912D" w14:textId="24CAF7C2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912809680">
            <w:r w:rsidRPr="05FC3433" w:rsidR="05FC3433">
              <w:rPr>
                <w:rStyle w:val="Hyperlink"/>
              </w:rPr>
              <w:t>3. Исследование метода Эль-Гамаля</w:t>
            </w:r>
            <w:r>
              <w:tab/>
            </w:r>
            <w:r>
              <w:fldChar w:fldCharType="begin"/>
            </w:r>
            <w:r>
              <w:instrText xml:space="preserve">PAGEREF _Toc1912809680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074BF82C" w14:textId="20E246EA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483856844">
            <w:r w:rsidRPr="05FC3433" w:rsidR="05FC3433">
              <w:rPr>
                <w:rStyle w:val="Hyperlink"/>
              </w:rPr>
              <w:t>4. Реализация метода</w:t>
            </w:r>
            <w:r>
              <w:tab/>
            </w:r>
            <w:r>
              <w:fldChar w:fldCharType="begin"/>
            </w:r>
            <w:r>
              <w:instrText xml:space="preserve">PAGEREF _Toc1483856844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7A3DBA64" w14:textId="21ECAFD0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100235216">
            <w:r w:rsidRPr="05FC3433" w:rsidR="05FC3433">
              <w:rPr>
                <w:rStyle w:val="Hyperlink"/>
              </w:rPr>
              <w:t>4.1. Теорема Эйлера</w:t>
            </w:r>
            <w:r>
              <w:tab/>
            </w:r>
            <w:r>
              <w:fldChar w:fldCharType="begin"/>
            </w:r>
            <w:r>
              <w:instrText xml:space="preserve">PAGEREF _Toc1100235216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7976658C" w14:textId="01520FA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260070799">
            <w:r w:rsidRPr="05FC3433" w:rsidR="05FC3433">
              <w:rPr>
                <w:rStyle w:val="Hyperlink"/>
              </w:rPr>
              <w:t>4.1.1. Теория</w:t>
            </w:r>
            <w:r>
              <w:tab/>
            </w:r>
            <w:r>
              <w:fldChar w:fldCharType="begin"/>
            </w:r>
            <w:r>
              <w:instrText xml:space="preserve">PAGEREF _Toc260070799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104F6594" w14:textId="51494DAC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2120200871">
            <w:r w:rsidRPr="05FC3433" w:rsidR="05FC3433">
              <w:rPr>
                <w:rStyle w:val="Hyperlink"/>
              </w:rPr>
              <w:t>4.1.2. Практика</w:t>
            </w:r>
            <w:r>
              <w:tab/>
            </w:r>
            <w:r>
              <w:fldChar w:fldCharType="begin"/>
            </w:r>
            <w:r>
              <w:instrText xml:space="preserve">PAGEREF _Toc2120200871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09DC7FB8" w14:textId="3DDB763B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255696126">
            <w:r w:rsidRPr="05FC3433" w:rsidR="05FC3433">
              <w:rPr>
                <w:rStyle w:val="Hyperlink"/>
              </w:rPr>
              <w:t>4.2. Альтернативные алгоритмы</w:t>
            </w:r>
            <w:r>
              <w:tab/>
            </w:r>
            <w:r>
              <w:fldChar w:fldCharType="begin"/>
            </w:r>
            <w:r>
              <w:instrText xml:space="preserve">PAGEREF _Toc1255696126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7BFDBED1" w14:textId="02F7A7FA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653359714">
            <w:r w:rsidRPr="05FC3433" w:rsidR="05FC3433">
              <w:rPr>
                <w:rStyle w:val="Hyperlink"/>
              </w:rPr>
              <w:t>4.2.1. Теория</w:t>
            </w:r>
            <w:r>
              <w:tab/>
            </w:r>
            <w:r>
              <w:fldChar w:fldCharType="begin"/>
            </w:r>
            <w:r>
              <w:instrText xml:space="preserve">PAGEREF _Toc1653359714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73862E26" w14:textId="274B2880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831414859">
            <w:r w:rsidRPr="05FC3433" w:rsidR="05FC3433">
              <w:rPr>
                <w:rStyle w:val="Hyperlink"/>
              </w:rPr>
              <w:t>4.2.2. Практика</w:t>
            </w:r>
            <w:r>
              <w:tab/>
            </w:r>
            <w:r>
              <w:fldChar w:fldCharType="begin"/>
            </w:r>
            <w:r>
              <w:instrText xml:space="preserve">PAGEREF _Toc831414859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6F0DCACF" w14:textId="447D15AA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916641519">
            <w:r w:rsidRPr="05FC3433" w:rsidR="05FC3433">
              <w:rPr>
                <w:rStyle w:val="Hyperlink"/>
              </w:rPr>
              <w:t>5. Область применения</w:t>
            </w:r>
            <w:r>
              <w:tab/>
            </w:r>
            <w:r>
              <w:fldChar w:fldCharType="begin"/>
            </w:r>
            <w:r>
              <w:instrText xml:space="preserve">PAGEREF _Toc1916641519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12366504" w14:textId="79D1C0D9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332684937">
            <w:r w:rsidRPr="05FC3433" w:rsidR="05FC3433">
              <w:rPr>
                <w:rStyle w:val="Hyperlink"/>
              </w:rPr>
              <w:t>5.1. Теорема Эйлера</w:t>
            </w:r>
            <w:r>
              <w:tab/>
            </w:r>
            <w:r>
              <w:fldChar w:fldCharType="begin"/>
            </w:r>
            <w:r>
              <w:instrText xml:space="preserve">PAGEREF _Toc332684937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059C0D6F" w14:textId="407E3853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725559765">
            <w:r w:rsidRPr="05FC3433" w:rsidR="05FC3433">
              <w:rPr>
                <w:rStyle w:val="Hyperlink"/>
              </w:rPr>
              <w:t>5.1.1. Теория</w:t>
            </w:r>
            <w:r>
              <w:tab/>
            </w:r>
            <w:r>
              <w:fldChar w:fldCharType="begin"/>
            </w:r>
            <w:r>
              <w:instrText xml:space="preserve">PAGEREF _Toc725559765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767B8C38" w14:textId="2BF1DE8F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2031525149">
            <w:r w:rsidRPr="05FC3433" w:rsidR="05FC3433">
              <w:rPr>
                <w:rStyle w:val="Hyperlink"/>
              </w:rPr>
              <w:t>5.1.2. Практика</w:t>
            </w:r>
            <w:r>
              <w:tab/>
            </w:r>
            <w:r>
              <w:fldChar w:fldCharType="begin"/>
            </w:r>
            <w:r>
              <w:instrText xml:space="preserve">PAGEREF _Toc2031525149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60F2F5E0" w14:textId="0F907140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41754092">
            <w:r w:rsidRPr="05FC3433" w:rsidR="05FC3433">
              <w:rPr>
                <w:rStyle w:val="Hyperlink"/>
              </w:rPr>
              <w:t>5.2. Альтернативные алгоритмы</w:t>
            </w:r>
            <w:r>
              <w:tab/>
            </w:r>
            <w:r>
              <w:fldChar w:fldCharType="begin"/>
            </w:r>
            <w:r>
              <w:instrText xml:space="preserve">PAGEREF _Toc141754092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35D05AF1" w14:textId="7D9D7B2A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400252125">
            <w:r w:rsidRPr="05FC3433" w:rsidR="05FC3433">
              <w:rPr>
                <w:rStyle w:val="Hyperlink"/>
              </w:rPr>
              <w:t>5.2.1. Теория</w:t>
            </w:r>
            <w:r>
              <w:tab/>
            </w:r>
            <w:r>
              <w:fldChar w:fldCharType="begin"/>
            </w:r>
            <w:r>
              <w:instrText xml:space="preserve">PAGEREF _Toc400252125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151A429F" w14:textId="234B6357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990756062">
            <w:r w:rsidRPr="05FC3433" w:rsidR="05FC3433">
              <w:rPr>
                <w:rStyle w:val="Hyperlink"/>
              </w:rPr>
              <w:t>5.2.2. Практика</w:t>
            </w:r>
            <w:r>
              <w:tab/>
            </w:r>
            <w:r>
              <w:fldChar w:fldCharType="begin"/>
            </w:r>
            <w:r>
              <w:instrText xml:space="preserve">PAGEREF _Toc990756062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5FC3433" w:rsidP="05FC3433" w:rsidRDefault="05FC3433" w14:paraId="3D52534F" w14:textId="29A07039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977737778">
            <w:r w:rsidRPr="05FC3433" w:rsidR="05FC3433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_Toc977737778 \h</w:instrText>
            </w:r>
            <w:r>
              <w:fldChar w:fldCharType="separate"/>
            </w:r>
            <w:r w:rsidRPr="05FC3433" w:rsidR="05FC3433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944A3" w:rsidRDefault="005470BA" w14:paraId="0A37501D" w14:textId="1339C46B">
      <w:pPr>
        <w:pStyle w:val="a4"/>
        <w:spacing w:after="48"/>
      </w:pPr>
    </w:p>
    <w:p w:rsidR="008944A3" w:rsidRDefault="008944A3" w14:paraId="5DAB6C7B" w14:textId="77777777">
      <w:pPr>
        <w:spacing w:before="240" w:after="240"/>
        <w:rPr>
          <w:rFonts w:cs="Times New Roman" w:eastAsiaTheme="minorEastAsia"/>
          <w:b/>
          <w:sz w:val="24"/>
          <w:lang w:val="en-US"/>
        </w:rPr>
      </w:pPr>
    </w:p>
    <w:p w:rsidR="008944A3" w:rsidRDefault="005470BA" w14:paraId="02EB378F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eastAsiaTheme="minorEastAsia" w:cstheme="majorBidi"/>
          <w:szCs w:val="24"/>
        </w:rPr>
      </w:pPr>
      <w:r>
        <w:br w:type="page"/>
      </w:r>
    </w:p>
    <w:p w:rsidR="008944A3" w:rsidRDefault="09B89D90" w14:paraId="64AAB056" w14:textId="39A28E3B">
      <w:pPr>
        <w:pStyle w:val="Heading1"/>
      </w:pPr>
      <w:bookmarkStart w:name="_Toc1544506013" w:id="316328879"/>
      <w:r w:rsidR="0628C997">
        <w:rPr/>
        <w:t>Задание</w:t>
      </w:r>
      <w:bookmarkEnd w:id="316328879"/>
    </w:p>
    <w:p w:rsidR="09B89D90" w:rsidP="05FC3433" w:rsidRDefault="09B89D90" w14:paraId="601D22DA" w14:textId="096119DD">
      <w:pPr>
        <w:pStyle w:val="a8"/>
      </w:pPr>
      <w:r w:rsidR="0628C997">
        <w:rPr/>
        <w:t>Задание1. Вычислить простое число p (привести описание трех или более методов проверки простоты, реализовать один или более, проверить число на простоту)</w:t>
      </w:r>
    </w:p>
    <w:p w:rsidR="09B89D90" w:rsidP="05FC3433" w:rsidRDefault="09B89D90" w14:paraId="2535807D" w14:textId="500A90C6">
      <w:pPr>
        <w:pStyle w:val="a8"/>
      </w:pPr>
      <w:r w:rsidR="0628C997">
        <w:rPr/>
        <w:t xml:space="preserve">2. Проверить числа </w:t>
      </w:r>
      <w:r w:rsidR="0628C997">
        <w:rPr/>
        <w:t>lи</w:t>
      </w:r>
      <w:r w:rsidR="0628C997">
        <w:rPr/>
        <w:t xml:space="preserve"> (b+ f) на взаимную простоту (привести описание методов проверки взаимной простоты чисел, реализовать один или более, проверить, являются ли числа </w:t>
      </w:r>
      <w:r w:rsidR="0628C997">
        <w:rPr/>
        <w:t>lи</w:t>
      </w:r>
      <w:r w:rsidR="0628C997">
        <w:rPr/>
        <w:t xml:space="preserve"> (b+ f) взаимно простыми)</w:t>
      </w:r>
    </w:p>
    <w:p w:rsidR="09B89D90" w:rsidP="05FC3433" w:rsidRDefault="09B89D90" w14:paraId="7A445981" w14:textId="77B5FE95">
      <w:pPr>
        <w:pStyle w:val="a8"/>
      </w:pPr>
      <w:r w:rsidR="0628C997">
        <w:rPr/>
        <w:t>3.Описать метод (дать общую характеристику исследуемого метода)</w:t>
      </w:r>
    </w:p>
    <w:p w:rsidR="09B89D90" w:rsidP="05FC3433" w:rsidRDefault="09B89D90" w14:paraId="52D364BC" w14:textId="05BCBE05">
      <w:pPr>
        <w:pStyle w:val="a8"/>
      </w:pPr>
      <w:r w:rsidR="0628C997">
        <w:rPr/>
        <w:t xml:space="preserve">4. Реализовать метод (в </w:t>
      </w:r>
      <w:r w:rsidR="0628C997">
        <w:rPr/>
        <w:t>Эксельи</w:t>
      </w:r>
      <w:r w:rsidR="0628C997">
        <w:rPr/>
        <w:t xml:space="preserve"> </w:t>
      </w:r>
      <w:r w:rsidR="0628C997">
        <w:rPr/>
        <w:t>программно</w:t>
      </w:r>
      <w:r w:rsidR="0628C997">
        <w:rPr/>
        <w:t>)</w:t>
      </w:r>
    </w:p>
    <w:p w:rsidR="09B89D90" w:rsidP="05FC3433" w:rsidRDefault="09B89D90" w14:paraId="57C5A9EE" w14:textId="06CF4027">
      <w:pPr>
        <w:pStyle w:val="a8"/>
      </w:pPr>
      <w:r w:rsidR="0628C997">
        <w:rPr/>
        <w:t>5. Описать области применения метода (привести примеры)</w:t>
      </w:r>
    </w:p>
    <w:p w:rsidR="09B89D90" w:rsidP="05FC3433" w:rsidRDefault="09B89D90" w14:paraId="7123A2D2" w14:textId="36E23354">
      <w:pPr>
        <w:pStyle w:val="a8"/>
      </w:pPr>
      <w:r w:rsidR="0628C997">
        <w:rPr/>
        <w:t>6. Оформить отчет</w:t>
      </w:r>
    </w:p>
    <w:p w:rsidR="09B89D90" w:rsidP="6F4CFB18" w:rsidRDefault="09B89D90" w14:paraId="59451DD4" w14:textId="38591FF2">
      <w:pPr>
        <w:pStyle w:val="Heading1"/>
      </w:pPr>
      <w:bookmarkStart w:name="_Toc1163256968" w:id="1523528899"/>
      <w:r w:rsidR="0628C997">
        <w:rPr/>
        <w:t>Исходные данные</w:t>
      </w:r>
      <w:bookmarkEnd w:id="1523528899"/>
    </w:p>
    <w:p w:rsidR="09B89D90" w:rsidP="05FC3433" w:rsidRDefault="09B89D90" w14:paraId="01E6B567" w14:textId="45530E7D">
      <w:pPr>
        <w:pStyle w:val="a8"/>
      </w:pPr>
      <w:r w:rsidR="0628C997">
        <w:rPr/>
        <w:t xml:space="preserve">1. b–восьмиразрядное число, отражающее день рождения </w:t>
      </w:r>
      <w:r w:rsidR="0628C997">
        <w:rPr/>
        <w:t>студентав</w:t>
      </w:r>
      <w:r w:rsidR="0628C997">
        <w:rPr/>
        <w:t xml:space="preserve"> формате </w:t>
      </w:r>
      <w:r w:rsidR="0628C997">
        <w:rPr/>
        <w:t>дмг</w:t>
      </w:r>
      <w:r w:rsidR="0628C997">
        <w:rPr/>
        <w:t xml:space="preserve">(день, месяц, год </w:t>
      </w:r>
      <w:r w:rsidR="0628C997">
        <w:rPr/>
        <w:t>полностью)Пример</w:t>
      </w:r>
      <w:r w:rsidR="0628C997">
        <w:rPr/>
        <w:t>. b= 01091999 для 1 сентября 1999 года</w:t>
      </w:r>
    </w:p>
    <w:p w:rsidR="09B89D90" w:rsidP="05FC3433" w:rsidRDefault="09B89D90" w14:paraId="76C07649" w14:textId="407A2DFA">
      <w:pPr>
        <w:pStyle w:val="a8"/>
      </w:pPr>
      <w:r w:rsidR="0628C997">
        <w:rPr/>
        <w:t xml:space="preserve">2. f –восьмиразрядное число, образованное суммой чисел 10 и двухразрядного номера студента в списке группы, дополненное шестью нулями </w:t>
      </w:r>
      <w:r w:rsidR="0628C997">
        <w:rPr/>
        <w:t>справаПример</w:t>
      </w:r>
      <w:r w:rsidR="0628C997">
        <w:rPr/>
        <w:t xml:space="preserve">. Номер в списке </w:t>
      </w:r>
      <w:r w:rsidR="0628C997">
        <w:rPr/>
        <w:t>5 :</w:t>
      </w:r>
      <w:r w:rsidR="0628C997">
        <w:rPr/>
        <w:t xml:space="preserve"> 10+05, f= 15000000</w:t>
      </w:r>
    </w:p>
    <w:p w:rsidR="09B89D90" w:rsidP="05FC3433" w:rsidRDefault="09B89D90" w14:paraId="4A007634" w14:textId="629CABA9">
      <w:pPr>
        <w:pStyle w:val="a8"/>
      </w:pPr>
      <w:r w:rsidR="0628C997">
        <w:rPr/>
        <w:t xml:space="preserve">3. p –простое число, ближайшее меньшее к числу b+ </w:t>
      </w:r>
      <w:r w:rsidR="0628C997">
        <w:rPr/>
        <w:t>f :p</w:t>
      </w:r>
      <w:r w:rsidR="0628C997">
        <w:rPr/>
        <w:t xml:space="preserve"> ≤ (b + </w:t>
      </w:r>
      <w:r w:rsidR="0628C997">
        <w:rPr/>
        <w:t>f)Пример</w:t>
      </w:r>
      <w:r w:rsidR="0628C997">
        <w:rPr/>
        <w:t>. b+ f= 16091999 при b= 01091999, f= 15000000</w:t>
      </w:r>
    </w:p>
    <w:p w:rsidR="09B89D90" w:rsidP="05FC3433" w:rsidRDefault="09B89D90" w14:paraId="02D2AB6E" w14:textId="62F4890E">
      <w:pPr>
        <w:pStyle w:val="a8"/>
      </w:pPr>
      <w:r w:rsidR="0628C997">
        <w:rPr/>
        <w:t xml:space="preserve">4. l–шестиразрядное число, образованное исключением </w:t>
      </w:r>
      <w:r w:rsidR="0628C997">
        <w:rPr/>
        <w:t>первогоитретьегоразрядов</w:t>
      </w:r>
      <w:r w:rsidR="0628C997">
        <w:rPr/>
        <w:t xml:space="preserve"> слева из числа b. </w:t>
      </w:r>
      <w:r w:rsidR="0628C997">
        <w:rPr/>
        <w:t>Пример.l</w:t>
      </w:r>
      <w:r w:rsidR="0628C997">
        <w:rPr/>
        <w:t>=191999при b= 01091999</w:t>
      </w:r>
    </w:p>
    <w:p w:rsidR="008944A3" w:rsidP="05FC3433" w:rsidRDefault="005470BA" w14:paraId="33019904" w14:textId="0D27FF3F">
      <w:pPr>
        <w:pStyle w:val="Heading1"/>
      </w:pPr>
      <w:bookmarkStart w:name="_Toc1504746980" w:id="1611478696"/>
      <w:r w:rsidR="25E1228C">
        <w:rPr/>
        <w:t>1</w:t>
      </w:r>
      <w:r w:rsidR="005470BA">
        <w:rPr/>
        <w:t xml:space="preserve">. </w:t>
      </w:r>
      <w:r w:rsidR="14B1F7D5">
        <w:rPr/>
        <w:t>Вычисление простого числа</w:t>
      </w:r>
      <w:bookmarkEnd w:id="1611478696"/>
    </w:p>
    <w:p w:rsidR="008944A3" w:rsidP="05FC3433" w:rsidRDefault="008944A3" w14:paraId="0D0B940D" w14:textId="7D839A34">
      <w:pPr>
        <w:pStyle w:val="Heading2"/>
        <w:ind/>
      </w:pPr>
      <w:bookmarkStart w:name="_Toc327052847" w:id="1211842804"/>
      <w:r w:rsidR="782E2521">
        <w:rPr/>
        <w:t>1</w:t>
      </w:r>
      <w:r w:rsidR="005470BA">
        <w:rPr/>
        <w:t xml:space="preserve">.1. </w:t>
      </w:r>
      <w:r w:rsidR="33A9F1D1">
        <w:rPr/>
        <w:t>Р</w:t>
      </w:r>
      <w:r w:rsidR="33A9F1D1">
        <w:rPr/>
        <w:t>ешето Э</w:t>
      </w:r>
      <w:r w:rsidR="33A9F1D1">
        <w:rPr/>
        <w:t>ратосфена</w:t>
      </w:r>
      <w:bookmarkEnd w:id="1211842804"/>
    </w:p>
    <w:p w:rsidR="008944A3" w:rsidRDefault="005470BA" w14:paraId="09199AEC" w14:textId="07E3F1AE">
      <w:pPr>
        <w:pStyle w:val="Heading3"/>
      </w:pPr>
      <w:bookmarkStart w:name="_Toc739787853" w:id="2042214177"/>
      <w:r w:rsidR="11E61623">
        <w:rPr/>
        <w:t>1</w:t>
      </w:r>
      <w:r w:rsidR="005470BA">
        <w:rPr/>
        <w:t xml:space="preserve">.1.1. </w:t>
      </w:r>
      <w:r w:rsidR="6D69C572">
        <w:rPr/>
        <w:t>Теория</w:t>
      </w:r>
      <w:bookmarkStart w:name="_Toc1284017131" w:id="7"/>
      <w:bookmarkEnd w:id="7"/>
      <w:bookmarkEnd w:id="2042214177"/>
    </w:p>
    <w:p w:rsidR="54577F38" w:rsidP="05FC3433" w:rsidRDefault="54577F38" w14:paraId="59256C71" w14:textId="308F4F9B">
      <w:pPr>
        <w:pStyle w:val="a8"/>
        <w:rPr>
          <w:rFonts w:eastAsia="" w:eastAsiaTheme="minorEastAsia"/>
        </w:rPr>
      </w:pPr>
      <w:r w:rsidRPr="05FC3433" w:rsidR="54577F38">
        <w:rPr>
          <w:noProof w:val="0"/>
          <w:lang w:val="ru-RU"/>
        </w:rPr>
        <w:t>Алгоритм Евклида используется для нахождения наибольшего общего делителя (НОД) двух чисел.</w:t>
      </w:r>
    </w:p>
    <w:p w:rsidR="54577F38" w:rsidP="05FC3433" w:rsidRDefault="54577F38" w14:paraId="42D743DB" w14:textId="7214C2AE">
      <w:pPr>
        <w:pStyle w:val="a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FC3433" w:rsidR="54577F38">
        <w:rPr>
          <w:noProof w:val="0"/>
          <w:lang w:val="ru-RU"/>
        </w:rPr>
        <w:t>Алгоритм Евклида используется для нахождения наибольшего общего делителя (НОД) двух чисел.</w:t>
      </w:r>
    </w:p>
    <w:p w:rsidR="54577F38" w:rsidP="05FC3433" w:rsidRDefault="54577F38" w14:paraId="62AC94B8" w14:textId="0D79F749">
      <w:pPr>
        <w:pStyle w:val="a8"/>
      </w:pPr>
      <w:r w:rsidRPr="05FC3433" w:rsidR="54577F38">
        <w:rPr>
          <w:noProof w:val="0"/>
          <w:lang w:val="ru-RU"/>
        </w:rPr>
        <w:t>Схема алгоритма: пусть даны два числа a1 и a2, a1 &gt; a2. Делим a1 на a2 с остатком:</w:t>
      </w:r>
    </w:p>
    <w:p w:rsidR="54577F38" w:rsidP="05FC3433" w:rsidRDefault="54577F38" w14:paraId="18D64B1C" w14:textId="5B9090B8">
      <w:pPr>
        <w:pStyle w:val="a8"/>
      </w:pPr>
      <w:r w:rsidRPr="05FC3433" w:rsidR="54577F38">
        <w:rPr>
          <w:noProof w:val="0"/>
          <w:lang w:val="ru-RU"/>
        </w:rPr>
        <w:t>a1 = k1 a2 + a3 (k1 – натуральное, 0 ≤ a3 &lt; a2).</w:t>
      </w:r>
    </w:p>
    <w:p w:rsidR="54577F38" w:rsidP="05FC3433" w:rsidRDefault="54577F38" w14:paraId="37344F77" w14:textId="7471967A">
      <w:pPr>
        <w:pStyle w:val="a8"/>
      </w:pPr>
      <w:r w:rsidRPr="05FC3433" w:rsidR="54577F38">
        <w:rPr>
          <w:noProof w:val="0"/>
          <w:lang w:val="ru-RU"/>
        </w:rPr>
        <w:t>Если a3 = 0, то, значит, a2 и есть искомый НОД. Если же нет, то делим a2 на a3 с остатком:</w:t>
      </w:r>
    </w:p>
    <w:p w:rsidR="54577F38" w:rsidP="05FC3433" w:rsidRDefault="54577F38" w14:paraId="5D68CF1B" w14:textId="7D916ABA">
      <w:pPr>
        <w:pStyle w:val="a8"/>
      </w:pPr>
      <w:r w:rsidRPr="05FC3433" w:rsidR="54577F38">
        <w:rPr>
          <w:noProof w:val="0"/>
          <w:lang w:val="ru-RU"/>
        </w:rPr>
        <w:t>a2 = k2a3 + a4 (k2 – натуральное, 0 ≤ a4 &lt; a3).</w:t>
      </w:r>
    </w:p>
    <w:p w:rsidR="54577F38" w:rsidP="05FC3433" w:rsidRDefault="54577F38" w14:paraId="7975AD83" w14:textId="40850261">
      <w:pPr>
        <w:pStyle w:val="a8"/>
      </w:pPr>
      <w:r w:rsidRPr="05FC3433" w:rsidR="54577F38">
        <w:rPr>
          <w:noProof w:val="0"/>
          <w:lang w:val="ru-RU"/>
        </w:rPr>
        <w:t>Если a4 = 0, то, значит, a3 и есть искомый НОД. Если же нет, то делим a3 на a4 с остатком:</w:t>
      </w:r>
    </w:p>
    <w:p w:rsidR="54577F38" w:rsidP="05FC3433" w:rsidRDefault="54577F38" w14:paraId="435DC6F1" w14:textId="43E7EF45">
      <w:pPr>
        <w:pStyle w:val="a8"/>
      </w:pPr>
      <w:r w:rsidRPr="05FC3433" w:rsidR="54577F38">
        <w:rPr>
          <w:noProof w:val="0"/>
          <w:lang w:val="ru-RU"/>
        </w:rPr>
        <w:t>a3 = k3a4 + a5 (k3 – натуральное, 0 ≤ a5 &lt; a4),</w:t>
      </w:r>
    </w:p>
    <w:p w:rsidR="54577F38" w:rsidP="05FC3433" w:rsidRDefault="54577F38" w14:paraId="52C7AEE9" w14:textId="1078C52A">
      <w:pPr>
        <w:pStyle w:val="a8"/>
      </w:pPr>
      <w:r w:rsidRPr="05FC3433" w:rsidR="54577F38">
        <w:rPr>
          <w:noProof w:val="0"/>
          <w:lang w:val="ru-RU"/>
        </w:rPr>
        <w:t>и т. д., получаем последовательность шагов</w:t>
      </w:r>
    </w:p>
    <w:p w:rsidR="54577F38" w:rsidP="05FC3433" w:rsidRDefault="54577F38" w14:paraId="4318C516" w14:textId="4D2FA56C">
      <w:pPr>
        <w:pStyle w:val="a8"/>
      </w:pPr>
      <w:r w:rsidRPr="05FC3433" w:rsidR="54577F38">
        <w:rPr>
          <w:noProof w:val="0"/>
          <w:lang w:val="ru-RU"/>
        </w:rPr>
        <w:t>an – 2 = kn an – 1 + an (все kn – натуральные, 0 ≤ an &lt; an – 1).</w:t>
      </w:r>
    </w:p>
    <w:p w:rsidR="54577F38" w:rsidP="05FC3433" w:rsidRDefault="54577F38" w14:paraId="686D4D09" w14:textId="0D740225">
      <w:pPr>
        <w:pStyle w:val="a8"/>
      </w:pPr>
      <w:r w:rsidRPr="05FC3433" w:rsidR="54577F38">
        <w:rPr>
          <w:noProof w:val="0"/>
          <w:lang w:val="ru-RU"/>
        </w:rPr>
        <w:t>Если какой-то из последовательных остатков an станет равным 0, алгоритм на этом останавливается; при этом предыдущий остаток an – 1 будет искомым НОД.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  <w:gridCol w:w="1268"/>
      </w:tblGrid>
      <w:tr w:rsidR="05FC3433" w:rsidTr="05FC3433" w14:paraId="286C6CE3">
        <w:trPr>
          <w:trHeight w:val="300"/>
        </w:trPr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5073EFFD" w14:textId="6F2C0892">
            <w:pPr>
              <w:pStyle w:val="Normal"/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1B56E40F">
            <w:pPr>
              <w:pStyle w:val="aa"/>
              <w:numPr>
                <w:numId w:val="0"/>
              </w:numPr>
            </w:pPr>
          </w:p>
        </w:tc>
      </w:tr>
    </w:tbl>
    <w:p w:rsidR="05FC3433" w:rsidP="05FC3433" w:rsidRDefault="05FC3433" w14:paraId="2DA17760" w14:textId="25D7EAA0">
      <w:pPr>
        <w:pStyle w:val="Normal"/>
      </w:pPr>
      <w:bookmarkStart w:name="_Hlk128395300" w:id="8"/>
    </w:p>
    <w:p w:rsidR="008944A3" w:rsidRDefault="005470BA" w14:paraId="6DD03593" w14:textId="33CC4788">
      <w:pPr>
        <w:pStyle w:val="Heading3"/>
      </w:pPr>
      <w:bookmarkEnd w:id="8"/>
      <w:bookmarkStart w:name="_Toc1950597120" w:id="176480113"/>
      <w:r w:rsidR="5BA29964">
        <w:rPr/>
        <w:t>1</w:t>
      </w:r>
      <w:r w:rsidR="005470BA">
        <w:rPr/>
        <w:t>.1.2. П</w:t>
      </w:r>
      <w:r w:rsidR="0B98136F">
        <w:rPr/>
        <w:t>рактика</w:t>
      </w:r>
      <w:bookmarkEnd w:id="176480113"/>
    </w:p>
    <w:p w:rsidR="008944A3" w:rsidRDefault="005470BA" w14:paraId="593183F0" w14:textId="77777777">
      <w:pPr>
        <w:rPr>
          <w:rFonts w:eastAsiaTheme="minorEastAsia"/>
        </w:rPr>
      </w:pPr>
      <w:r>
        <w:tab/>
      </w:r>
      <w:r>
        <w:t xml:space="preserve">Согласно обратной теореме, всякая пара чисел (число)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softHyphen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будет решением системы уравнения являются корнями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bookmarkStart w:name="_Hlk128400296" w:id="10"/>
    </w:p>
    <w:tbl>
      <w:tblPr>
        <w:tblStyle w:val="TableGrid"/>
        <w:tblW w:w="9344" w:type="dxa"/>
        <w:tblLayout w:type="fixed"/>
        <w:tblLook w:val="04A0" w:firstRow="1" w:lastRow="0" w:firstColumn="1" w:lastColumn="0" w:noHBand="0" w:noVBand="1"/>
      </w:tblPr>
      <w:tblGrid>
        <w:gridCol w:w="8076"/>
        <w:gridCol w:w="1268"/>
      </w:tblGrid>
      <w:tr w:rsidR="008944A3" w:rsidTr="05FC3433" w14:paraId="584B94D7" w14:textId="77777777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8944A3" w:rsidP="05FC3433" w:rsidRDefault="005470BA" w14:paraId="7533312A" w14:textId="3C8C73C5">
            <w:pPr>
              <w:pStyle w:val="Normal"/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8944A3" w:rsidP="05FC3433" w:rsidRDefault="008944A3" w14:paraId="44EAFD9C" w14:textId="77777777">
            <w:pPr>
              <w:pStyle w:val="aa"/>
              <w:numPr>
                <w:numId w:val="0"/>
              </w:numPr>
            </w:pPr>
            <w:bookmarkEnd w:id="10"/>
          </w:p>
        </w:tc>
      </w:tr>
    </w:tbl>
    <w:p w:rsidR="008944A3" w:rsidP="05FC3433" w:rsidRDefault="008944A3" w14:paraId="49E6BF19" w14:textId="03B8DC19">
      <w:pPr>
        <w:pStyle w:val="Heading2"/>
      </w:pPr>
      <w:bookmarkStart w:name="_Toc361591191" w:id="1133683991"/>
      <w:r w:rsidR="3AC4E7BA">
        <w:rPr/>
        <w:t xml:space="preserve">1.2. Альтернативные алгоритмы </w:t>
      </w:r>
      <w:bookmarkEnd w:id="1133683991"/>
    </w:p>
    <w:p w:rsidR="008944A3" w:rsidP="05FC3433" w:rsidRDefault="008944A3" w14:paraId="3656B9AB" w14:textId="66A8311C">
      <w:pPr>
        <w:pStyle w:val="Normal"/>
      </w:pPr>
    </w:p>
    <w:p w:rsidR="008944A3" w:rsidRDefault="005470BA" w14:paraId="45FB0818" w14:textId="77777777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"/>
          <w:szCs w:val="32"/>
        </w:rPr>
      </w:pPr>
      <w:r>
        <w:br w:type="page"/>
      </w:r>
    </w:p>
    <w:p w:rsidR="008944A3" w:rsidP="05FC3433" w:rsidRDefault="008944A3" w14:paraId="377C0410" w14:textId="5F0610A4">
      <w:pPr>
        <w:pStyle w:val="Heading3"/>
      </w:pPr>
      <w:bookmarkStart w:name="_Toc2059215141" w:id="581655873"/>
      <w:r w:rsidR="412B7E1E">
        <w:rPr/>
        <w:t>1.2.1. Теория</w:t>
      </w:r>
      <w:bookmarkEnd w:id="5816558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  <w:gridCol w:w="1268"/>
      </w:tblGrid>
      <w:tr w:rsidR="05FC3433" w:rsidTr="05FC3433" w14:paraId="76748A3F">
        <w:trPr>
          <w:trHeight w:val="300"/>
        </w:trPr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639A1175" w14:textId="17273BA1">
            <w:pPr>
              <w:pStyle w:val="a0"/>
              <w:jc w:val="center"/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050FDDD8">
            <w:pPr>
              <w:pStyle w:val="aa"/>
              <w:numPr>
                <w:numId w:val="0"/>
              </w:numPr>
            </w:pPr>
          </w:p>
        </w:tc>
      </w:tr>
    </w:tbl>
    <w:p w:rsidR="008944A3" w:rsidP="05FC3433" w:rsidRDefault="008944A3" w14:paraId="7A312D03" w14:textId="3907F8D8">
      <w:pPr>
        <w:pStyle w:val="Heading3"/>
      </w:pPr>
      <w:bookmarkStart w:name="_Toc992435753" w:id="2027576535"/>
      <w:r w:rsidR="412B7E1E">
        <w:rPr/>
        <w:t>1.2.2. Практика</w:t>
      </w:r>
      <w:bookmarkEnd w:id="2027576535"/>
    </w:p>
    <w:p w:rsidR="008944A3" w:rsidP="05FC3433" w:rsidRDefault="008944A3" w14:paraId="2832E72C" w14:textId="2DF13075">
      <w:pPr>
        <w:pStyle w:val="Heading1"/>
        <w:ind w:left="0" w:hanging="0"/>
      </w:pPr>
      <w:bookmarkStart w:name="_Toc718190065" w:id="1452888977"/>
      <w:r w:rsidR="1B3AB74C">
        <w:rPr/>
        <w:t>2. Проверка чисел на взаимную простоту</w:t>
      </w:r>
      <w:bookmarkEnd w:id="1452888977"/>
    </w:p>
    <w:p w:rsidR="008944A3" w:rsidP="05FC3433" w:rsidRDefault="008944A3" w14:paraId="683CB078" w14:textId="2F912C9D">
      <w:pPr>
        <w:pStyle w:val="Heading2"/>
      </w:pPr>
      <w:bookmarkStart w:name="_Toc618917188" w:id="429305410"/>
      <w:r w:rsidR="1B3AB74C">
        <w:rPr/>
        <w:t>2.1. Теорема Эйлера</w:t>
      </w:r>
      <w:bookmarkEnd w:id="429305410"/>
    </w:p>
    <w:p w:rsidR="008944A3" w:rsidP="05FC3433" w:rsidRDefault="008944A3" w14:paraId="7B140C16" w14:textId="2CFEF606">
      <w:pPr>
        <w:pStyle w:val="Heading3"/>
      </w:pPr>
      <w:bookmarkStart w:name="_Toc364962991" w:id="443923338"/>
      <w:r w:rsidR="1B3AB74C">
        <w:rPr/>
        <w:t>2.1.1. Теория</w:t>
      </w:r>
      <w:bookmarkEnd w:id="443923338"/>
    </w:p>
    <w:p w:rsidR="008944A3" w:rsidP="05FC3433" w:rsidRDefault="008944A3" w14:paraId="61053E9C" w14:textId="1C45DD9B">
      <w:pPr>
        <w:pStyle w:val="a8"/>
      </w:pPr>
      <w:r w:rsidRPr="05FC3433" w:rsidR="023427A9">
        <w:rPr>
          <w:noProof w:val="0"/>
          <w:lang w:val="ru-RU"/>
        </w:rPr>
        <w:t>Напомним, что взаимно простые числами называются целые числа, не имеющие никаких общих делителей, кроме ±1. Если же в наборе более чем двух целых чисел любые два числа из набора взаимно просты, то такие числа называются попарно взаимно простыми (или просто попарно простыми).</w:t>
      </w:r>
    </w:p>
    <w:p w:rsidR="008944A3" w:rsidP="05FC3433" w:rsidRDefault="008944A3" w14:paraId="7F03B7BB" w14:textId="145B124A">
      <w:pPr>
        <w:pStyle w:val="a8"/>
      </w:pPr>
      <w:r w:rsidRPr="05FC3433" w:rsidR="023427A9">
        <w:rPr>
          <w:noProof w:val="0"/>
          <w:lang w:val="ru-RU"/>
        </w:rPr>
        <w:t xml:space="preserve"> Свойство попарной простоты более сильно, чем свойство взаимной простоты — попарно простые числа будут и взаимно простыми, но обратное неверно. Очевидно, что для двух чисел понятия «взаимно простые» и «попарно простые» совпадают.</w:t>
      </w:r>
    </w:p>
    <w:p w:rsidR="008944A3" w:rsidP="05FC3433" w:rsidRDefault="008944A3" w14:paraId="40AC87F0" w14:textId="2D3BAA84">
      <w:pPr>
        <w:pStyle w:val="a8"/>
      </w:pPr>
      <w:r w:rsidRPr="05FC3433" w:rsidR="023427A9">
        <w:rPr>
          <w:noProof w:val="0"/>
          <w:lang w:val="ru-RU"/>
        </w:rPr>
        <w:t xml:space="preserve">Правило проверки на взаимную простоту вытекает из определения взаимно простых чисел - если НОД (наибольший общий делитель) нескольких чисел равен 1, то эти числа - взаимно простые. </w:t>
      </w:r>
    </w:p>
    <w:p w:rsidR="008944A3" w:rsidP="05FC3433" w:rsidRDefault="008944A3" w14:paraId="324B8E50" w14:textId="503CABF5">
      <w:pPr>
        <w:pStyle w:val="a8"/>
      </w:pPr>
      <w:r w:rsidRPr="05FC3433" w:rsidR="023427A9">
        <w:rPr>
          <w:noProof w:val="0"/>
          <w:lang w:val="ru-RU"/>
        </w:rPr>
        <w:t>Чтобы проверить числа на попарную простоту, можно воспользоваться следующим свойством: у попарно взаимно простых чисел НОК (наименьшее общее кратное) равно абсолютной величине их произведения. То есть достаточно найти НОК нескольких чисел и сравнить с их произведением, взятым по модулю. Если они равны - числа взаимно попарно простые.</w:t>
      </w:r>
    </w:p>
    <w:p w:rsidR="008944A3" w:rsidP="05FC3433" w:rsidRDefault="008944A3" w14:paraId="2F709D61" w14:textId="45A40F11">
      <w:pPr>
        <w:pStyle w:val="Normal"/>
      </w:pPr>
    </w:p>
    <w:p w:rsidR="008944A3" w:rsidP="05FC3433" w:rsidRDefault="008944A3" w14:paraId="764508B5" w14:textId="5FA62889">
      <w:pPr>
        <w:pStyle w:val="Heading3"/>
      </w:pPr>
      <w:bookmarkStart w:name="_Toc1569511584" w:id="2145427104"/>
      <w:r w:rsidR="1B3AB74C">
        <w:rPr/>
        <w:t>2.1.2. Практика</w:t>
      </w:r>
      <w:bookmarkEnd w:id="2145427104"/>
    </w:p>
    <w:p w:rsidR="008944A3" w:rsidP="05FC3433" w:rsidRDefault="008944A3" w14:paraId="3A4B14E8" w14:textId="2EDFB20D">
      <w:pPr>
        <w:pStyle w:val="Heading2"/>
      </w:pPr>
      <w:bookmarkStart w:name="_Toc1362665697" w:id="551682302"/>
      <w:r w:rsidR="1B3AB74C">
        <w:rPr/>
        <w:t xml:space="preserve">2.2. Альтернативные алгоритмы </w:t>
      </w:r>
      <w:bookmarkEnd w:id="551682302"/>
    </w:p>
    <w:p w:rsidR="008944A3" w:rsidP="05FC3433" w:rsidRDefault="008944A3" w14:paraId="2C93C44C" w14:textId="65E9FCBD">
      <w:pPr>
        <w:pStyle w:val="Heading3"/>
      </w:pPr>
      <w:bookmarkStart w:name="_Toc569658081" w:id="21735376"/>
      <w:r w:rsidR="1B3AB74C">
        <w:rPr/>
        <w:t>2.2.1. Теория</w:t>
      </w:r>
      <w:bookmarkEnd w:id="217353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067"/>
      </w:tblGrid>
      <w:tr w:rsidR="05FC3433" w:rsidTr="05FC3433" w14:paraId="70C7BF3D">
        <w:trPr>
          <w:trHeight w:val="300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5832D794" w14:textId="17273BA1">
            <w:pPr>
              <w:pStyle w:val="a0"/>
              <w:jc w:val="center"/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320DA05D">
            <w:pPr>
              <w:pStyle w:val="aa"/>
              <w:numPr>
                <w:numId w:val="0"/>
              </w:numPr>
            </w:pPr>
          </w:p>
        </w:tc>
      </w:tr>
    </w:tbl>
    <w:p w:rsidR="008944A3" w:rsidP="05FC3433" w:rsidRDefault="008944A3" w14:paraId="5C95B63A" w14:textId="15FF65F6">
      <w:pPr>
        <w:pStyle w:val="Heading3"/>
      </w:pPr>
      <w:bookmarkStart w:name="_Toc1852618274" w:id="1170057645"/>
      <w:r w:rsidR="1B3AB74C">
        <w:rPr/>
        <w:t>2.2.2. Практика</w:t>
      </w:r>
      <w:bookmarkEnd w:id="1170057645"/>
    </w:p>
    <w:p w:rsidR="008944A3" w:rsidP="05FC3433" w:rsidRDefault="008944A3" w14:paraId="5967BF9C" w14:textId="28233702">
      <w:pPr>
        <w:pStyle w:val="Normal"/>
      </w:pPr>
    </w:p>
    <w:p w:rsidR="008944A3" w:rsidP="05FC3433" w:rsidRDefault="008944A3" w14:paraId="2A4B6B51" w14:textId="4E599F90">
      <w:pPr>
        <w:pStyle w:val="Heading1"/>
        <w:ind w:left="0" w:hanging="0"/>
      </w:pPr>
      <w:bookmarkStart w:name="_Toc1912809680" w:id="1910669804"/>
      <w:r w:rsidR="792B666E">
        <w:rPr/>
        <w:t xml:space="preserve">3. </w:t>
      </w:r>
      <w:r w:rsidR="2C4F166C">
        <w:rPr/>
        <w:t>Исследование метода Эль-Гамаля</w:t>
      </w:r>
      <w:bookmarkEnd w:id="1910669804"/>
    </w:p>
    <w:p w:rsidR="008944A3" w:rsidP="05FC3433" w:rsidRDefault="008944A3" w14:paraId="549B731C" w14:textId="38F8DCE4">
      <w:pPr>
        <w:pStyle w:val="Heading1"/>
      </w:pPr>
      <w:bookmarkStart w:name="_Toc1483856844" w:id="15716910"/>
      <w:r w:rsidR="792B666E">
        <w:rPr/>
        <w:t xml:space="preserve">4. </w:t>
      </w:r>
      <w:r w:rsidR="6CD432AE">
        <w:rPr/>
        <w:t>Реализац</w:t>
      </w:r>
      <w:r w:rsidR="6CD432AE">
        <w:rPr/>
        <w:t>ия метода</w:t>
      </w:r>
      <w:bookmarkEnd w:id="15716910"/>
    </w:p>
    <w:p w:rsidR="008944A3" w:rsidP="05FC3433" w:rsidRDefault="008944A3" w14:paraId="1DAFB9F8" w14:textId="18C62A2E">
      <w:pPr>
        <w:pStyle w:val="Heading2"/>
      </w:pPr>
      <w:bookmarkStart w:name="_Toc1100235216" w:id="695108866"/>
      <w:r w:rsidR="792B666E">
        <w:rPr/>
        <w:t>4.1. Теорема Эйлера</w:t>
      </w:r>
      <w:bookmarkEnd w:id="695108866"/>
    </w:p>
    <w:p w:rsidR="008944A3" w:rsidP="05FC3433" w:rsidRDefault="008944A3" w14:paraId="149C9CAC" w14:textId="4472D86F">
      <w:pPr>
        <w:pStyle w:val="Heading3"/>
      </w:pPr>
      <w:bookmarkStart w:name="_Toc260070799" w:id="1701295989"/>
      <w:r w:rsidR="792B666E">
        <w:rPr/>
        <w:t>4.1.1. Теория</w:t>
      </w:r>
      <w:bookmarkEnd w:id="1701295989"/>
    </w:p>
    <w:p w:rsidR="008944A3" w:rsidP="05FC3433" w:rsidRDefault="008944A3" w14:paraId="3419449E" w14:textId="00B4B12C">
      <w:pPr>
        <w:pStyle w:val="Heading3"/>
      </w:pPr>
      <w:bookmarkStart w:name="_Toc2120200871" w:id="1420519314"/>
      <w:r w:rsidR="792B666E">
        <w:rPr/>
        <w:t>4.1.2. Практика</w:t>
      </w:r>
      <w:bookmarkEnd w:id="1420519314"/>
    </w:p>
    <w:p w:rsidR="008944A3" w:rsidP="05FC3433" w:rsidRDefault="008944A3" w14:paraId="4EA337F1" w14:textId="09C07C57">
      <w:pPr>
        <w:pStyle w:val="Heading2"/>
      </w:pPr>
      <w:bookmarkStart w:name="_Toc1255696126" w:id="797412578"/>
      <w:r w:rsidR="792B666E">
        <w:rPr/>
        <w:t xml:space="preserve">4.2. Альтернативные алгоритмы </w:t>
      </w:r>
      <w:bookmarkEnd w:id="797412578"/>
    </w:p>
    <w:p w:rsidR="008944A3" w:rsidP="05FC3433" w:rsidRDefault="008944A3" w14:paraId="3EFCD95E" w14:textId="3BDE0AF0">
      <w:pPr>
        <w:pStyle w:val="Heading3"/>
      </w:pPr>
      <w:bookmarkStart w:name="_Toc1653359714" w:id="1129421217"/>
      <w:r w:rsidR="792B666E">
        <w:rPr/>
        <w:t>4.2.1. Теория</w:t>
      </w:r>
      <w:bookmarkEnd w:id="11294212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067"/>
      </w:tblGrid>
      <w:tr w:rsidR="05FC3433" w:rsidTr="05FC3433" w14:paraId="71E77C20">
        <w:trPr>
          <w:trHeight w:val="300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394D7BF7" w14:textId="17273BA1">
            <w:pPr>
              <w:pStyle w:val="a0"/>
              <w:jc w:val="center"/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FC3433" w:rsidP="05FC3433" w:rsidRDefault="05FC3433" w14:paraId="29CF0B98">
            <w:pPr>
              <w:pStyle w:val="aa"/>
              <w:numPr>
                <w:numId w:val="0"/>
              </w:numPr>
            </w:pPr>
          </w:p>
        </w:tc>
      </w:tr>
    </w:tbl>
    <w:p w:rsidR="008944A3" w:rsidP="05FC3433" w:rsidRDefault="008944A3" w14:paraId="5DEC6385" w14:textId="1DD9CFBD">
      <w:pPr>
        <w:pStyle w:val="Heading3"/>
      </w:pPr>
      <w:bookmarkStart w:name="_Toc831414859" w:id="1036398228"/>
      <w:r w:rsidR="792B666E">
        <w:rPr/>
        <w:t>4.2.2. Практика</w:t>
      </w:r>
      <w:bookmarkEnd w:id="1036398228"/>
    </w:p>
    <w:p w:rsidR="008944A3" w:rsidP="05FC3433" w:rsidRDefault="008944A3" w14:paraId="2F48FEDE" w14:textId="5D1593FF">
      <w:pPr>
        <w:pStyle w:val="Heading1"/>
      </w:pPr>
      <w:bookmarkStart w:name="_Toc1916641519" w:id="250126052"/>
      <w:r w:rsidR="792B666E">
        <w:rPr/>
        <w:t xml:space="preserve">5. </w:t>
      </w:r>
      <w:r w:rsidR="49ED716E">
        <w:rPr/>
        <w:t xml:space="preserve">Область </w:t>
      </w:r>
      <w:r w:rsidR="49ED716E">
        <w:rPr/>
        <w:t>применения</w:t>
      </w:r>
      <w:bookmarkEnd w:id="250126052"/>
    </w:p>
    <w:p w:rsidR="008944A3" w:rsidP="05FC3433" w:rsidRDefault="008944A3" w14:paraId="059E9BEF" w14:textId="7D67A024">
      <w:pPr>
        <w:pStyle w:val="Heading2"/>
      </w:pPr>
      <w:bookmarkStart w:name="_Toc332684937" w:id="2062415616"/>
      <w:r w:rsidR="792B666E">
        <w:rPr/>
        <w:t xml:space="preserve">5.1. </w:t>
      </w:r>
      <w:r w:rsidR="432A4383">
        <w:rPr/>
        <w:t>Примеры</w:t>
      </w:r>
      <w:bookmarkEnd w:id="2062415616"/>
    </w:p>
    <w:p w:rsidR="008944A3" w:rsidP="05FC3433" w:rsidRDefault="008944A3" w14:paraId="72AD9B7D" w14:textId="64E702CB">
      <w:pPr>
        <w:pStyle w:val="Heading2"/>
      </w:pPr>
      <w:bookmarkStart w:name="_Toc141754092" w:id="701837792"/>
      <w:r w:rsidR="792B666E">
        <w:rPr/>
        <w:t xml:space="preserve">5.2. </w:t>
      </w:r>
      <w:r w:rsidR="4FD140B0">
        <w:rPr/>
        <w:t>Стандарты</w:t>
      </w:r>
      <w:bookmarkEnd w:id="701837792"/>
    </w:p>
    <w:p w:rsidR="008944A3" w:rsidP="05FC3433" w:rsidRDefault="008944A3" w14:paraId="62486C05" w14:textId="0BC481F7">
      <w:pPr>
        <w:pStyle w:val="Normal"/>
      </w:pPr>
    </w:p>
    <w:p w:rsidR="008944A3" w:rsidRDefault="005470BA" w14:paraId="64C39EBB" w14:textId="77777777">
      <w:pPr>
        <w:pStyle w:val="Heading1"/>
      </w:pPr>
      <w:bookmarkStart w:name="_Toc977737778" w:id="552067037"/>
      <w:r w:rsidR="005470BA">
        <w:rPr/>
        <w:t>Заключение</w:t>
      </w:r>
      <w:bookmarkEnd w:id="552067037"/>
    </w:p>
    <w:p w:rsidR="008944A3" w:rsidRDefault="005470BA" w14:paraId="28A062E5" w14:textId="77777777">
      <w:pPr>
        <w:ind w:firstLine="708"/>
      </w:pPr>
      <w:r>
        <w:t>Текст заключения.</w:t>
      </w:r>
    </w:p>
    <w:p w:rsidR="008944A3" w:rsidRDefault="008944A3" w14:paraId="4101652C" w14:textId="77777777">
      <w:pPr>
        <w:pStyle w:val="a0"/>
        <w:jc w:val="left"/>
      </w:pPr>
    </w:p>
    <w:sectPr w:rsidR="008944A3">
      <w:footerReference w:type="default" r:id="rId10"/>
      <w:pgSz w:w="11906" w:h="16838" w:orient="portrait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470BA" w14:paraId="2D5017FA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5470BA" w14:paraId="3ABE46E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840411"/>
      <w:docPartObj>
        <w:docPartGallery w:val="Page Numbers (Bottom of Page)"/>
        <w:docPartUnique/>
      </w:docPartObj>
    </w:sdtPr>
    <w:sdtEndPr/>
    <w:sdtContent>
      <w:p w:rsidR="008944A3" w:rsidRDefault="005470BA" w14:paraId="253FD184" w14:textId="77777777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8944A3" w:rsidRDefault="008944A3" w14:paraId="4B9905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470BA" w14:paraId="4474E850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5470BA" w14:paraId="3A5AF6A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963E"/>
    <w:multiLevelType w:val="multilevel"/>
    <w:tmpl w:val="FFFFFFFF"/>
    <w:lvl w:ilvl="0">
      <w:start w:val="1"/>
      <w:numFmt w:val="decimal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0460A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619060"/>
    <w:multiLevelType w:val="multilevel"/>
    <w:tmpl w:val="FFFFFFFF"/>
    <w:lvl w:ilvl="0">
      <w:start w:val="1"/>
      <w:numFmt w:val="decimal"/>
      <w:lvlText w:val="Таблица %1"/>
      <w:lvlJc w:val="righ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44EC93F"/>
    <w:multiLevelType w:val="multilevel"/>
    <w:tmpl w:val="FFFFFFFF"/>
    <w:lvl w:ilvl="0">
      <w:start w:val="1"/>
      <w:numFmt w:val="decimal"/>
      <w:lvlText w:val="(%1)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52341617">
    <w:abstractNumId w:val="1"/>
  </w:num>
  <w:num w:numId="2" w16cid:durableId="781146609">
    <w:abstractNumId w:val="3"/>
  </w:num>
  <w:num w:numId="3" w16cid:durableId="1420640304">
    <w:abstractNumId w:val="2"/>
  </w:num>
  <w:num w:numId="4" w16cid:durableId="2155511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F01C4"/>
    <w:rsid w:val="005470BA"/>
    <w:rsid w:val="008944A3"/>
    <w:rsid w:val="0106DCCA"/>
    <w:rsid w:val="012B902F"/>
    <w:rsid w:val="0144B88C"/>
    <w:rsid w:val="023427A9"/>
    <w:rsid w:val="02A2AD2B"/>
    <w:rsid w:val="046330F1"/>
    <w:rsid w:val="05FC3433"/>
    <w:rsid w:val="0628C997"/>
    <w:rsid w:val="09779CF4"/>
    <w:rsid w:val="09B89D90"/>
    <w:rsid w:val="0B98136F"/>
    <w:rsid w:val="11E61623"/>
    <w:rsid w:val="13B81EF0"/>
    <w:rsid w:val="14B1F7D5"/>
    <w:rsid w:val="152F3BEC"/>
    <w:rsid w:val="1666F98C"/>
    <w:rsid w:val="176AD099"/>
    <w:rsid w:val="19CABABC"/>
    <w:rsid w:val="1B3AB74C"/>
    <w:rsid w:val="1C3E41BC"/>
    <w:rsid w:val="1EACBF2D"/>
    <w:rsid w:val="1F1C8358"/>
    <w:rsid w:val="1FBB5818"/>
    <w:rsid w:val="20E09CAF"/>
    <w:rsid w:val="210F01C4"/>
    <w:rsid w:val="2111B2DF"/>
    <w:rsid w:val="237B3822"/>
    <w:rsid w:val="25E1228C"/>
    <w:rsid w:val="2A3D843E"/>
    <w:rsid w:val="2A4571C4"/>
    <w:rsid w:val="2A8D25D0"/>
    <w:rsid w:val="2BE14225"/>
    <w:rsid w:val="2C4F166C"/>
    <w:rsid w:val="2FC6DC92"/>
    <w:rsid w:val="30B4B348"/>
    <w:rsid w:val="3162ACF3"/>
    <w:rsid w:val="33811619"/>
    <w:rsid w:val="33A9F1D1"/>
    <w:rsid w:val="33EC540A"/>
    <w:rsid w:val="345E5156"/>
    <w:rsid w:val="3A3FA012"/>
    <w:rsid w:val="3AC4E7BA"/>
    <w:rsid w:val="412B7E1E"/>
    <w:rsid w:val="432A4383"/>
    <w:rsid w:val="435A6A66"/>
    <w:rsid w:val="439B3D0D"/>
    <w:rsid w:val="46D2DDCF"/>
    <w:rsid w:val="47C6A0C2"/>
    <w:rsid w:val="47C6A0C2"/>
    <w:rsid w:val="4919B0F6"/>
    <w:rsid w:val="49ED716E"/>
    <w:rsid w:val="4CB1A6AB"/>
    <w:rsid w:val="4E9D1D0D"/>
    <w:rsid w:val="4F6FCA1D"/>
    <w:rsid w:val="4F88F27A"/>
    <w:rsid w:val="4FA67C3F"/>
    <w:rsid w:val="4FD140B0"/>
    <w:rsid w:val="514D1704"/>
    <w:rsid w:val="5268C347"/>
    <w:rsid w:val="54577F38"/>
    <w:rsid w:val="550C5E91"/>
    <w:rsid w:val="5BA29964"/>
    <w:rsid w:val="67494751"/>
    <w:rsid w:val="6B194E41"/>
    <w:rsid w:val="6BE8409E"/>
    <w:rsid w:val="6C6C5E75"/>
    <w:rsid w:val="6CD432AE"/>
    <w:rsid w:val="6D69C572"/>
    <w:rsid w:val="6DEF0679"/>
    <w:rsid w:val="6E0EDA74"/>
    <w:rsid w:val="6F4CFB18"/>
    <w:rsid w:val="6FCE9ED9"/>
    <w:rsid w:val="6FECBF64"/>
    <w:rsid w:val="76EC60E8"/>
    <w:rsid w:val="782E2521"/>
    <w:rsid w:val="792B666E"/>
    <w:rsid w:val="7A979B45"/>
    <w:rsid w:val="7CCEC52A"/>
    <w:rsid w:val="7F8CF2AE"/>
    <w:rsid w:val="7F8FBFCD"/>
    <w:rsid w:val="7FA8E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B76D"/>
  <w15:docId w15:val="{3BD9609C-5210-433E-A8A7-4E9C6E0F0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7C3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865BB"/>
    <w:pPr>
      <w:keepNext/>
      <w:keepLines/>
      <w:spacing w:before="240" w:after="240" w:line="360" w:lineRule="auto"/>
      <w:ind w:left="709" w:hanging="709"/>
      <w:contextualSpacing w:val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C04639"/>
    <w:pPr>
      <w:keepNext/>
      <w:keepLines/>
      <w:spacing w:before="120" w:after="120" w:line="360" w:lineRule="auto"/>
      <w:contextualSpacing w:val="0"/>
      <w:jc w:val="left"/>
      <w:outlineLvl w:val="2"/>
    </w:pPr>
    <w:rPr>
      <w:rFonts w:ascii="Times New Roman" w:hAnsi="Times New Roman"/>
      <w:sz w:val="28"/>
      <w:szCs w:val="24"/>
    </w:rPr>
  </w:style>
  <w:style w:type="character" w:styleId="DefaultParagraphFont" w:default="1">
    <w:name w:val="Default Paragraph Font"/>
    <w:aliases w:val="Fuente de párrafo predeter.,Основной шрифт абзаца"/>
    <w:uiPriority w:val="1"/>
    <w:semiHidden/>
    <w:unhideWhenUsed/>
  </w:style>
  <w:style w:type="table" w:styleId="TableNormal" w:default="1">
    <w:name w:val="Normal Table"/>
    <w:aliases w:val="Tabla normal,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,Нет списка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D1ECE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865BB"/>
    <w:rPr>
      <w:rFonts w:ascii="Times New Roman" w:hAnsi="Times New Roman" w:eastAsiaTheme="majorEastAsia" w:cstheme="majorBidi"/>
      <w:b/>
      <w:spacing w:val="-10"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639"/>
    <w:rPr>
      <w:rFonts w:ascii="Times New Roman" w:hAnsi="Times New Roman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4639"/>
    <w:rPr>
      <w:rFonts w:ascii="Times New Roman" w:hAnsi="Times New Roman" w:eastAsiaTheme="majorEastAsia" w:cstheme="majorBidi"/>
      <w:spacing w:val="-10"/>
      <w:kern w:val="2"/>
      <w:sz w:val="28"/>
      <w:szCs w:val="24"/>
    </w:rPr>
  </w:style>
  <w:style w:type="character" w:styleId="a" w:customStyle="1">
    <w:name w:val="Таблица Знак"/>
    <w:basedOn w:val="DefaultParagraphFont"/>
    <w:link w:val="a0"/>
    <w:qFormat/>
    <w:rsid w:val="00C04639"/>
    <w:rPr>
      <w:rFonts w:ascii="Times New Roman" w:hAnsi="Times New Roman" w:eastAsiaTheme="majorEastAsia" w:cstheme="majorBidi"/>
      <w:sz w:val="28"/>
      <w:szCs w:val="26"/>
      <w:lang w:val="en-US"/>
    </w:rPr>
  </w:style>
  <w:style w:type="character" w:styleId="a1" w:customStyle="1">
    <w:name w:val="Рисунки Знак"/>
    <w:basedOn w:val="DefaultParagraphFont"/>
    <w:link w:val="a2"/>
    <w:qFormat/>
    <w:rsid w:val="007D69C8"/>
    <w:rPr>
      <w:rFonts w:ascii="Times New Roman" w:hAnsi="Times New Roman" w:eastAsiaTheme="majorEastAsia" w:cstheme="majorBidi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4D12B7"/>
    <w:rPr>
      <w:color w:val="0563C1" w:themeColor="hyperlink"/>
      <w:u w:val="single"/>
    </w:rPr>
  </w:style>
  <w:style w:type="character" w:styleId="TOC1Char" w:customStyle="1">
    <w:name w:val="TOC 1 Char"/>
    <w:basedOn w:val="DefaultParagraphFont"/>
    <w:link w:val="TOC1"/>
    <w:uiPriority w:val="39"/>
    <w:qFormat/>
    <w:rsid w:val="004D12B7"/>
  </w:style>
  <w:style w:type="character" w:styleId="a3" w:customStyle="1">
    <w:name w:val="Оглавление Знак"/>
    <w:basedOn w:val="TOC1Char"/>
    <w:link w:val="a4"/>
    <w:qFormat/>
    <w:rsid w:val="0094328A"/>
    <w:rPr>
      <w:rFonts w:ascii="Times New Roman" w:hAnsi="Times New Roman"/>
      <w:sz w:val="28"/>
    </w:rPr>
  </w:style>
  <w:style w:type="character" w:styleId="a5" w:customStyle="1">
    <w:name w:val="Обычный_заголовок Знак"/>
    <w:basedOn w:val="DefaultParagraphFont"/>
    <w:link w:val="a6"/>
    <w:qFormat/>
    <w:rsid w:val="005B38CE"/>
    <w:rPr>
      <w:rFonts w:ascii="Times New Roman" w:hAnsi="Times New Roman"/>
      <w:bCs/>
      <w:sz w:val="28"/>
    </w:rPr>
  </w:style>
  <w:style w:type="character" w:styleId="2" w:customStyle="1">
    <w:name w:val="Обычный_заголовок_2 Знак"/>
    <w:basedOn w:val="Heading3Char"/>
    <w:link w:val="20"/>
    <w:qFormat/>
    <w:rsid w:val="00A86448"/>
    <w:rPr>
      <w:rFonts w:ascii="Times New Roman" w:hAnsi="Times New Roman" w:eastAsiaTheme="minorEastAsia" w:cstheme="majorBidi"/>
      <w:spacing w:val="-10"/>
      <w:kern w:val="2"/>
      <w:sz w:val="28"/>
      <w:szCs w:val="24"/>
    </w:rPr>
  </w:style>
  <w:style w:type="character" w:styleId="3" w:customStyle="1">
    <w:name w:val="Обычный_заголовок_3 Знак"/>
    <w:basedOn w:val="DefaultParagraphFont"/>
    <w:link w:val="30"/>
    <w:qFormat/>
    <w:rsid w:val="00A86448"/>
    <w:rPr>
      <w:rFonts w:ascii="Times New Roman" w:hAnsi="Times New Roman" w:cs="Times New Roman" w:eastAsiaTheme="minorEastAsia"/>
      <w:sz w:val="28"/>
      <w:szCs w:val="28"/>
    </w:rPr>
  </w:style>
  <w:style w:type="character" w:styleId="a7" w:customStyle="1">
    <w:name w:val="Текст_обычный Знак"/>
    <w:basedOn w:val="DefaultParagraphFont"/>
    <w:link w:val="a8"/>
    <w:qFormat/>
    <w:rsid w:val="00773344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23F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323F"/>
    <w:rPr>
      <w:rFonts w:ascii="Times New Roman" w:hAnsi="Times New Roman"/>
      <w:sz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C865BB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a9" w:customStyle="1">
    <w:name w:val="Формула Знак"/>
    <w:basedOn w:val="a"/>
    <w:link w:val="aa"/>
    <w:qFormat/>
    <w:rsid w:val="00F02224"/>
    <w:rPr>
      <w:rFonts w:ascii="Cambria Math" w:hAnsi="Cambria Math" w:eastAsiaTheme="majorEastAsia" w:cstheme="majorBidi"/>
      <w:sz w:val="28"/>
      <w:szCs w:val="26"/>
      <w:lang w:val="en-US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C865BB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CE"/>
    <w:pPr>
      <w:ind w:left="720"/>
      <w:contextualSpacing/>
    </w:pPr>
  </w:style>
  <w:style w:type="paragraph" w:styleId="a0" w:customStyle="1">
    <w:name w:val="Таблица"/>
    <w:basedOn w:val="Normal"/>
    <w:next w:val="Normal"/>
    <w:link w:val="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styleId="a2" w:customStyle="1">
    <w:name w:val="Рисунки"/>
    <w:basedOn w:val="Normal"/>
    <w:link w:val="a1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paragraph" w:styleId="NoSpacing">
    <w:name w:val="No Spacing"/>
    <w:uiPriority w:val="1"/>
    <w:qFormat/>
    <w:rsid w:val="00C12273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D12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D12B7"/>
    <w:pPr>
      <w:spacing w:after="100"/>
      <w:ind w:left="440"/>
    </w:pPr>
  </w:style>
  <w:style w:type="paragraph" w:styleId="a4" w:customStyle="1">
    <w:name w:val="Оглавление"/>
    <w:basedOn w:val="TOC1"/>
    <w:link w:val="a3"/>
    <w:qFormat/>
    <w:rsid w:val="0094328A"/>
    <w:pPr>
      <w:tabs>
        <w:tab w:val="right" w:leader="dot" w:pos="9344"/>
      </w:tabs>
      <w:spacing w:before="20" w:after="20" w:line="240" w:lineRule="auto"/>
    </w:pPr>
  </w:style>
  <w:style w:type="paragraph" w:styleId="a6" w:customStyle="1">
    <w:name w:val="Обычный_заголовок"/>
    <w:basedOn w:val="Normal"/>
    <w:link w:val="a5"/>
    <w:qFormat/>
    <w:rsid w:val="005B38CE"/>
    <w:pPr>
      <w:spacing w:before="240" w:after="240"/>
      <w:jc w:val="center"/>
    </w:pPr>
    <w:rPr>
      <w:bCs/>
    </w:rPr>
  </w:style>
  <w:style w:type="paragraph" w:styleId="20" w:customStyle="1">
    <w:name w:val="Обычный_заголовок_2"/>
    <w:basedOn w:val="Heading3"/>
    <w:link w:val="2"/>
    <w:qFormat/>
    <w:rsid w:val="00A86448"/>
    <w:rPr>
      <w:rFonts w:eastAsiaTheme="minorEastAsia"/>
    </w:rPr>
  </w:style>
  <w:style w:type="paragraph" w:styleId="30" w:customStyle="1">
    <w:name w:val="Обычный_заголовок_3"/>
    <w:basedOn w:val="Normal"/>
    <w:link w:val="3"/>
    <w:qFormat/>
    <w:rsid w:val="00A86448"/>
    <w:pPr>
      <w:spacing w:before="240" w:after="240"/>
      <w:jc w:val="center"/>
    </w:pPr>
    <w:rPr>
      <w:rFonts w:cs="Times New Roman" w:eastAsiaTheme="minorEastAsia"/>
      <w:szCs w:val="28"/>
    </w:rPr>
  </w:style>
  <w:style w:type="paragraph" w:styleId="a8" w:customStyle="1">
    <w:name w:val="Текст_обычный"/>
    <w:basedOn w:val="Normal"/>
    <w:link w:val="a7"/>
    <w:qFormat/>
    <w:rsid w:val="00773344"/>
    <w:pPr>
      <w:ind w:firstLine="709"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styleId="aa" w:customStyle="1">
    <w:name w:val="Формула"/>
    <w:basedOn w:val="a0"/>
    <w:next w:val="Normal"/>
    <w:link w:val="a9"/>
    <w:qFormat/>
    <w:rsid w:val="004A20C5"/>
    <w:pPr>
      <w:numPr>
        <w:numId w:val="2"/>
      </w:numPr>
      <w:jc w:val="center"/>
    </w:pPr>
    <w:rPr>
      <w:rFonts w:ascii="Cambria Math" w:hAnsi="Cambria Math"/>
      <w:lang w:val="ru-RU"/>
    </w:rPr>
  </w:style>
  <w:style w:type="paragraph" w:styleId="TableContents" w:customStyle="1">
    <w:name w:val="Table Contents"/>
    <w:basedOn w:val="Normal"/>
    <w:qFormat/>
    <w:pPr>
      <w:widowControl w:val="0"/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16A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91a6b91b3fef427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5257a-2f73-415f-ab48-78b3c23c88fb}"/>
      </w:docPartPr>
      <w:docPartBody>
        <w:p w14:paraId="09A782DE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dc:description/>
  <lastModifiedBy>Белов Сергей Владимирович</lastModifiedBy>
  <revision>45</revision>
  <lastPrinted>2023-02-25T11:17:00.0000000Z</lastPrinted>
  <dcterms:created xsi:type="dcterms:W3CDTF">2023-03-27T04:57:00.0000000Z</dcterms:created>
  <dcterms:modified xsi:type="dcterms:W3CDTF">2023-03-27T05:38:34.8113263Z</dcterms:modified>
  <dc:language>en-US</dc:language>
</coreProperties>
</file>