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Федеральное государственное автономное образовательное учреждение высшего образования «Национальный исследовательский университет «Московский институт электронной техники»</w:t>
      </w:r>
    </w:p>
    <w:p>
      <w:pPr>
        <w:jc w:val="center"/>
      </w:pPr>
    </w:p>
    <w:p>
      <w:pPr>
        <w:jc w:val="center"/>
      </w:pPr>
    </w:p>
    <w:p>
      <w:pPr>
        <w:jc w:val="center"/>
      </w:pPr>
      <w:r>
        <w:t>Направление подготовки: 09.03.04 «Программная инженерия»</w:t>
      </w:r>
    </w:p>
    <w:p>
      <w:pPr>
        <w:jc w:val="center"/>
      </w:pPr>
      <w:r>
        <w:t>Дисциплина «Сети и телекоммуникации»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t>Отчёт</w:t>
      </w:r>
    </w:p>
    <w:p>
      <w:pPr>
        <w:jc w:val="center"/>
        <w:rPr>
          <w:rFonts w:hint="default"/>
          <w:lang w:val="en-US"/>
        </w:rPr>
      </w:pPr>
      <w:r>
        <w:t xml:space="preserve">по лабораторной работе </w:t>
      </w:r>
      <w:r>
        <w:rPr>
          <w:rFonts w:hint="default"/>
          <w:lang w:val="en-US"/>
        </w:rPr>
        <w:t>5</w:t>
      </w:r>
      <w:r>
        <w:t>-</w:t>
      </w:r>
      <w:r>
        <w:rPr>
          <w:rFonts w:hint="default"/>
          <w:lang w:val="en-US"/>
        </w:rPr>
        <w:t>6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  <w:t>Вариант №4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right"/>
      </w:pPr>
      <w:r>
        <w:t>Работу выполнил:</w:t>
      </w:r>
    </w:p>
    <w:p>
      <w:pPr>
        <w:jc w:val="right"/>
        <w:rPr>
          <w:rFonts w:hint="default"/>
          <w:lang w:val="ru-RU"/>
        </w:rPr>
      </w:pPr>
      <w:r>
        <w:t>Студент группы ПИН-4</w:t>
      </w:r>
      <w:r>
        <w:rPr>
          <w:rFonts w:hint="default"/>
          <w:lang w:val="ru-RU"/>
        </w:rPr>
        <w:t>4</w:t>
      </w:r>
    </w:p>
    <w:p>
      <w:pPr>
        <w:jc w:val="right"/>
        <w:rPr>
          <w:rFonts w:hint="default"/>
          <w:lang w:val="ru-RU"/>
        </w:rPr>
      </w:pPr>
      <w:r>
        <w:rPr>
          <w:lang w:val="ru-RU"/>
        </w:rPr>
        <w:t>Владимир</w:t>
      </w:r>
      <w:r>
        <w:t xml:space="preserve"> </w:t>
      </w:r>
      <w:r>
        <w:rPr>
          <w:lang w:val="ru-RU"/>
        </w:rPr>
        <w:t>Владимиро</w:t>
      </w:r>
      <w:r>
        <w:t xml:space="preserve">вич </w:t>
      </w:r>
      <w:r>
        <w:rPr>
          <w:lang w:val="ru-RU"/>
        </w:rPr>
        <w:t>Ковалев</w:t>
      </w:r>
    </w:p>
    <w:p>
      <w:pPr>
        <w:jc w:val="right"/>
      </w:pPr>
      <w:r>
        <w:t>Работу проверил:</w:t>
      </w:r>
    </w:p>
    <w:p>
      <w:pPr>
        <w:jc w:val="right"/>
      </w:pPr>
      <w:r>
        <w:t>Старший преподаватель Института СПИНТех</w:t>
      </w:r>
      <w:r>
        <w:br w:type="textWrapping"/>
      </w:r>
      <w:r>
        <w:t xml:space="preserve">Виталий Владимирович Кокин </w:t>
      </w:r>
    </w:p>
    <w:p>
      <w:r>
        <w:br w:type="page"/>
      </w:r>
    </w:p>
    <w:sdt>
      <w:sdtPr>
        <w:rPr>
          <w:rFonts w:eastAsiaTheme="minorHAnsi" w:cstheme="minorBidi"/>
          <w:b w:val="0"/>
          <w:bCs w:val="0"/>
          <w:color w:val="auto"/>
          <w:szCs w:val="22"/>
        </w:rPr>
        <w:id w:val="159641795"/>
        <w:docPartObj>
          <w:docPartGallery w:val="Table of Contents"/>
          <w:docPartUnique/>
        </w:docPartObj>
      </w:sdtPr>
      <w:sdtEndPr>
        <w:rPr>
          <w:rFonts w:eastAsiaTheme="minorHAnsi" w:cstheme="minorBidi"/>
          <w:b w:val="0"/>
          <w:bCs w:val="0"/>
          <w:color w:val="auto"/>
          <w:szCs w:val="22"/>
        </w:rPr>
      </w:sdtEndPr>
      <w:sdtContent>
        <w:p>
          <w:pPr>
            <w:pStyle w:val="9"/>
          </w:pPr>
          <w:r>
            <w:t>Оглавление</w:t>
          </w:r>
        </w:p>
        <w:p>
          <w:pPr>
            <w:pStyle w:val="7"/>
            <w:tabs>
              <w:tab w:val="right" w:leader="dot" w:pos="9345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"_Toc81994128" </w:instrText>
          </w:r>
          <w:r>
            <w:fldChar w:fldCharType="separate"/>
          </w:r>
          <w:r>
            <w:rPr>
              <w:rStyle w:val="5"/>
            </w:rPr>
            <w:t>Цель работы</w:t>
          </w:r>
          <w:r>
            <w:tab/>
          </w:r>
          <w:r>
            <w:fldChar w:fldCharType="begin"/>
          </w:r>
          <w:r>
            <w:instrText xml:space="preserve"> PAGEREF _Toc81994128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345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"_Toc81994129" </w:instrText>
          </w:r>
          <w:r>
            <w:fldChar w:fldCharType="separate"/>
          </w:r>
          <w:r>
            <w:rPr>
              <w:rStyle w:val="5"/>
            </w:rPr>
            <w:t>Аннотация</w:t>
          </w:r>
          <w:r>
            <w:tab/>
          </w:r>
          <w:r>
            <w:fldChar w:fldCharType="begin"/>
          </w:r>
          <w:r>
            <w:instrText xml:space="preserve"> PAGEREF _Toc81994129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345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"_Toc81994130" </w:instrText>
          </w:r>
          <w:r>
            <w:fldChar w:fldCharType="separate"/>
          </w:r>
          <w:r>
            <w:rPr>
              <w:rStyle w:val="5"/>
            </w:rPr>
            <w:t>Выбор языка программирования</w:t>
          </w:r>
          <w:r>
            <w:tab/>
          </w:r>
          <w:r>
            <w:rPr>
              <w:rFonts w:hint="default"/>
              <w:lang w:val="ru-RU"/>
            </w:rPr>
            <w:t>3</w:t>
          </w:r>
          <w:r>
            <w:fldChar w:fldCharType="end"/>
          </w:r>
        </w:p>
        <w:p>
          <w:pPr>
            <w:pStyle w:val="7"/>
            <w:tabs>
              <w:tab w:val="right" w:leader="dot" w:pos="9345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"_Toc81994131" </w:instrText>
          </w:r>
          <w:r>
            <w:fldChar w:fldCharType="separate"/>
          </w:r>
          <w:r>
            <w:rPr>
              <w:rStyle w:val="5"/>
            </w:rPr>
            <w:t>Выбор среды разработки</w:t>
          </w:r>
          <w:r>
            <w:tab/>
          </w:r>
          <w:r>
            <w:rPr>
              <w:rFonts w:hint="default"/>
              <w:lang w:val="ru-RU"/>
            </w:rPr>
            <w:t>3</w:t>
          </w:r>
          <w:r>
            <w:fldChar w:fldCharType="end"/>
          </w:r>
        </w:p>
        <w:p>
          <w:pPr>
            <w:pStyle w:val="7"/>
            <w:tabs>
              <w:tab w:val="right" w:leader="dot" w:pos="9345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"_Toc81994132" </w:instrText>
          </w:r>
          <w:r>
            <w:fldChar w:fldCharType="separate"/>
          </w:r>
          <w:r>
            <w:rPr>
              <w:rStyle w:val="5"/>
            </w:rPr>
            <w:t>Алгоритм работы приложения</w:t>
          </w:r>
          <w:r>
            <w:tab/>
          </w:r>
          <w:r>
            <w:rPr>
              <w:rFonts w:hint="default"/>
              <w:lang w:val="ru-RU"/>
            </w:rPr>
            <w:t>3</w:t>
          </w:r>
          <w:r>
            <w:fldChar w:fldCharType="end"/>
          </w:r>
        </w:p>
        <w:p>
          <w:pPr>
            <w:pStyle w:val="7"/>
            <w:tabs>
              <w:tab w:val="right" w:leader="dot" w:pos="9345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"_Toc81994135" </w:instrText>
          </w:r>
          <w:r>
            <w:fldChar w:fldCharType="separate"/>
          </w:r>
          <w:r>
            <w:rPr>
              <w:rStyle w:val="5"/>
            </w:rPr>
            <w:t>Заключение</w:t>
          </w:r>
          <w:r>
            <w:tab/>
          </w:r>
          <w:r>
            <w:rPr>
              <w:rFonts w:hint="default"/>
              <w:lang w:val="ru-RU"/>
            </w:rPr>
            <w:t>5</w:t>
          </w:r>
          <w:r>
            <w:fldChar w:fldCharType="end"/>
          </w:r>
        </w:p>
        <w:p>
          <w:pPr>
            <w:pStyle w:val="7"/>
            <w:tabs>
              <w:tab w:val="right" w:leader="dot" w:pos="9345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"_Toc81994136" </w:instrText>
          </w:r>
          <w:r>
            <w:fldChar w:fldCharType="separate"/>
          </w:r>
          <w:r>
            <w:rPr>
              <w:rStyle w:val="5"/>
            </w:rPr>
            <w:t>Список использованной литературы</w:t>
          </w:r>
          <w:r>
            <w:tab/>
          </w:r>
          <w:r>
            <w:rPr>
              <w:rFonts w:hint="default"/>
              <w:lang w:val="ru-RU"/>
            </w:rPr>
            <w:t>6</w:t>
          </w:r>
          <w:r>
            <w:fldChar w:fldCharType="end"/>
          </w:r>
        </w:p>
        <w:p>
          <w:r>
            <w:fldChar w:fldCharType="end"/>
          </w:r>
        </w:p>
      </w:sdtContent>
    </w:sdt>
    <w:p>
      <w:r>
        <w:br w:type="page"/>
      </w:r>
    </w:p>
    <w:p>
      <w:pPr>
        <w:pStyle w:val="2"/>
      </w:pPr>
      <w:bookmarkStart w:id="0" w:name="_Toc81994128"/>
      <w:r>
        <w:t>Цель работы</w:t>
      </w:r>
      <w:bookmarkEnd w:id="0"/>
    </w:p>
    <w:p>
      <w:pPr>
        <w:rPr>
          <w:rFonts w:hint="default" w:ascii="Times New Roman" w:hAnsi="Times New Roman" w:cs="Times New Roman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Целью данной лабораторной работы является изучение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принцип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ов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работы с HTTP/FTP сервером с использованием Winsock2</w:t>
      </w:r>
      <w:r>
        <w:rPr>
          <w:rFonts w:hint="default" w:ascii="Times New Roman" w:hAnsi="Times New Roman" w:eastAsia="SimSun" w:cs="Times New Roman"/>
          <w:sz w:val="26"/>
          <w:szCs w:val="26"/>
          <w:lang w:val="ru-RU"/>
        </w:rPr>
        <w:t>,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 xml:space="preserve"> а также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и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зуч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ение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механизм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а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работы с не блокирующими сокетами</w:t>
      </w:r>
      <w:r>
        <w:rPr>
          <w:rFonts w:hint="default" w:ascii="Times New Roman" w:hAnsi="Times New Roman" w:eastAsia="SimSun" w:cs="Times New Roman"/>
          <w:sz w:val="26"/>
          <w:szCs w:val="26"/>
          <w:lang w:val="ru-RU"/>
        </w:rPr>
        <w:t>.</w:t>
      </w:r>
    </w:p>
    <w:p>
      <w:pPr>
        <w:pStyle w:val="2"/>
      </w:pPr>
      <w:bookmarkStart w:id="1" w:name="_Toc81994129"/>
      <w:r>
        <w:t>Аннотация</w:t>
      </w:r>
      <w:bookmarkEnd w:id="1"/>
    </w:p>
    <w:p>
      <w:pPr>
        <w:spacing w:after="200" w:line="276" w:lineRule="auto"/>
        <w:ind w:firstLine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Лабораторная работа состоит из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ru-RU"/>
        </w:rPr>
        <w:t xml:space="preserve">приложения, реализующего протоколы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HTTP/FTP</w:t>
      </w:r>
      <w:r>
        <w:rPr>
          <w:rFonts w:hint="default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 xml:space="preserve"> </w:t>
      </w:r>
      <w:r>
        <w:rPr>
          <w:rFonts w:hint="default"/>
          <w:lang w:val="ru-RU"/>
        </w:rPr>
        <w:t>обмена данными, и отчета.</w:t>
      </w:r>
    </w:p>
    <w:p>
      <w:pPr>
        <w:spacing w:after="200" w:line="276" w:lineRule="auto"/>
        <w:ind w:firstLine="708" w:firstLine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В отчете представлены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ru-RU"/>
        </w:rPr>
        <w:t>причины выбора языка программирования и среды разработки, алгоритм работы, результаты и выводы.</w:t>
      </w:r>
    </w:p>
    <w:p>
      <w:pPr>
        <w:pStyle w:val="2"/>
      </w:pPr>
      <w:bookmarkStart w:id="2" w:name="_Toc81994130"/>
      <w:r>
        <w:t>Выбор языка программирования</w:t>
      </w:r>
      <w:bookmarkEnd w:id="2"/>
    </w:p>
    <w:p>
      <w:pPr>
        <w:pStyle w:val="2"/>
        <w:ind w:firstLine="708" w:firstLineChars="0"/>
        <w:rPr>
          <w:rFonts w:hint="default"/>
          <w:b w:val="0"/>
          <w:bCs w:val="0"/>
          <w:lang w:val="ru-RU"/>
        </w:rPr>
      </w:pPr>
      <w:r>
        <w:rPr>
          <w:b w:val="0"/>
          <w:bCs w:val="0"/>
          <w:lang w:val="ru-RU"/>
        </w:rPr>
        <w:t>В</w:t>
      </w:r>
      <w:r>
        <w:rPr>
          <w:rFonts w:hint="default"/>
          <w:b w:val="0"/>
          <w:bCs w:val="0"/>
          <w:lang w:val="ru-RU"/>
        </w:rPr>
        <w:t xml:space="preserve"> качестве языка программирования был выбран С++, т.к этот язык предоставляет возможность подробнее изучить принцип работы приложений обработки данных,  позволяет создать крайне быстродействующий и не ресурсоёмкий продукт.</w:t>
      </w:r>
      <w:bookmarkStart w:id="3" w:name="_Toc81994131"/>
    </w:p>
    <w:p>
      <w:pPr>
        <w:pStyle w:val="2"/>
      </w:pPr>
      <w:r>
        <w:t>Выбор среды разработки</w:t>
      </w:r>
      <w:bookmarkEnd w:id="3"/>
    </w:p>
    <w:p>
      <w:pPr>
        <w:rPr>
          <w:rFonts w:hint="default"/>
          <w:lang w:val="ru-RU"/>
        </w:rPr>
      </w:pPr>
      <w:r>
        <w:rPr>
          <w:lang w:val="ru-RU"/>
        </w:rPr>
        <w:t>Средой</w:t>
      </w:r>
      <w:r>
        <w:rPr>
          <w:rFonts w:hint="default"/>
          <w:lang w:val="ru-RU"/>
        </w:rPr>
        <w:t xml:space="preserve"> разработки была выбрана </w:t>
      </w:r>
      <w:r>
        <w:rPr>
          <w:rFonts w:hint="default"/>
          <w:lang w:val="en-US"/>
        </w:rPr>
        <w:t xml:space="preserve">IDE Qt Creator. </w:t>
      </w:r>
      <w:r>
        <w:rPr>
          <w:rFonts w:hint="default"/>
          <w:lang w:val="ru-RU"/>
        </w:rPr>
        <w:t xml:space="preserve">Она предоставляет доступ к фреймворку </w:t>
      </w:r>
      <w:r>
        <w:rPr>
          <w:rFonts w:hint="default"/>
          <w:lang w:val="en-US"/>
        </w:rPr>
        <w:t xml:space="preserve">Qt, </w:t>
      </w:r>
      <w:r>
        <w:rPr>
          <w:rFonts w:hint="default"/>
          <w:lang w:val="ru-RU"/>
        </w:rPr>
        <w:t>самому современному и одному из самых обширных фреймворков для написания приложений с графическим интерфейсом на языке С++.</w:t>
      </w:r>
    </w:p>
    <w:p>
      <w:pPr>
        <w:pStyle w:val="2"/>
      </w:pPr>
      <w:bookmarkStart w:id="4" w:name="_Toc81994132"/>
      <w:r>
        <w:t>Алгоритм работы приложения</w:t>
      </w:r>
      <w:bookmarkEnd w:id="4"/>
    </w:p>
    <w:p>
      <w:pPr>
        <w:ind w:left="0" w:leftChars="0" w:firstLine="708" w:firstLineChars="0"/>
        <w:rPr>
          <w:rFonts w:hint="default"/>
          <w:lang w:val="ru-RU"/>
        </w:rPr>
      </w:pPr>
      <w:r>
        <w:rPr>
          <w:lang w:val="ru-RU"/>
        </w:rPr>
        <w:t>Приложение</w:t>
      </w:r>
      <w:r>
        <w:rPr>
          <w:rFonts w:hint="default"/>
          <w:lang w:val="ru-RU"/>
        </w:rPr>
        <w:t xml:space="preserve"> реализует </w:t>
      </w:r>
      <w:r>
        <w:rPr>
          <w:rFonts w:hint="default"/>
          <w:lang w:val="en-US"/>
        </w:rPr>
        <w:t>HTTP</w:t>
      </w:r>
      <w:r>
        <w:rPr>
          <w:rFonts w:hint="default"/>
          <w:lang w:val="ru-RU"/>
        </w:rPr>
        <w:t>-запрос данных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FTP</w:t>
      </w:r>
      <w:r>
        <w:rPr>
          <w:rFonts w:hint="default"/>
          <w:lang w:val="ru-RU"/>
        </w:rPr>
        <w:t>-запрос файлов. Оно состоит из двух окон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ru-RU"/>
        </w:rPr>
        <w:t xml:space="preserve">первое - </w:t>
      </w:r>
      <w:r>
        <w:rPr>
          <w:rFonts w:hint="default"/>
          <w:lang w:val="en-US"/>
        </w:rPr>
        <w:t>HTTP-</w:t>
      </w:r>
      <w:r>
        <w:rPr>
          <w:rFonts w:hint="default"/>
          <w:lang w:val="ru-RU"/>
        </w:rPr>
        <w:t>приложение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 xml:space="preserve">второе - </w:t>
      </w:r>
      <w:r>
        <w:rPr>
          <w:rFonts w:hint="default"/>
          <w:lang w:val="en-US"/>
        </w:rPr>
        <w:t>FTP</w:t>
      </w:r>
      <w:r>
        <w:rPr>
          <w:rFonts w:hint="default"/>
          <w:lang w:val="ru-RU"/>
        </w:rPr>
        <w:t>-приложение.</w:t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>HTTP-</w:t>
      </w:r>
      <w:r>
        <w:rPr>
          <w:rFonts w:hint="default"/>
          <w:lang w:val="ru-RU"/>
        </w:rPr>
        <w:t>приложение по нажатию кнопки «</w:t>
      </w:r>
      <w:r>
        <w:rPr>
          <w:rFonts w:hint="default"/>
          <w:lang w:val="en-US"/>
        </w:rPr>
        <w:t>Connect</w:t>
      </w:r>
      <w:r>
        <w:rPr>
          <w:rFonts w:hint="default"/>
          <w:lang w:val="ru-RU"/>
        </w:rPr>
        <w:t>»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отправляет запрос на  введенный в поле адрес</w:t>
      </w:r>
      <w:r>
        <w:rPr>
          <w:rFonts w:hint="default"/>
          <w:lang w:val="en-US"/>
        </w:rPr>
        <w:t xml:space="preserve"> c</w:t>
      </w:r>
      <w:r>
        <w:rPr>
          <w:rFonts w:hint="default"/>
          <w:lang w:val="ru-RU"/>
        </w:rPr>
        <w:t xml:space="preserve">траницы. Если адрес достижим, то устройство с этим адресом отправляет </w:t>
      </w:r>
      <w:r>
        <w:rPr>
          <w:rFonts w:hint="default"/>
          <w:lang w:val="en-US"/>
        </w:rPr>
        <w:t>html-</w:t>
      </w:r>
      <w:r>
        <w:rPr>
          <w:rFonts w:hint="default"/>
          <w:lang w:val="ru-RU"/>
        </w:rPr>
        <w:t>ответ. Если адрес недостижим или происходит другая неполадка, приложение выводит код ошибки.</w:t>
      </w:r>
    </w:p>
    <w:p>
      <w:r>
        <w:drawing>
          <wp:inline distT="0" distB="0" distL="114300" distR="114300">
            <wp:extent cx="5547995" cy="4159885"/>
            <wp:effectExtent l="0" t="0" r="14605" b="12065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7995" cy="415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default"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</w:t>
      </w:r>
      <w:r>
        <w:fldChar w:fldCharType="end"/>
      </w:r>
      <w:r>
        <w:rPr>
          <w:lang w:val="ru-RU"/>
        </w:rPr>
        <w:t xml:space="preserve"> - Интерфейс </w:t>
      </w:r>
      <w:r>
        <w:rPr>
          <w:rFonts w:hint="default"/>
          <w:lang w:val="en-US"/>
        </w:rPr>
        <w:t>HTTP</w:t>
      </w:r>
      <w:r>
        <w:rPr>
          <w:lang w:val="ru-RU"/>
        </w:rPr>
        <w:t>-приложения</w:t>
      </w:r>
    </w:p>
    <w:p>
      <w:r>
        <w:drawing>
          <wp:inline distT="0" distB="0" distL="114300" distR="114300">
            <wp:extent cx="3830955" cy="4181475"/>
            <wp:effectExtent l="0" t="0" r="17145" b="9525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095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default"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2</w:t>
      </w:r>
      <w:r>
        <w:fldChar w:fldCharType="end"/>
      </w:r>
      <w:r>
        <w:rPr>
          <w:lang w:val="ru-RU"/>
        </w:rPr>
        <w:t xml:space="preserve"> - Интерфейс </w:t>
      </w:r>
      <w:r>
        <w:rPr>
          <w:rFonts w:hint="default"/>
          <w:lang w:val="en-US"/>
        </w:rPr>
        <w:t>FTP-</w:t>
      </w:r>
      <w:r>
        <w:rPr>
          <w:lang w:val="ru-RU"/>
        </w:rPr>
        <w:t>приложения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</w:t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>FTP-</w:t>
      </w:r>
      <w:r>
        <w:rPr>
          <w:rFonts w:hint="default"/>
          <w:lang w:val="ru-RU"/>
        </w:rPr>
        <w:t>приложение по нажатию кнопки «</w:t>
      </w:r>
      <w:r>
        <w:rPr>
          <w:rFonts w:hint="default"/>
          <w:lang w:val="en-US"/>
        </w:rPr>
        <w:t>Connect</w:t>
      </w:r>
      <w:r>
        <w:rPr>
          <w:rFonts w:hint="default"/>
          <w:lang w:val="ru-RU"/>
        </w:rPr>
        <w:t>»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отправляет несколько запросов на введенный в поле адрес</w:t>
      </w:r>
      <w:r>
        <w:rPr>
          <w:rFonts w:hint="default"/>
          <w:lang w:val="en-US"/>
        </w:rPr>
        <w:t xml:space="preserve"> FTP-</w:t>
      </w:r>
      <w:r>
        <w:rPr>
          <w:rFonts w:hint="default"/>
          <w:lang w:val="ru-RU"/>
        </w:rPr>
        <w:t xml:space="preserve">сервера.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Во-первых, два запроса на логирование</w:t>
      </w:r>
      <w:r>
        <w:rPr>
          <w:rFonts w:hint="default"/>
          <w:lang w:val="en-US"/>
        </w:rPr>
        <w:t>:</w:t>
      </w:r>
      <w:r>
        <w:rPr>
          <w:rFonts w:hint="default"/>
          <w:lang w:val="ru-RU"/>
        </w:rPr>
        <w:t xml:space="preserve"> «</w:t>
      </w:r>
      <w:r>
        <w:rPr>
          <w:rFonts w:hint="default"/>
          <w:lang w:val="en-US"/>
        </w:rPr>
        <w:t>USER</w:t>
      </w:r>
      <w:r>
        <w:rPr>
          <w:rFonts w:hint="default"/>
          <w:lang w:val="ru-RU"/>
        </w:rPr>
        <w:t>»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и «</w:t>
      </w:r>
      <w:r>
        <w:rPr>
          <w:rFonts w:hint="default"/>
          <w:lang w:val="en-US"/>
        </w:rPr>
        <w:t>PASS</w:t>
      </w:r>
      <w:r>
        <w:rPr>
          <w:rFonts w:hint="default"/>
          <w:lang w:val="ru-RU"/>
        </w:rPr>
        <w:t>»</w:t>
      </w:r>
      <w:r>
        <w:rPr>
          <w:rFonts w:hint="default"/>
          <w:lang w:val="en-US"/>
        </w:rPr>
        <w:t xml:space="preserve">. </w:t>
      </w:r>
      <w:r>
        <w:rPr>
          <w:rFonts w:hint="default"/>
          <w:lang w:val="ru-RU"/>
        </w:rPr>
        <w:t xml:space="preserve">По заданию нам нкжно только скачать файла с сервера, поэтому можно залогироваться анонимно, пароль при этом может быть любой. </w:t>
      </w:r>
    </w:p>
    <w:p>
      <w:pPr>
        <w:rPr>
          <w:rFonts w:hint="default" w:ascii="Times New Roman" w:hAnsi="Times New Roman" w:eastAsia="Helvetica" w:cs="Times New Roman"/>
          <w:i w:val="0"/>
          <w:iCs w:val="0"/>
          <w:caps w:val="0"/>
          <w:color w:val="000000" w:themeColor="text1"/>
          <w:spacing w:val="0"/>
          <w:sz w:val="26"/>
          <w:szCs w:val="26"/>
          <w:shd w:val="clear" w:fill="FFFFFF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ru-RU"/>
          <w14:textFill>
            <w14:solidFill>
              <w14:schemeClr w14:val="tx1"/>
            </w14:solidFill>
          </w14:textFill>
        </w:rPr>
        <w:t>Во-вторых, запрос на переход в пассивный режим - «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PASV</w:t>
      </w:r>
      <w:r>
        <w:rPr>
          <w:rFonts w:hint="default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». 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Это нужно, чтобы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 w:themeColor="text1"/>
          <w:spacing w:val="0"/>
          <w:sz w:val="26"/>
          <w:szCs w:val="26"/>
          <w:shd w:val="clear" w:fill="FFFFFF"/>
          <w14:textFill>
            <w14:solidFill>
              <w14:schemeClr w14:val="tx1"/>
            </w14:solidFill>
          </w14:textFill>
        </w:rPr>
        <w:t>подключение для передачи данных, равно как и управляющее соединение с сервером инициир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 w:themeColor="text1"/>
          <w:spacing w:val="0"/>
          <w:sz w:val="26"/>
          <w:szCs w:val="26"/>
          <w:shd w:val="clear" w:fill="FFFFFF"/>
          <w:lang w:val="ru-RU"/>
          <w14:textFill>
            <w14:solidFill>
              <w14:schemeClr w14:val="tx1"/>
            </w14:solidFill>
          </w14:textFill>
        </w:rPr>
        <w:t>овалось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 w:themeColor="text1"/>
          <w:spacing w:val="0"/>
          <w:sz w:val="26"/>
          <w:szCs w:val="26"/>
          <w:shd w:val="clear" w:fill="FFFFFF"/>
          <w14:textFill>
            <w14:solidFill>
              <w14:schemeClr w14:val="tx1"/>
            </w14:solidFill>
          </w14:textFill>
        </w:rPr>
        <w:t xml:space="preserve"> только клиентом.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 w:themeColor="text1"/>
          <w:spacing w:val="0"/>
          <w:sz w:val="26"/>
          <w:szCs w:val="26"/>
          <w:shd w:val="clear" w:fill="FFFFFF"/>
          <w:lang w:val="ru-RU"/>
          <w14:textFill>
            <w14:solidFill>
              <w14:schemeClr w14:val="tx1"/>
            </w14:solidFill>
          </w14:textFill>
        </w:rPr>
        <w:t xml:space="preserve"> Это безопаснее, и позволяет избежать конфилктов с файрволом.</w:t>
      </w:r>
    </w:p>
    <w:p>
      <w:pPr>
        <w:rPr>
          <w:rFonts w:hint="default" w:ascii="Times New Roman" w:hAnsi="Times New Roman" w:eastAsia="Helvetica" w:cs="Times New Roman"/>
          <w:i w:val="0"/>
          <w:iCs w:val="0"/>
          <w:caps w:val="0"/>
          <w:color w:val="000000" w:themeColor="text1"/>
          <w:spacing w:val="0"/>
          <w:sz w:val="26"/>
          <w:szCs w:val="26"/>
          <w:shd w:val="clear" w:fill="FFFFFF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 w:themeColor="text1"/>
          <w:spacing w:val="0"/>
          <w:sz w:val="26"/>
          <w:szCs w:val="26"/>
          <w:shd w:val="clear" w:fill="FFFFFF"/>
          <w:lang w:val="ru-RU"/>
          <w14:textFill>
            <w14:solidFill>
              <w14:schemeClr w14:val="tx1"/>
            </w14:solidFill>
          </w14:textFill>
        </w:rPr>
        <w:t>Наконец запрос «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 w:themeColor="text1"/>
          <w:spacing w:val="0"/>
          <w:sz w:val="26"/>
          <w:szCs w:val="26"/>
          <w:shd w:val="clear" w:fill="FFFFFF"/>
          <w:lang w:val="en-US"/>
          <w14:textFill>
            <w14:solidFill>
              <w14:schemeClr w14:val="tx1"/>
            </w14:solidFill>
          </w14:textFill>
        </w:rPr>
        <w:t>RETR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 w:themeColor="text1"/>
          <w:spacing w:val="0"/>
          <w:sz w:val="26"/>
          <w:szCs w:val="26"/>
          <w:shd w:val="clear" w:fill="FFFFFF"/>
          <w:lang w:val="ru-RU"/>
          <w14:textFill>
            <w14:solidFill>
              <w14:schemeClr w14:val="tx1"/>
            </w14:solidFill>
          </w14:textFill>
        </w:rPr>
        <w:t>»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 w:themeColor="text1"/>
          <w:spacing w:val="0"/>
          <w:sz w:val="26"/>
          <w:szCs w:val="26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 w:themeColor="text1"/>
          <w:spacing w:val="0"/>
          <w:sz w:val="26"/>
          <w:szCs w:val="26"/>
          <w:shd w:val="clear" w:fill="FFFFFF"/>
          <w:lang w:val="ru-RU"/>
          <w14:textFill>
            <w14:solidFill>
              <w14:schemeClr w14:val="tx1"/>
            </w14:solidFill>
          </w14:textFill>
        </w:rPr>
        <w:t>на скачивание файла.</w:t>
      </w:r>
    </w:p>
    <w:p>
      <w:r>
        <w:rPr>
          <w:rFonts w:hint="default"/>
          <w:lang w:val="ru-RU"/>
        </w:rPr>
        <w:t>Если адрес достижим, то приложение открывает диалоговое окно для выбора места, в которое будет скачан файл. Затем сервер с этим адресом отправляет в ответ файл. Если адрес недостижим или происходит другая неполадка, приложение выводит код ошибки.</w:t>
      </w:r>
      <w:bookmarkStart w:id="5" w:name="_Toc81994135"/>
    </w:p>
    <w:p>
      <w:pPr>
        <w:pStyle w:val="2"/>
      </w:pPr>
      <w:r>
        <w:t>Заключение</w:t>
      </w:r>
      <w:bookmarkEnd w:id="5"/>
    </w:p>
    <w:p>
      <w:pPr>
        <w:rPr>
          <w:rFonts w:hint="default" w:eastAsiaTheme="majorEastAsia" w:cstheme="majorBidi"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eastAsiaTheme="majorEastAsia" w:cstheme="majorBidi"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 xml:space="preserve">В результате были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принцип</w:t>
      </w:r>
      <w:r>
        <w:rPr>
          <w:rFonts w:hint="default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ы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работы с HTTP/FTP сервером с использованием Winsock2</w:t>
      </w:r>
      <w:r>
        <w:rPr>
          <w:rFonts w:hint="default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>,</w:t>
      </w:r>
      <w:r>
        <w:rPr>
          <w:rFonts w:hint="default" w:eastAsia="SimSun" w:cs="Times New Roman"/>
          <w:sz w:val="26"/>
          <w:szCs w:val="26"/>
          <w:lang w:val="ru-RU"/>
        </w:rPr>
        <w:t xml:space="preserve"> </w:t>
      </w:r>
      <w:r>
        <w:rPr>
          <w:rFonts w:hint="default" w:eastAsiaTheme="majorEastAsia" w:cstheme="majorBidi"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 xml:space="preserve">а также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и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зуч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ен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механизм</w:t>
      </w:r>
      <w:bookmarkStart w:id="7" w:name="_GoBack"/>
      <w:bookmarkEnd w:id="7"/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работы с не блокирующими сокетами</w:t>
      </w:r>
      <w:r>
        <w:rPr>
          <w:rFonts w:hint="default" w:eastAsiaTheme="majorEastAsia" w:cstheme="majorBidi"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>.</w:t>
      </w:r>
    </w:p>
    <w:p>
      <w:pPr>
        <w:rPr>
          <w:rFonts w:hint="default" w:eastAsiaTheme="majorEastAsia" w:cstheme="majorBidi"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Theme="majorEastAsia" w:cstheme="majorBidi"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Theme="majorEastAsia" w:cstheme="majorBidi"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Theme="majorEastAsia" w:cstheme="majorBidi"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Theme="majorEastAsia" w:cstheme="majorBidi"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Theme="majorEastAsia" w:cstheme="majorBidi"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Theme="majorEastAsia" w:cstheme="majorBidi"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Theme="majorEastAsia" w:cstheme="majorBidi"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Theme="majorEastAsia" w:cstheme="majorBidi"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Theme="majorEastAsia" w:cstheme="majorBidi"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Theme="majorEastAsia" w:cstheme="majorBidi"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eastAsiaTheme="majorEastAsia" w:cstheme="majorBidi"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ind w:left="0" w:leftChars="0" w:firstLine="0" w:firstLineChars="0"/>
        <w:rPr>
          <w:rFonts w:hint="default" w:eastAsiaTheme="majorEastAsia" w:cstheme="majorBidi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2"/>
      </w:pPr>
      <w:bookmarkStart w:id="6" w:name="_Toc81994136"/>
      <w:r>
        <w:t>Список использованной литературы</w:t>
      </w:r>
      <w:bookmarkEnd w:id="6"/>
    </w:p>
    <w:p>
      <w:pPr>
        <w:numPr>
          <w:ilvl w:val="0"/>
          <w:numId w:val="1"/>
        </w:numPr>
        <w:bidi w:val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eastAsia="SimSun" w:cs="Times New Roman"/>
          <w:color w:val="auto"/>
          <w:szCs w:val="24"/>
          <w:u w:val="none"/>
        </w:rPr>
        <w:t>Windows Sockets 2 - Win32 apps | Microsoft Docs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SimSun"/>
          <w:color w:val="auto"/>
          <w:szCs w:val="24"/>
          <w:u w:val="none"/>
          <w:lang w:val="ru-RU"/>
        </w:rPr>
      </w:pPr>
      <w:r>
        <w:rPr>
          <w:rFonts w:hint="default" w:ascii="Times New Roman" w:hAnsi="Times New Roman" w:eastAsia="SimSun" w:cs="Times New Roman"/>
          <w:color w:val="auto"/>
          <w:szCs w:val="24"/>
          <w:u w:val="none"/>
          <w:lang w:val="ru-RU"/>
        </w:rPr>
        <w:tab/>
      </w:r>
      <w:r>
        <w:rPr>
          <w:rFonts w:hint="default" w:ascii="Times New Roman" w:hAnsi="Times New Roman" w:eastAsia="SimSun" w:cs="Times New Roman"/>
          <w:color w:val="auto"/>
          <w:szCs w:val="24"/>
          <w:u w:val="none"/>
          <w:lang w:val="ru-RU"/>
        </w:rPr>
        <w:tab/>
      </w:r>
      <w:r>
        <w:rPr>
          <w:rFonts w:hint="default" w:ascii="Times New Roman" w:hAnsi="Times New Roman" w:eastAsia="SimSun"/>
          <w:color w:val="auto"/>
          <w:szCs w:val="24"/>
          <w:u w:val="none"/>
          <w:lang w:val="ru-RU"/>
        </w:rPr>
        <w:t>https://docs.microsoft.com/en-us/windows/win32/api/_winsock/</w:t>
      </w:r>
    </w:p>
    <w:p>
      <w:pPr>
        <w:numPr>
          <w:ilvl w:val="0"/>
          <w:numId w:val="1"/>
        </w:numPr>
        <w:bidi w:val="0"/>
        <w:ind w:left="0" w:leftChars="0" w:firstLine="709" w:firstLineChars="0"/>
        <w:rPr>
          <w:rFonts w:hint="default" w:ascii="Times New Roman" w:hAnsi="Times New Roman" w:eastAsia="SimSun" w:cs="Times New Roman"/>
          <w:i w:val="0"/>
          <w:iCs w:val="0"/>
          <w:color w:val="auto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u w:val="none"/>
        </w:rPr>
        <w:t>Проект OpenNet: MAN socket (7) Макропакеты и соглашения (FreeBSD и Linux)</w:t>
      </w:r>
    </w:p>
    <w:p>
      <w:pPr>
        <w:numPr>
          <w:ilvl w:val="0"/>
          <w:numId w:val="0"/>
        </w:numPr>
        <w:bidi w:val="0"/>
        <w:ind w:left="709" w:leftChars="0"/>
        <w:rPr>
          <w:rFonts w:hint="default" w:ascii="Times New Roman" w:hAnsi="Times New Roman" w:eastAsia="SimSun" w:cs="Times New Roman"/>
          <w:i w:val="0"/>
          <w:iCs w:val="0"/>
          <w:color w:val="auto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eastAsia="SimSun"/>
          <w:i w:val="0"/>
          <w:iCs w:val="0"/>
          <w:color w:val="auto"/>
          <w:sz w:val="24"/>
          <w:szCs w:val="24"/>
          <w:u w:val="none"/>
          <w:lang w:val="en-US"/>
        </w:rPr>
        <w:t>https://www.opennet.ru/man.shtml?topic=socket&amp;category=7&amp;russian=0</w:t>
      </w:r>
    </w:p>
    <w:p/>
    <w:sectPr>
      <w:footerReference r:id="rId6" w:type="first"/>
      <w:foot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821 BT">
    <w:panose1 w:val="020B06090202020202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9641782"/>
      <w:docPartObj>
        <w:docPartGallery w:val="autotext"/>
      </w:docPartObj>
    </w:sdtPr>
    <w:sdtContent>
      <w:p>
        <w:pPr>
          <w:pStyle w:val="8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0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30EAA1"/>
    <w:multiLevelType w:val="singleLevel"/>
    <w:tmpl w:val="2530EAA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2C1AD0"/>
    <w:rsid w:val="252C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35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0" w:line="360" w:lineRule="auto"/>
      <w:ind w:firstLine="709"/>
      <w:jc w:val="both"/>
    </w:pPr>
    <w:rPr>
      <w:rFonts w:ascii="Times New Roman" w:hAnsi="Times New Roman" w:eastAsiaTheme="minorHAnsi" w:cstheme="minorBidi"/>
      <w:sz w:val="26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120" w:after="120"/>
      <w:ind w:firstLine="0"/>
      <w:jc w:val="left"/>
      <w:outlineLvl w:val="0"/>
    </w:pPr>
    <w:rPr>
      <w:rFonts w:eastAsiaTheme="majorEastAsia" w:cstheme="majorBidi"/>
      <w:b/>
      <w:bCs/>
      <w:color w:val="000000" w:themeColor="text1"/>
      <w:szCs w:val="28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caption"/>
    <w:basedOn w:val="1"/>
    <w:next w:val="1"/>
    <w:semiHidden/>
    <w:unhideWhenUsed/>
    <w:qFormat/>
    <w:uiPriority w:val="35"/>
    <w:rPr>
      <w:rFonts w:ascii="Arial" w:hAnsi="Arial" w:eastAsia="黑体" w:cs="Arial"/>
      <w:sz w:val="20"/>
    </w:rPr>
  </w:style>
  <w:style w:type="paragraph" w:styleId="7">
    <w:name w:val="toc 1"/>
    <w:basedOn w:val="1"/>
    <w:next w:val="1"/>
    <w:unhideWhenUsed/>
    <w:uiPriority w:val="39"/>
    <w:pPr>
      <w:spacing w:after="100"/>
    </w:pPr>
  </w:style>
  <w:style w:type="paragraph" w:styleId="8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customStyle="1" w:styleId="9">
    <w:name w:val="TOC Heading"/>
    <w:basedOn w:val="2"/>
    <w:next w:val="1"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2021-12-03T10:43:00Z</dcterms:created>
  <dc:creator>vogel</dc:creator>
  <cp:lastModifiedBy>vogel</cp:lastModifiedBy>
  <dcterms:modified xsi:type="dcterms:W3CDTF">2021-12-03T12:55:00Z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1049-11.2.0.10307</vt:lpwstr>
  </property>
  <property fmtid="{D5CDD505-2E9C-101B-9397-08002B2CF9AE}" pid="3" name="ICV">
    <vt:lpwstr>6E93404C59F647389760AC2EB8197E5A</vt:lpwstr>
  </property>
</Properties>
</file>