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319A8" w14:textId="4BFD15FD" w:rsidR="009B1962" w:rsidRDefault="004D3F6E">
      <w:r>
        <w:t>ТУТ БУДЕТ БРИФ</w:t>
      </w:r>
    </w:p>
    <w:sectPr w:rsidR="009B19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62"/>
    <w:rsid w:val="004D3F6E"/>
    <w:rsid w:val="009B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78C4F"/>
  <w15:chartTrackingRefBased/>
  <w15:docId w15:val="{2BF514EC-21B3-455E-9694-76C0F3F1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Мойзес</dc:creator>
  <cp:keywords/>
  <dc:description/>
  <cp:lastModifiedBy>Владимир Мойзес</cp:lastModifiedBy>
  <cp:revision>2</cp:revision>
  <dcterms:created xsi:type="dcterms:W3CDTF">2026-05-28T18:06:00Z</dcterms:created>
  <dcterms:modified xsi:type="dcterms:W3CDTF">2026-05-28T18:06:00Z</dcterms:modified>
</cp:coreProperties>
</file>