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722BEC8D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D0F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Шток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4AABF40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272810"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="00272810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6242A08A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5D3A4B">
        <w:rPr>
          <w:color w:val="000000"/>
          <w:sz w:val="28"/>
          <w:szCs w:val="28"/>
          <w:lang w:val="ru-RU"/>
        </w:rPr>
        <w:t>В.С. Островский</w:t>
      </w:r>
    </w:p>
    <w:p w14:paraId="592191CB" w14:textId="037F8BDD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632576B4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03000DA8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6FAEF4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FAE3EA8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2B0E5202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20D85D1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5FC48BA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2EF1173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3DB8978A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01AE53E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134AA899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lastRenderedPageBreak/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</w:t>
      </w:r>
      <w:proofErr w:type="spellStart"/>
      <w:r w:rsidRPr="002116DD">
        <w:rPr>
          <w:rFonts w:cs="Times New Roman"/>
          <w:bCs/>
          <w:szCs w:val="28"/>
        </w:rPr>
        <w:t>Programming</w:t>
      </w:r>
      <w:proofErr w:type="spellEnd"/>
      <w:r w:rsidRPr="002116DD">
        <w:rPr>
          <w:rFonts w:cs="Times New Roman"/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  <w:r w:rsidRPr="00A967EB">
        <w:rPr>
          <w:rFonts w:cs="Times New Roman"/>
          <w:bCs/>
          <w:szCs w:val="28"/>
        </w:rPr>
        <w:t xml:space="preserve"> (таблица 1.1),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1.2),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1.2),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  <w:r w:rsidRPr="00A967EB">
        <w:rPr>
          <w:rFonts w:cs="Times New Roman"/>
          <w:bCs/>
          <w:szCs w:val="28"/>
        </w:rPr>
        <w:t xml:space="preserve"> (таблица 1.3),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  <w:r w:rsidRPr="00A967EB">
        <w:rPr>
          <w:rFonts w:cs="Times New Roman"/>
          <w:bCs/>
          <w:szCs w:val="28"/>
        </w:rPr>
        <w:t xml:space="preserve"> (таблица 1.4), ksDocument3D (таблица 1.5), ksDocument2D (таблица 1.6),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1.7),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  <w:r w:rsidRPr="00A967EB">
        <w:rPr>
          <w:rFonts w:cs="Times New Roman"/>
          <w:bCs/>
          <w:szCs w:val="28"/>
        </w:rPr>
        <w:t xml:space="preserve">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commentRangeStart w:id="7"/>
      <w:r w:rsidRPr="00A967EB">
        <w:rPr>
          <w:rFonts w:cs="Times New Roman"/>
          <w:bCs/>
          <w:szCs w:val="28"/>
        </w:rPr>
        <w:t xml:space="preserve">Таблица 1.1 — Используемые </w:t>
      </w:r>
      <w:commentRangeEnd w:id="7"/>
      <w:r w:rsidR="004613DC">
        <w:rPr>
          <w:rStyle w:val="af0"/>
          <w:rFonts w:asciiTheme="minorHAnsi" w:hAnsiTheme="minorHAnsi"/>
          <w:lang w:val="en-US"/>
        </w:rPr>
        <w:commentReference w:id="7"/>
      </w:r>
      <w:r w:rsidRPr="00A967EB">
        <w:rPr>
          <w:rFonts w:cs="Times New Roman"/>
          <w:bCs/>
          <w:szCs w:val="28"/>
        </w:rPr>
        <w:t xml:space="preserve">свойства интерфейса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</w:p>
    <w:tbl>
      <w:tblPr>
        <w:tblStyle w:val="a6"/>
        <w:tblW w:w="4972" w:type="pct"/>
        <w:tblLook w:val="04A0" w:firstRow="1" w:lastRow="0" w:firstColumn="1" w:lastColumn="0" w:noHBand="0" w:noVBand="1"/>
      </w:tblPr>
      <w:tblGrid>
        <w:gridCol w:w="4647"/>
        <w:gridCol w:w="4651"/>
      </w:tblGrid>
      <w:tr w:rsidR="00A967EB" w:rsidRPr="00A967EB" w14:paraId="6DCAE0B4" w14:textId="77777777" w:rsidTr="00A967EB">
        <w:trPr>
          <w:trHeight w:val="363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4613DC" w14:paraId="6F58CEA2" w14:textId="77777777" w:rsidTr="00A967EB">
        <w:trPr>
          <w:trHeight w:val="1091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depthReverse</w:t>
            </w:r>
            <w:proofErr w:type="spellEnd"/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Глубина выдавливания в обратном направлении</w:t>
            </w:r>
          </w:p>
        </w:tc>
      </w:tr>
      <w:tr w:rsidR="00A967EB" w:rsidRPr="004613DC" w14:paraId="742EC14B" w14:textId="77777777" w:rsidTr="00A967EB">
        <w:trPr>
          <w:trHeight w:val="726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depthNormal</w:t>
            </w:r>
            <w:proofErr w:type="spellEnd"/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Глубина выдавливания в прямом направлении</w:t>
            </w:r>
          </w:p>
        </w:tc>
      </w:tr>
    </w:tbl>
    <w:p w14:paraId="74484DF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1027EC9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A871E48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6AE49C91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35242DB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09B58D03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AD52C4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 xml:space="preserve">Таблица 1.2 — Используемые методы, и свойства интерфейса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и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893"/>
        <w:gridCol w:w="2153"/>
      </w:tblGrid>
      <w:tr w:rsidR="00A967EB" w:rsidRPr="00A967EB" w14:paraId="68E582A6" w14:textId="77777777" w:rsidTr="00A967E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A967EB">
              <w:rPr>
                <w:rFonts w:cs="Times New Roman"/>
                <w:bCs/>
                <w:szCs w:val="28"/>
              </w:rPr>
              <w:t>Входные параметры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A967EB" w:rsidRDefault="00A967EB" w:rsidP="004613DC">
            <w:pPr>
              <w:pStyle w:val="af"/>
              <w:ind w:hanging="24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967EB" w14:paraId="28780B7E" w14:textId="77777777" w:rsidTr="00A967E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A967EB" w:rsidRDefault="00A967EB" w:rsidP="00A967EB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directionType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Свойство задающее направление выдавливания</w:t>
            </w:r>
          </w:p>
        </w:tc>
      </w:tr>
      <w:tr w:rsidR="00A967EB" w:rsidRPr="004613DC" w14:paraId="5CE3045A" w14:textId="77777777" w:rsidTr="00A967E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A967EB" w:rsidRDefault="00A967EB" w:rsidP="00A967EB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SetSketch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sketch</w:t>
            </w:r>
            <w:proofErr w:type="spellEnd"/>
            <w:r w:rsidRPr="00A967EB">
              <w:rPr>
                <w:rFonts w:cs="Times New Roman"/>
                <w:bCs/>
                <w:szCs w:val="28"/>
              </w:rPr>
              <w:t xml:space="preserve"> ссылка на интерфейс эскиза </w:t>
            </w:r>
            <w:proofErr w:type="spellStart"/>
            <w:r w:rsidRPr="00A967EB">
              <w:rPr>
                <w:rFonts w:cs="Times New Roman"/>
                <w:bCs/>
                <w:szCs w:val="28"/>
              </w:rPr>
              <w:t>ksEntity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завершения,</w:t>
            </w:r>
          </w:p>
          <w:p w14:paraId="5D3388A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FALSE в случае неудачи.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Задать ссылку на интерфейс эскиза элемента</w:t>
            </w:r>
          </w:p>
        </w:tc>
      </w:tr>
      <w:tr w:rsidR="00A967EB" w:rsidRPr="004613DC" w14:paraId="375BAE25" w14:textId="77777777" w:rsidTr="00A967E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A967EB" w:rsidRDefault="00A967EB" w:rsidP="00A967EB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ExtrusionParam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A967EB">
              <w:rPr>
                <w:rFonts w:cs="Times New Roman"/>
                <w:bCs/>
                <w:szCs w:val="28"/>
              </w:rPr>
              <w:t>Ссылка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A967EB">
              <w:rPr>
                <w:rFonts w:cs="Times New Roman"/>
                <w:bCs/>
                <w:szCs w:val="28"/>
              </w:rPr>
              <w:t>на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A967EB">
              <w:rPr>
                <w:rFonts w:cs="Times New Roman"/>
                <w:bCs/>
                <w:szCs w:val="28"/>
              </w:rPr>
              <w:t>интерфейс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A967EB">
              <w:rPr>
                <w:rFonts w:cs="Times New Roman"/>
                <w:bCs/>
                <w:szCs w:val="28"/>
                <w:lang w:val="en-US"/>
              </w:rPr>
              <w:t>ksExtrusionParam</w:t>
            </w:r>
            <w:proofErr w:type="spellEnd"/>
            <w:r w:rsidRPr="00A967E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A967EB">
              <w:rPr>
                <w:rFonts w:cs="Times New Roman"/>
                <w:bCs/>
                <w:szCs w:val="28"/>
              </w:rPr>
              <w:t>или</w:t>
            </w:r>
          </w:p>
          <w:p w14:paraId="122EAB57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  <w:lang w:val="en-US"/>
              </w:rPr>
              <w:t>IExtrusionParam</w:t>
            </w:r>
            <w:proofErr w:type="spellEnd"/>
            <w:r w:rsidRPr="00A967EB">
              <w:rPr>
                <w:rFonts w:cs="Times New Roman"/>
                <w:bCs/>
                <w:szCs w:val="28"/>
                <w:lang w:val="en-US"/>
              </w:rPr>
              <w:t>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Получить ссылку на интерфейс параметров</w:t>
            </w:r>
          </w:p>
          <w:p w14:paraId="1560A30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элемента выдавливания</w:t>
            </w:r>
          </w:p>
        </w:tc>
      </w:tr>
    </w:tbl>
    <w:p w14:paraId="2AE79E3F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EFBAC91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3E190B4F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0D789B8C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384AC96D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7367C3C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362F62F3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6FB1412C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52F3D7F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 xml:space="preserve">Таблица 1.3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A967EB" w:rsidRPr="00A967EB" w14:paraId="44A70FFA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4613DC" w14:paraId="659A15E5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GetDefinition</w:t>
            </w:r>
            <w:proofErr w:type="spellEnd"/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Ссылка на интерфейс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A967EB">
              <w:rPr>
                <w:rFonts w:cs="Times New Roman"/>
                <w:bCs/>
                <w:szCs w:val="28"/>
                <w:lang w:val="en-US"/>
              </w:rPr>
              <w:t>IDispatch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A967EB" w:rsidRDefault="00A967EB" w:rsidP="004613DC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Получить ссылку на интерфейс параметров</w:t>
            </w:r>
            <w:r w:rsidR="004613DC" w:rsidRPr="004613DC">
              <w:rPr>
                <w:rFonts w:cs="Times New Roman"/>
                <w:bCs/>
                <w:szCs w:val="28"/>
              </w:rPr>
              <w:t xml:space="preserve"> </w:t>
            </w:r>
            <w:r w:rsidRPr="00A967EB">
              <w:rPr>
                <w:rFonts w:cs="Times New Roman"/>
                <w:bCs/>
                <w:szCs w:val="28"/>
              </w:rPr>
              <w:t>объектов и элементов</w:t>
            </w:r>
          </w:p>
        </w:tc>
      </w:tr>
      <w:tr w:rsidR="00A967EB" w:rsidRPr="00A967EB" w14:paraId="30B49772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Create</w:t>
            </w:r>
            <w:proofErr w:type="spellEnd"/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Создать объект в модели</w:t>
            </w:r>
          </w:p>
        </w:tc>
      </w:tr>
    </w:tbl>
    <w:p w14:paraId="66C051A2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B22B93F" w14:textId="7E1E2D64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1.4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476"/>
        <w:gridCol w:w="2936"/>
        <w:gridCol w:w="2938"/>
      </w:tblGrid>
      <w:tr w:rsidR="00A967EB" w:rsidRPr="00A967EB" w14:paraId="671C9C00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4613DC" w14:paraId="6ECC0B32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ActivateControllerAPI</w:t>
            </w:r>
            <w:proofErr w:type="spellEnd"/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 xml:space="preserve">Метод для активации 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>API</w:t>
            </w:r>
            <w:r w:rsidRPr="00A967EB">
              <w:rPr>
                <w:rFonts w:cs="Times New Roman"/>
                <w:bCs/>
                <w:szCs w:val="28"/>
              </w:rPr>
              <w:t xml:space="preserve"> Компас-3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>D</w:t>
            </w:r>
          </w:p>
        </w:tc>
      </w:tr>
      <w:tr w:rsidR="00A967EB" w:rsidRPr="004613DC" w14:paraId="03132E9F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Document3D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Ссылка на интерфейс ksDocument3D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Получить ссылку на интерфейс</w:t>
            </w:r>
          </w:p>
          <w:p w14:paraId="7C3E74C9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документа трехмерной модели</w:t>
            </w:r>
          </w:p>
        </w:tc>
      </w:tr>
    </w:tbl>
    <w:p w14:paraId="142A7A37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6A2B7C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889BDCF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7270D434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5709496F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015FCBE5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A967EB" w:rsidRPr="00A967EB" w14:paraId="77674796" w14:textId="77777777" w:rsidTr="00A967E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lastRenderedPageBreak/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967EB" w14:paraId="7073ABCF" w14:textId="77777777" w:rsidTr="00A967E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Create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347"/>
        <w:gridCol w:w="2443"/>
        <w:gridCol w:w="2665"/>
        <w:gridCol w:w="2463"/>
      </w:tblGrid>
      <w:tr w:rsidR="00A967EB" w:rsidRPr="00A967EB" w14:paraId="44BE44A2" w14:textId="77777777" w:rsidTr="00A967E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C3D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967EB" w14:paraId="38A3AED5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ksLineSeg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x1, y1 координаты первой точки отрезка,</w:t>
            </w:r>
          </w:p>
          <w:p w14:paraId="2FD28C9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x2, y2 координаты второй точки отрезка,</w:t>
            </w:r>
          </w:p>
          <w:p w14:paraId="3B68C1C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style</w:t>
            </w:r>
            <w:proofErr w:type="spellEnd"/>
            <w:r w:rsidRPr="00A967EB">
              <w:rPr>
                <w:rFonts w:cs="Times New Roman"/>
                <w:bCs/>
                <w:szCs w:val="28"/>
              </w:rPr>
              <w:t xml:space="preserve">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Ссылка на отрезок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Создать отрезок</w:t>
            </w:r>
          </w:p>
        </w:tc>
      </w:tr>
      <w:tr w:rsidR="00A967EB" w:rsidRPr="00A967EB" w14:paraId="7286A15B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Create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 xml:space="preserve">Таблица 1.7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339"/>
        <w:gridCol w:w="2445"/>
        <w:gridCol w:w="2665"/>
        <w:gridCol w:w="2469"/>
      </w:tblGrid>
      <w:tr w:rsidR="00A967EB" w:rsidRPr="00A967EB" w14:paraId="188D61E4" w14:textId="77777777" w:rsidTr="00A967E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967EB" w14:paraId="42C2C8D9" w14:textId="77777777" w:rsidTr="00A967E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SetPlane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plane</w:t>
            </w:r>
            <w:proofErr w:type="spellEnd"/>
            <w:r w:rsidRPr="00A967EB">
              <w:rPr>
                <w:rFonts w:cs="Times New Roman"/>
                <w:bCs/>
                <w:szCs w:val="28"/>
              </w:rPr>
              <w:t xml:space="preserve"> ссылка на интерфейс базовой плоскости эскиза</w:t>
            </w:r>
          </w:p>
          <w:p w14:paraId="1815286B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ksEntity</w:t>
            </w:r>
            <w:proofErr w:type="spellEnd"/>
            <w:r w:rsidRPr="00A967EB">
              <w:rPr>
                <w:rFonts w:cs="Times New Roman"/>
                <w:bCs/>
                <w:szCs w:val="28"/>
              </w:rPr>
              <w:t xml:space="preserve"> или </w:t>
            </w:r>
            <w:proofErr w:type="spellStart"/>
            <w:r w:rsidRPr="00A967EB">
              <w:rPr>
                <w:rFonts w:cs="Times New Roman"/>
                <w:bCs/>
                <w:szCs w:val="28"/>
              </w:rPr>
              <w:t>IEntity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Изменить базовую плоскость эскиза</w:t>
            </w:r>
          </w:p>
        </w:tc>
      </w:tr>
      <w:tr w:rsidR="00A967EB" w:rsidRPr="004613DC" w14:paraId="575C7E79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BeginEdit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>E</w:t>
            </w:r>
            <w:r w:rsidRPr="00A967EB">
              <w:rPr>
                <w:rFonts w:cs="Times New Roman"/>
                <w:bCs/>
                <w:szCs w:val="28"/>
              </w:rPr>
              <w:t xml:space="preserve">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Войти в режим редактирования эскиза</w:t>
            </w:r>
          </w:p>
        </w:tc>
      </w:tr>
      <w:tr w:rsidR="00A967EB" w:rsidRPr="004613DC" w14:paraId="109BD913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EndEdit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1.8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145"/>
        <w:gridCol w:w="2270"/>
        <w:gridCol w:w="2665"/>
        <w:gridCol w:w="2270"/>
      </w:tblGrid>
      <w:tr w:rsidR="00A967EB" w:rsidRPr="00A967EB" w14:paraId="5601E8DA" w14:textId="77777777" w:rsidTr="00A967EB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Входные параметры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4613DC" w14:paraId="1F881945" w14:textId="77777777" w:rsidTr="00A967EB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A967EB" w:rsidRDefault="00A967EB" w:rsidP="00A967EB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NewEntity</w:t>
            </w:r>
            <w:proofErr w:type="spellEnd"/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  <w:p w14:paraId="2B4589D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objType</w:t>
            </w:r>
            <w:proofErr w:type="spellEnd"/>
            <w:r w:rsidRPr="00A967EB">
              <w:rPr>
                <w:rFonts w:cs="Times New Roman"/>
                <w:bCs/>
                <w:szCs w:val="28"/>
              </w:rPr>
              <w:t xml:space="preserve"> – тип объекта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 xml:space="preserve">Ссылка на интерфейс </w:t>
            </w:r>
            <w:proofErr w:type="spellStart"/>
            <w:r w:rsidRPr="00A967EB">
              <w:rPr>
                <w:rFonts w:cs="Times New Roman"/>
                <w:bCs/>
                <w:szCs w:val="28"/>
              </w:rPr>
              <w:t>ksEntity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 xml:space="preserve">Создать новый интерфейс объекта и получить ссылку </w:t>
            </w:r>
            <w:r w:rsidRPr="00A967EB">
              <w:rPr>
                <w:rFonts w:cs="Times New Roman"/>
                <w:bCs/>
                <w:szCs w:val="28"/>
              </w:rPr>
              <w:lastRenderedPageBreak/>
              <w:t>на него работать с плоскостью</w:t>
            </w:r>
          </w:p>
        </w:tc>
      </w:tr>
      <w:tr w:rsidR="00A967EB" w:rsidRPr="004613DC" w14:paraId="1EC172F9" w14:textId="77777777" w:rsidTr="00A967EB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A967EB" w:rsidRDefault="00A967EB" w:rsidP="00A967EB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lastRenderedPageBreak/>
              <w:t>GetDefaultEntity</w:t>
            </w:r>
            <w:proofErr w:type="spellEnd"/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  <w:p w14:paraId="248A1B02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A967EB">
              <w:rPr>
                <w:rFonts w:cs="Times New Roman"/>
                <w:bCs/>
                <w:szCs w:val="28"/>
              </w:rPr>
              <w:t>objType</w:t>
            </w:r>
            <w:proofErr w:type="spellEnd"/>
            <w:r w:rsidRPr="00A967EB">
              <w:rPr>
                <w:rFonts w:cs="Times New Roman"/>
                <w:bCs/>
                <w:szCs w:val="28"/>
              </w:rPr>
              <w:t xml:space="preserve"> – тип объекта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 xml:space="preserve">Ссылка на интерфейс </w:t>
            </w:r>
            <w:proofErr w:type="spellStart"/>
            <w:r w:rsidRPr="00A967EB">
              <w:rPr>
                <w:rFonts w:cs="Times New Roman"/>
                <w:bCs/>
                <w:szCs w:val="28"/>
              </w:rPr>
              <w:t>ksEntity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Получить ссылку на интерфейс</w:t>
            </w:r>
          </w:p>
          <w:p w14:paraId="532DCA94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8" w:name="_Toc116637017"/>
      <w:r>
        <w:lastRenderedPageBreak/>
        <w:t>Обзор аналогов</w:t>
      </w:r>
      <w:bookmarkEnd w:id="6"/>
      <w:bookmarkEnd w:id="8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nanoCAD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>
        <w:rPr>
          <w:rFonts w:ascii="Times New Roman" w:hAnsi="Times New Roman" w:cs="Times New Roman"/>
          <w:sz w:val="28"/>
          <w:szCs w:val="28"/>
        </w:rPr>
        <w:t>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от российского разработчика – компании «</w:t>
      </w:r>
      <w:proofErr w:type="spellStart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Нанософт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nanoCAD</w:t>
      </w:r>
      <w:proofErr w:type="spellEnd"/>
    </w:p>
    <w:p w14:paraId="2007AA66" w14:textId="4665993A" w:rsidR="00293AD2" w:rsidRDefault="00293AD2" w:rsidP="00293AD2">
      <w:pPr>
        <w:pStyle w:val="1"/>
      </w:pPr>
      <w:bookmarkStart w:id="9" w:name="_Toc116637018"/>
      <w:r w:rsidRPr="00EC111E">
        <w:t xml:space="preserve">2 </w:t>
      </w:r>
      <w:r>
        <w:t>Описание предмета проектирования</w:t>
      </w:r>
      <w:bookmarkEnd w:id="9"/>
    </w:p>
    <w:p w14:paraId="4FE837AB" w14:textId="0BF2B05F" w:rsidR="002736AC" w:rsidRDefault="00207F02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sz w:val="28"/>
          <w:szCs w:val="28"/>
          <w:lang w:val="ru-RU"/>
        </w:rPr>
        <w:t>Шток — цельный или полый стержень цилиндрической формы, соединяющий поршень и кронштейн амортизатора или других движущихся частей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3C376D7F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341E36" w:rsidR="00A44398" w:rsidRDefault="00207F02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287">
        <w:rPr>
          <w:noProof/>
        </w:rPr>
        <w:drawing>
          <wp:inline distT="0" distB="0" distL="0" distR="0" wp14:anchorId="2577F8A7" wp14:editId="05E05C28">
            <wp:extent cx="5425440" cy="28649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4833" cy="28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751D2F44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10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10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</w:p>
    <w:p w14:paraId="558EE033" w14:textId="31072225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Параметры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667BAC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большой части </w:t>
      </w:r>
      <w:proofErr w:type="spellStart"/>
      <w:r>
        <w:t>Lб</w:t>
      </w:r>
      <w:proofErr w:type="spellEnd"/>
      <w:r>
        <w:t xml:space="preserve"> (от 100 мм до 180мм)</w:t>
      </w:r>
    </w:p>
    <w:p w14:paraId="04A36D86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малой части </w:t>
      </w:r>
      <w:proofErr w:type="spellStart"/>
      <w:r>
        <w:t>Lм</w:t>
      </w:r>
      <w:proofErr w:type="spellEnd"/>
      <w:r>
        <w:t xml:space="preserve"> – не больше 1/2 </w:t>
      </w:r>
      <w:proofErr w:type="spellStart"/>
      <w:r>
        <w:t>Lб</w:t>
      </w:r>
      <w:proofErr w:type="spellEnd"/>
      <w:r>
        <w:t>, не меньше 1/4 (от 20 мм до 90мм)</w:t>
      </w:r>
    </w:p>
    <w:p w14:paraId="0CAD60B6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Диаметр большой части </w:t>
      </w:r>
      <w:proofErr w:type="spellStart"/>
      <w:r>
        <w:t>Dб</w:t>
      </w:r>
      <w:proofErr w:type="spellEnd"/>
      <w:r>
        <w:t xml:space="preserve"> (от 10 мм до 20 мм)</w:t>
      </w:r>
    </w:p>
    <w:p w14:paraId="7263CDFA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Диаметр малой части </w:t>
      </w:r>
      <w:proofErr w:type="spellStart"/>
      <w:r>
        <w:t>Dм</w:t>
      </w:r>
      <w:proofErr w:type="spellEnd"/>
      <w:r>
        <w:t xml:space="preserve"> – не больше 70% </w:t>
      </w:r>
      <w:proofErr w:type="spellStart"/>
      <w:r>
        <w:t>Dб</w:t>
      </w:r>
      <w:proofErr w:type="spellEnd"/>
      <w:r>
        <w:t xml:space="preserve">, не меньше 50% </w:t>
      </w:r>
      <w:proofErr w:type="spellStart"/>
      <w:r>
        <w:t>Dб</w:t>
      </w:r>
      <w:proofErr w:type="spellEnd"/>
      <w:r>
        <w:t xml:space="preserve"> (от 5 мм до 14 мм)</w:t>
      </w:r>
    </w:p>
    <w:p w14:paraId="79E1E1EF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малой части </w:t>
      </w:r>
      <w:r>
        <w:rPr>
          <w:lang w:val="en-US"/>
        </w:rPr>
        <w:t>L</w:t>
      </w:r>
      <w:proofErr w:type="spellStart"/>
      <w:r>
        <w:t>фм</w:t>
      </w:r>
      <w:proofErr w:type="spellEnd"/>
      <w:r>
        <w:t xml:space="preserve"> – 0, либо от 5 мм до 10 мм </w:t>
      </w:r>
    </w:p>
    <w:p w14:paraId="69A5803D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большей части </w:t>
      </w:r>
      <w:r>
        <w:rPr>
          <w:lang w:val="en-US"/>
        </w:rPr>
        <w:t>L</w:t>
      </w:r>
      <w:proofErr w:type="spellStart"/>
      <w:r>
        <w:t>фб</w:t>
      </w:r>
      <w:proofErr w:type="spellEnd"/>
      <w:r>
        <w:t xml:space="preserve"> – 0, либо от 5мм до 10 мм</w:t>
      </w:r>
    </w:p>
    <w:p w14:paraId="0D358C17" w14:textId="77777777" w:rsidR="00207F02" w:rsidRDefault="00207F02" w:rsidP="00207F02">
      <w:pPr>
        <w:pStyle w:val="af"/>
        <w:numPr>
          <w:ilvl w:val="0"/>
          <w:numId w:val="13"/>
        </w:numPr>
      </w:pPr>
      <w:r>
        <w:t>Угол фаски малой части – 30, 45, 60 градусов</w:t>
      </w:r>
    </w:p>
    <w:p w14:paraId="5A4BFF5B" w14:textId="3BE81B4F" w:rsidR="00207F02" w:rsidRDefault="00207F02" w:rsidP="00207F02">
      <w:pPr>
        <w:pStyle w:val="af"/>
        <w:numPr>
          <w:ilvl w:val="0"/>
          <w:numId w:val="13"/>
        </w:numPr>
      </w:pPr>
      <w:r>
        <w:t>Угол фаски большей части – 30, 45, 60 градусов</w:t>
      </w:r>
      <w:r w:rsidR="00ED0FAE">
        <w:t>.</w:t>
      </w:r>
    </w:p>
    <w:p w14:paraId="526C7606" w14:textId="77777777" w:rsidR="00ED0FAE" w:rsidRPr="00901D2F" w:rsidRDefault="00ED0FAE" w:rsidP="00ED0FAE">
      <w:pPr>
        <w:pStyle w:val="af"/>
        <w:ind w:left="1146"/>
      </w:pPr>
    </w:p>
    <w:p w14:paraId="32B8FA16" w14:textId="71905FB6" w:rsidR="00E434C0" w:rsidRDefault="00E434C0" w:rsidP="00E434C0">
      <w:pPr>
        <w:pStyle w:val="1"/>
      </w:pPr>
      <w:bookmarkStart w:id="11" w:name="_Toc36076938"/>
      <w:bookmarkStart w:id="12" w:name="_Toc116637019"/>
      <w:r w:rsidRPr="004C3DB0">
        <w:t xml:space="preserve">3 </w:t>
      </w:r>
      <w:r>
        <w:t>Проект программы</w:t>
      </w:r>
      <w:bookmarkEnd w:id="11"/>
      <w:bookmarkEnd w:id="12"/>
    </w:p>
    <w:p w14:paraId="1556F80F" w14:textId="77777777" w:rsidR="008F345D" w:rsidRDefault="008F345D" w:rsidP="003659C2">
      <w:pPr>
        <w:pStyle w:val="1"/>
        <w:ind w:firstLine="709"/>
      </w:pPr>
      <w:bookmarkStart w:id="13" w:name="_Toc36076939"/>
      <w:bookmarkStart w:id="14" w:name="_Toc116637020"/>
      <w:r>
        <w:t>3.1 Описание технических и функциональных аспектов проекта</w:t>
      </w:r>
      <w:bookmarkEnd w:id="13"/>
      <w:bookmarkEnd w:id="14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5" w:name="_Toc34125503"/>
      <w:bookmarkStart w:id="16" w:name="_Toc36076941"/>
      <w:bookmarkStart w:id="17" w:name="_Toc116637021"/>
      <w:r>
        <w:lastRenderedPageBreak/>
        <w:t>3.</w:t>
      </w:r>
      <w:r w:rsidR="00A61361">
        <w:t>2</w:t>
      </w:r>
      <w:r>
        <w:t xml:space="preserve"> Диаграмма классов</w:t>
      </w:r>
      <w:bookmarkEnd w:id="15"/>
      <w:bookmarkEnd w:id="16"/>
      <w:bookmarkEnd w:id="17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51058DBD" w:rsidR="005A6806" w:rsidRDefault="000D4065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8"/>
      <w:r>
        <w:rPr>
          <w:noProof/>
        </w:rPr>
        <w:lastRenderedPageBreak/>
        <w:drawing>
          <wp:inline distT="0" distB="0" distL="0" distR="0" wp14:anchorId="11B9D46B" wp14:editId="6C04F74E">
            <wp:extent cx="5943600" cy="71539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 w:rsidR="004613DC">
        <w:rPr>
          <w:rStyle w:val="af0"/>
        </w:rPr>
        <w:commentReference w:id="18"/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9"/>
    </w:p>
    <w:p w14:paraId="01B5C837" w14:textId="14FCBA1E" w:rsidR="004845FF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EAB09A1" w14:textId="77777777" w:rsidR="00A01A62" w:rsidRDefault="00A01A62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4CD5B1" w14:textId="0B3C2D85" w:rsidR="005A6806" w:rsidRPr="005A6806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Краткое описание классов </w:t>
      </w:r>
      <w:commentRangeStart w:id="20"/>
      <w:r w:rsidRPr="005A6806">
        <w:rPr>
          <w:rFonts w:ascii="Times New Roman" w:hAnsi="Times New Roman" w:cs="Times New Roman"/>
          <w:sz w:val="28"/>
          <w:szCs w:val="28"/>
          <w:lang w:val="ru-RU"/>
        </w:rPr>
        <w:t>представлено в таблице 3.1.</w:t>
      </w:r>
      <w:commentRangeEnd w:id="20"/>
      <w:r w:rsidR="004613DC">
        <w:rPr>
          <w:rStyle w:val="af0"/>
        </w:rPr>
        <w:commentReference w:id="20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8"/>
        <w:gridCol w:w="7112"/>
      </w:tblGrid>
      <w:tr w:rsidR="005A6806" w:rsidRPr="005A6806" w14:paraId="03134578" w14:textId="77777777" w:rsidTr="00AA645E">
        <w:tc>
          <w:tcPr>
            <w:tcW w:w="2122" w:type="dxa"/>
          </w:tcPr>
          <w:p w14:paraId="09F2EDF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Класс</w:t>
            </w:r>
          </w:p>
        </w:tc>
        <w:tc>
          <w:tcPr>
            <w:tcW w:w="7789" w:type="dxa"/>
          </w:tcPr>
          <w:p w14:paraId="47A0E8E4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A6806" w:rsidRPr="004613DC" w14:paraId="780264BD" w14:textId="77777777" w:rsidTr="00AA645E">
        <w:tc>
          <w:tcPr>
            <w:tcW w:w="2122" w:type="dxa"/>
          </w:tcPr>
          <w:p w14:paraId="155CBE33" w14:textId="7C8DED05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Form</w:t>
            </w:r>
            <w:proofErr w:type="spellEnd"/>
          </w:p>
        </w:tc>
        <w:tc>
          <w:tcPr>
            <w:tcW w:w="7789" w:type="dxa"/>
          </w:tcPr>
          <w:p w14:paraId="21F96773" w14:textId="377366A2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Содержит в себе текстовые параметры для дальнейшей передачи их в класс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Parameters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а также кнопку для построения стола, которая вызывает метод </w:t>
            </w: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у класса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Builder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A6806" w:rsidRPr="004613DC" w14:paraId="42106300" w14:textId="77777777" w:rsidTr="00AA645E">
        <w:tc>
          <w:tcPr>
            <w:tcW w:w="2122" w:type="dxa"/>
          </w:tcPr>
          <w:p w14:paraId="0EDFAF2F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KompassWrapper</w:t>
            </w:r>
            <w:proofErr w:type="spellEnd"/>
          </w:p>
        </w:tc>
        <w:tc>
          <w:tcPr>
            <w:tcW w:w="7789" w:type="dxa"/>
          </w:tcPr>
          <w:p w14:paraId="36504FC1" w14:textId="2A47C12E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Класс «обёртка» для объекта </w:t>
            </w: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Через него осуществляется доступ 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API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Компас-3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и вызова методов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API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A6806" w:rsidRPr="004613DC" w14:paraId="59C26CF4" w14:textId="77777777" w:rsidTr="00AA645E">
        <w:tc>
          <w:tcPr>
            <w:tcW w:w="2122" w:type="dxa"/>
          </w:tcPr>
          <w:p w14:paraId="09B2C035" w14:textId="77272BDE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Builder</w:t>
            </w:r>
            <w:proofErr w:type="spellEnd"/>
          </w:p>
        </w:tc>
        <w:tc>
          <w:tcPr>
            <w:tcW w:w="7789" w:type="dxa"/>
          </w:tcPr>
          <w:p w14:paraId="2984767D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Содержит в себе </w:t>
            </w: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TableParameters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KompasWrapper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С помощью него осуществляется построение стола.</w:t>
            </w:r>
          </w:p>
        </w:tc>
      </w:tr>
      <w:tr w:rsidR="005A6806" w:rsidRPr="004613DC" w14:paraId="69B92AD1" w14:textId="77777777" w:rsidTr="00AA645E">
        <w:tc>
          <w:tcPr>
            <w:tcW w:w="2122" w:type="dxa"/>
          </w:tcPr>
          <w:p w14:paraId="12DABACA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TableParameters</w:t>
            </w:r>
            <w:proofErr w:type="spellEnd"/>
          </w:p>
        </w:tc>
        <w:tc>
          <w:tcPr>
            <w:tcW w:w="7789" w:type="dxa"/>
          </w:tcPr>
          <w:p w14:paraId="6C3C8B4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Содержит в себе все параметры, необходимые для построения стола</w:t>
            </w:r>
          </w:p>
        </w:tc>
      </w:tr>
      <w:tr w:rsidR="005A6806" w:rsidRPr="004613DC" w14:paraId="6AE53CAB" w14:textId="77777777" w:rsidTr="00AA645E">
        <w:tc>
          <w:tcPr>
            <w:tcW w:w="2122" w:type="dxa"/>
          </w:tcPr>
          <w:p w14:paraId="7FAC7AF3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7789" w:type="dxa"/>
          </w:tcPr>
          <w:p w14:paraId="16F5B31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Класс, содержащий в себе конкретный параметр и его основные параметры, такие как максимальное, минимальное и текущее значение</w:t>
            </w:r>
          </w:p>
        </w:tc>
      </w:tr>
      <w:tr w:rsidR="005A6806" w:rsidRPr="004613DC" w14:paraId="5CBDE336" w14:textId="77777777" w:rsidTr="00AA645E">
        <w:tc>
          <w:tcPr>
            <w:tcW w:w="2122" w:type="dxa"/>
          </w:tcPr>
          <w:p w14:paraId="775563DA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ParametersType</w:t>
            </w:r>
            <w:proofErr w:type="spellEnd"/>
          </w:p>
        </w:tc>
        <w:tc>
          <w:tcPr>
            <w:tcW w:w="7789" w:type="dxa"/>
          </w:tcPr>
          <w:p w14:paraId="21E4AC97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Содержит в себе все типы параметров стола</w:t>
            </w:r>
          </w:p>
        </w:tc>
      </w:tr>
    </w:tbl>
    <w:p w14:paraId="3E7CCB91" w14:textId="77777777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21" w:name="_Toc34125504"/>
      <w:bookmarkStart w:id="22" w:name="_Toc36076942"/>
      <w:bookmarkStart w:id="23" w:name="_Toc116637022"/>
      <w:r>
        <w:t>3.3 Макет пользовательского интерфейса</w:t>
      </w:r>
      <w:bookmarkEnd w:id="21"/>
      <w:bookmarkEnd w:id="22"/>
      <w:bookmarkEnd w:id="23"/>
    </w:p>
    <w:p w14:paraId="23A74B03" w14:textId="0579D73A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кружки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. Построение модели осуществляется путем нажатия на кнопку </w:t>
      </w:r>
      <w:commentRangeStart w:id="24"/>
      <w:r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commentRangeEnd w:id="24"/>
      <w:r w:rsidR="004613DC">
        <w:rPr>
          <w:rStyle w:val="af0"/>
        </w:rPr>
        <w:commentReference w:id="24"/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</w:t>
      </w:r>
      <w:commentRangeStart w:id="25"/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25"/>
      <w:r w:rsidR="004613DC">
        <w:rPr>
          <w:rStyle w:val="af0"/>
        </w:rPr>
        <w:commentReference w:id="25"/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0D7AB4D5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1DF4BB81" w14:textId="13E5588D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50CA0640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представлено окно с некорректно введёнными данными.</w:t>
      </w:r>
    </w:p>
    <w:p w14:paraId="41849234" w14:textId="77777777" w:rsidR="00B15A2F" w:rsidRDefault="00B15A2F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04BBA" w14:textId="49078BA2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 w:rsidR="00B15A2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изменит цвет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1E9196" wp14:editId="118D025B">
            <wp:extent cx="5943600" cy="417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6" w:name="_Toc36076943"/>
      <w:bookmarkStart w:id="27" w:name="_Toc116637023"/>
      <w:r w:rsidRPr="000936B0">
        <w:rPr>
          <w:szCs w:val="28"/>
        </w:rPr>
        <w:lastRenderedPageBreak/>
        <w:t>Список литературы</w:t>
      </w:r>
      <w:bookmarkEnd w:id="26"/>
      <w:bookmarkEnd w:id="27"/>
    </w:p>
    <w:p w14:paraId="4C37E624" w14:textId="2384B0D4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5F944150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267200D9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183C5851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938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.10.2022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795EA0AA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Шток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0ED62469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2-10-21T14:21:00Z" w:initials="KA">
    <w:p w14:paraId="17AAED0A" w14:textId="67E8F71F" w:rsidR="004613DC" w:rsidRPr="004613DC" w:rsidRDefault="004613D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Поправить форматирование текста в таблицах.</w:t>
      </w:r>
    </w:p>
  </w:comment>
  <w:comment w:id="18" w:author="Kalentyev Alexey" w:date="2022-10-21T14:22:00Z" w:initials="KA">
    <w:p w14:paraId="7228A1F5" w14:textId="77777777" w:rsidR="004613DC" w:rsidRDefault="004613DC">
      <w:pPr>
        <w:pStyle w:val="af1"/>
        <w:rPr>
          <w:lang w:val="ru-RU"/>
        </w:rPr>
      </w:pPr>
      <w:r>
        <w:rPr>
          <w:rStyle w:val="af0"/>
        </w:rPr>
        <w:annotationRef/>
      </w:r>
      <w:proofErr w:type="spellStart"/>
      <w:r>
        <w:t>KompasWrapper</w:t>
      </w:r>
      <w:proofErr w:type="spellEnd"/>
      <w:r>
        <w:t xml:space="preserve"> </w:t>
      </w:r>
      <w:r>
        <w:rPr>
          <w:lang w:val="ru-RU"/>
        </w:rPr>
        <w:t>содержит сам себя</w:t>
      </w:r>
    </w:p>
    <w:p w14:paraId="10C9F11C" w14:textId="77777777" w:rsidR="004613DC" w:rsidRDefault="004613DC">
      <w:pPr>
        <w:pStyle w:val="af1"/>
        <w:rPr>
          <w:lang w:val="ru-RU"/>
        </w:rPr>
      </w:pPr>
      <w:proofErr w:type="spellStart"/>
      <w:r>
        <w:t>StockForm</w:t>
      </w:r>
      <w:proofErr w:type="spellEnd"/>
      <w:r>
        <w:t xml:space="preserve"> – </w:t>
      </w:r>
      <w:proofErr w:type="spellStart"/>
      <w:r>
        <w:t>ParametersType</w:t>
      </w:r>
      <w:proofErr w:type="spellEnd"/>
      <w:r>
        <w:t xml:space="preserve"> – </w:t>
      </w:r>
      <w:r>
        <w:rPr>
          <w:lang w:val="ru-RU"/>
        </w:rPr>
        <w:t>связь?</w:t>
      </w:r>
    </w:p>
    <w:p w14:paraId="04AD1365" w14:textId="77777777" w:rsidR="004613DC" w:rsidRDefault="004613DC">
      <w:pPr>
        <w:pStyle w:val="af1"/>
        <w:rPr>
          <w:lang w:val="ru-RU"/>
        </w:rPr>
      </w:pPr>
      <w:proofErr w:type="spellStart"/>
      <w:r>
        <w:t>StockParameters</w:t>
      </w:r>
      <w:proofErr w:type="spellEnd"/>
      <w:r>
        <w:t xml:space="preserve"> – Parameter – </w:t>
      </w:r>
      <w:r>
        <w:rPr>
          <w:lang w:val="ru-RU"/>
        </w:rPr>
        <w:t>кратность.</w:t>
      </w:r>
    </w:p>
    <w:p w14:paraId="7C5E46FC" w14:textId="77777777" w:rsidR="004613DC" w:rsidRDefault="004613DC">
      <w:pPr>
        <w:pStyle w:val="af1"/>
        <w:rPr>
          <w:lang w:val="ru-RU"/>
        </w:rPr>
      </w:pPr>
      <w:proofErr w:type="spellStart"/>
      <w:r>
        <w:t>StockBuilder</w:t>
      </w:r>
      <w:proofErr w:type="spellEnd"/>
      <w:r>
        <w:t xml:space="preserve"> – </w:t>
      </w:r>
      <w:proofErr w:type="spellStart"/>
      <w:r>
        <w:t>StockParameters</w:t>
      </w:r>
      <w:proofErr w:type="spellEnd"/>
      <w:r>
        <w:t xml:space="preserve"> – </w:t>
      </w:r>
      <w:r>
        <w:rPr>
          <w:lang w:val="ru-RU"/>
        </w:rPr>
        <w:t>кратность?</w:t>
      </w:r>
    </w:p>
    <w:p w14:paraId="3EBBEB81" w14:textId="3F2D85EE" w:rsidR="004613DC" w:rsidRPr="004613DC" w:rsidRDefault="004613DC">
      <w:pPr>
        <w:pStyle w:val="af1"/>
        <w:rPr>
          <w:lang w:val="ru-RU"/>
        </w:rPr>
      </w:pPr>
      <w:proofErr w:type="spellStart"/>
      <w:r>
        <w:t>StockBuilder</w:t>
      </w:r>
      <w:proofErr w:type="spellEnd"/>
      <w:r>
        <w:t xml:space="preserve"> -</w:t>
      </w:r>
      <w:r>
        <w:rPr>
          <w:lang w:val="ru-RU"/>
        </w:rPr>
        <w:t>конструктор?</w:t>
      </w:r>
    </w:p>
  </w:comment>
  <w:comment w:id="20" w:author="Kalentyev Alexey" w:date="2022-10-21T14:25:00Z" w:initials="KA">
    <w:p w14:paraId="3FB9F70B" w14:textId="77777777" w:rsidR="004613DC" w:rsidRDefault="004613D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Расширить на поля, методы и пр.</w:t>
      </w:r>
    </w:p>
    <w:p w14:paraId="5077D047" w14:textId="6DFA8B2C" w:rsidR="004613DC" w:rsidRPr="004613DC" w:rsidRDefault="004613DC">
      <w:pPr>
        <w:pStyle w:val="af1"/>
        <w:rPr>
          <w:lang w:val="ru-RU"/>
        </w:rPr>
      </w:pPr>
    </w:p>
  </w:comment>
  <w:comment w:id="24" w:author="Kalentyev Alexey" w:date="2022-10-21T14:26:00Z" w:initials="KA">
    <w:p w14:paraId="5C4735BD" w14:textId="32E57E36" w:rsidR="004613DC" w:rsidRDefault="004613DC">
      <w:pPr>
        <w:pStyle w:val="af1"/>
      </w:pPr>
      <w:r>
        <w:rPr>
          <w:rStyle w:val="af0"/>
        </w:rPr>
        <w:annotationRef/>
      </w:r>
    </w:p>
  </w:comment>
  <w:comment w:id="25" w:author="Kalentyev Alexey" w:date="2022-10-21T14:26:00Z" w:initials="KA">
    <w:p w14:paraId="29279C55" w14:textId="6FA543FD" w:rsidR="004613DC" w:rsidRDefault="004613D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AAED0A" w15:done="0"/>
  <w15:commentEx w15:paraId="3EBBEB81" w15:done="0"/>
  <w15:commentEx w15:paraId="5077D047" w15:done="0"/>
  <w15:commentEx w15:paraId="5C4735BD" w15:done="0"/>
  <w15:commentEx w15:paraId="29279C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2976" w16cex:dateUtc="2022-10-21T07:21:00Z"/>
  <w16cex:commentExtensible w16cex:durableId="26FD29BE" w16cex:dateUtc="2022-10-21T07:22:00Z"/>
  <w16cex:commentExtensible w16cex:durableId="26FD2A71" w16cex:dateUtc="2022-10-21T07:25:00Z"/>
  <w16cex:commentExtensible w16cex:durableId="26FD2A84" w16cex:dateUtc="2022-10-21T07:26:00Z"/>
  <w16cex:commentExtensible w16cex:durableId="26FD2A8F" w16cex:dateUtc="2022-10-21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AAED0A" w16cid:durableId="26FD2976"/>
  <w16cid:commentId w16cid:paraId="3EBBEB81" w16cid:durableId="26FD29BE"/>
  <w16cid:commentId w16cid:paraId="5077D047" w16cid:durableId="26FD2A71"/>
  <w16cid:commentId w16cid:paraId="5C4735BD" w16cid:durableId="26FD2A84"/>
  <w16cid:commentId w16cid:paraId="29279C55" w16cid:durableId="26FD2A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D344" w14:textId="77777777" w:rsidR="005E66C1" w:rsidRDefault="005E66C1" w:rsidP="006419B1">
      <w:pPr>
        <w:spacing w:after="0" w:line="240" w:lineRule="auto"/>
      </w:pPr>
      <w:r>
        <w:separator/>
      </w:r>
    </w:p>
  </w:endnote>
  <w:endnote w:type="continuationSeparator" w:id="0">
    <w:p w14:paraId="57F9C79A" w14:textId="77777777" w:rsidR="005E66C1" w:rsidRDefault="005E66C1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F47B366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6C554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705A" w14:textId="77777777" w:rsidR="005E66C1" w:rsidRDefault="005E66C1" w:rsidP="006419B1">
      <w:pPr>
        <w:spacing w:after="0" w:line="240" w:lineRule="auto"/>
      </w:pPr>
      <w:r>
        <w:separator/>
      </w:r>
    </w:p>
  </w:footnote>
  <w:footnote w:type="continuationSeparator" w:id="0">
    <w:p w14:paraId="03132818" w14:textId="77777777" w:rsidR="005E66C1" w:rsidRDefault="005E66C1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9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2"/>
  </w:num>
  <w:num w:numId="5" w16cid:durableId="442072433">
    <w:abstractNumId w:val="11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0"/>
  </w:num>
  <w:num w:numId="12" w16cid:durableId="1580019513">
    <w:abstractNumId w:val="5"/>
  </w:num>
  <w:num w:numId="13" w16cid:durableId="89600967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E0502"/>
    <w:rsid w:val="000F0768"/>
    <w:rsid w:val="00103F0A"/>
    <w:rsid w:val="001278DD"/>
    <w:rsid w:val="00131071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13DC"/>
    <w:rsid w:val="00466797"/>
    <w:rsid w:val="00475300"/>
    <w:rsid w:val="0048077E"/>
    <w:rsid w:val="004808BD"/>
    <w:rsid w:val="004845FF"/>
    <w:rsid w:val="00485979"/>
    <w:rsid w:val="00496EF7"/>
    <w:rsid w:val="004A2C4B"/>
    <w:rsid w:val="004E0938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A6806"/>
    <w:rsid w:val="005C26AA"/>
    <w:rsid w:val="005C5479"/>
    <w:rsid w:val="005D3A4B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429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26725"/>
    <w:rsid w:val="00835840"/>
    <w:rsid w:val="00835FB1"/>
    <w:rsid w:val="00840496"/>
    <w:rsid w:val="00847193"/>
    <w:rsid w:val="008566BE"/>
    <w:rsid w:val="00874C23"/>
    <w:rsid w:val="00893061"/>
    <w:rsid w:val="008A10EA"/>
    <w:rsid w:val="008B26CB"/>
    <w:rsid w:val="008B48D1"/>
    <w:rsid w:val="008C354D"/>
    <w:rsid w:val="008D0C28"/>
    <w:rsid w:val="008F345D"/>
    <w:rsid w:val="008F459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C3A0B"/>
    <w:rsid w:val="009D3CF3"/>
    <w:rsid w:val="009E25AB"/>
    <w:rsid w:val="009E629D"/>
    <w:rsid w:val="00A01A62"/>
    <w:rsid w:val="00A14210"/>
    <w:rsid w:val="00A32354"/>
    <w:rsid w:val="00A356C1"/>
    <w:rsid w:val="00A44398"/>
    <w:rsid w:val="00A61361"/>
    <w:rsid w:val="00A62EDC"/>
    <w:rsid w:val="00A73143"/>
    <w:rsid w:val="00A8533E"/>
    <w:rsid w:val="00A92E61"/>
    <w:rsid w:val="00A967EB"/>
    <w:rsid w:val="00AA5006"/>
    <w:rsid w:val="00AC0869"/>
    <w:rsid w:val="00AE2A6F"/>
    <w:rsid w:val="00AE3CA5"/>
    <w:rsid w:val="00AE7674"/>
    <w:rsid w:val="00B15A2F"/>
    <w:rsid w:val="00B169B2"/>
    <w:rsid w:val="00B53AFD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31661"/>
    <w:rsid w:val="00C402F6"/>
    <w:rsid w:val="00C564B7"/>
    <w:rsid w:val="00C61FF8"/>
    <w:rsid w:val="00CA6A14"/>
    <w:rsid w:val="00CD2298"/>
    <w:rsid w:val="00CD24A6"/>
    <w:rsid w:val="00CE5647"/>
    <w:rsid w:val="00D13BA0"/>
    <w:rsid w:val="00D156CD"/>
    <w:rsid w:val="00D40DF6"/>
    <w:rsid w:val="00D503E5"/>
    <w:rsid w:val="00D64C15"/>
    <w:rsid w:val="00D77496"/>
    <w:rsid w:val="00D8112E"/>
    <w:rsid w:val="00D93B14"/>
    <w:rsid w:val="00DA1CA2"/>
    <w:rsid w:val="00DA5BF2"/>
    <w:rsid w:val="00DB30EA"/>
    <w:rsid w:val="00DC26DE"/>
    <w:rsid w:val="00DD0111"/>
    <w:rsid w:val="00DE2119"/>
    <w:rsid w:val="00DE642A"/>
    <w:rsid w:val="00E40BAF"/>
    <w:rsid w:val="00E414D8"/>
    <w:rsid w:val="00E434C0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Пахомов</dc:creator>
  <cp:keywords/>
  <dc:description/>
  <cp:lastModifiedBy>Kalentyev Alexey</cp:lastModifiedBy>
  <cp:revision>9</cp:revision>
  <dcterms:created xsi:type="dcterms:W3CDTF">2022-10-21T07:11:00Z</dcterms:created>
  <dcterms:modified xsi:type="dcterms:W3CDTF">2022-10-21T07:26:00Z</dcterms:modified>
</cp:coreProperties>
</file>