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spacing w:after="0" w:before="200"/>
        <w:ind w:firstLine="0" w:left="0" w:right="0"/>
        <w:jc w:val="both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Модуль 1: Введение в сети</w:t>
      </w:r>
    </w:p>
    <w:p w14:paraId="04000000">
      <w:pPr>
        <w:spacing w:after="0" w:before="200"/>
        <w:ind w:firstLine="0" w:left="0" w:right="0"/>
        <w:jc w:val="both"/>
        <w:rPr>
          <w:b w:val="1"/>
        </w:rPr>
      </w:pPr>
      <w:r>
        <w:rPr>
          <w:rFonts w:ascii="Times New Roman" w:hAnsi="Times New Roman"/>
          <w:b w:val="1"/>
          <w:i w:val="1"/>
          <w:color w:val="000000"/>
          <w:sz w:val="28"/>
          <w:u w:val="single"/>
        </w:rPr>
        <w:t>Теоретическая часть</w:t>
      </w:r>
    </w:p>
    <w:p w14:paraId="05000000">
      <w:pPr>
        <w:spacing w:after="180" w:before="180"/>
        <w:ind w:firstLine="0" w:left="0" w:right="0"/>
        <w:jc w:val="both"/>
      </w:pPr>
      <w:r>
        <w:rPr>
          <w:rFonts w:ascii="Times New Roman" w:hAnsi="Times New Roman"/>
          <w:b w:val="1"/>
          <w:color w:val="000000"/>
          <w:sz w:val="28"/>
        </w:rPr>
        <w:t>1. Основные понятия:</w:t>
      </w:r>
      <w:r>
        <w:rPr>
          <w:rFonts w:ascii="Times New Roman" w:hAnsi="Times New Roman"/>
          <w:color w:val="000000"/>
          <w:sz w:val="28"/>
        </w:rPr>
        <w:t> </w:t>
      </w:r>
    </w:p>
    <w:p w14:paraId="06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Сеть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совокупность устройств (хостов), соединенных каналами связи для обмена данными.</w:t>
      </w:r>
      <w:r>
        <w:rPr>
          <w:rFonts w:ascii="Times New Roman" w:hAnsi="Times New Roman"/>
          <w:color w:val="000000"/>
          <w:sz w:val="28"/>
        </w:rPr>
        <w:t> </w:t>
      </w:r>
    </w:p>
    <w:p w14:paraId="07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IP-адрес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уникальный сетевой адрес узла в сети, построенной по стеку TCP/IP. Пример: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192.168.1.10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> </w:t>
      </w:r>
    </w:p>
    <w:p w14:paraId="08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Порт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числовой идентификатор (от 0 до 65535), определяющий конкретное приложение или процесс на узле. Пример: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80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HTTP.</w:t>
      </w:r>
    </w:p>
    <w:p w14:paraId="09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Локальный хост (localhost)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стандартное имя для обращения к своему собственному компьютеру. Соответствует IP-адресу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127.0.0.1</w:t>
      </w:r>
      <w:r>
        <w:rPr>
          <w:rFonts w:ascii="Times New Roman" w:hAnsi="Times New Roman"/>
          <w:color w:val="000000"/>
          <w:sz w:val="28"/>
        </w:rPr>
        <w:t>.</w:t>
      </w:r>
    </w:p>
    <w:p w14:paraId="0A000000">
      <w:pPr>
        <w:spacing w:after="180" w:before="180"/>
        <w:ind w:firstLine="0" w:left="0" w:right="0"/>
        <w:jc w:val="both"/>
      </w:pPr>
      <w:r>
        <w:rPr>
          <w:rFonts w:ascii="Times New Roman" w:hAnsi="Times New Roman"/>
          <w:b w:val="1"/>
          <w:color w:val="000000"/>
          <w:sz w:val="28"/>
        </w:rPr>
        <w:t>2. Модель Взаимодействия Открытых Систем (OSI) и TCP/IP:</w:t>
      </w:r>
      <w:r>
        <w:rPr>
          <w:rFonts w:ascii="Times New Roman" w:hAnsi="Times New Roman"/>
          <w:color w:val="000000"/>
          <w:sz w:val="28"/>
        </w:rPr>
        <w:t> </w:t>
      </w:r>
    </w:p>
    <w:p w14:paraId="0B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OSI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теоретическая 7-уровневая модель.</w:t>
      </w:r>
      <w:r>
        <w:rPr>
          <w:rFonts w:ascii="Times New Roman" w:hAnsi="Times New Roman"/>
          <w:color w:val="000000"/>
          <w:sz w:val="28"/>
        </w:rPr>
        <w:t> </w:t>
      </w:r>
    </w:p>
    <w:p w14:paraId="0C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TCP/IP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практический 4-уровневый набор сетевых протоколов, на котором построен Интернет.</w:t>
      </w:r>
      <w:r>
        <w:rPr>
          <w:rFonts w:ascii="Times New Roman" w:hAnsi="Times New Roman"/>
          <w:color w:val="000000"/>
          <w:sz w:val="28"/>
        </w:rPr>
        <w:t> </w:t>
      </w:r>
    </w:p>
    <w:p w14:paraId="0D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Прикладной уровень (Application):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HTTP, FTP, SMTP. Отвечает за взаимодействие между приложениями.</w:t>
      </w:r>
      <w:r>
        <w:rPr>
          <w:rFonts w:ascii="Times New Roman" w:hAnsi="Times New Roman"/>
          <w:color w:val="000000"/>
          <w:sz w:val="28"/>
        </w:rPr>
        <w:t> </w:t>
      </w:r>
    </w:p>
    <w:p w14:paraId="0E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Транспортный уровень (Transport):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TCP, UDP. Обеспечивает передачу данных между приложениями на разных хостах.</w:t>
      </w:r>
      <w:r>
        <w:rPr>
          <w:rFonts w:ascii="Times New Roman" w:hAnsi="Times New Roman"/>
          <w:color w:val="000000"/>
          <w:sz w:val="28"/>
        </w:rPr>
        <w:t> </w:t>
      </w:r>
    </w:p>
    <w:p w14:paraId="0F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Сетевой уровень (Internet):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IP. Отвечает за маршрутизацию и доставку пакетов по IP-адресам.</w:t>
      </w:r>
      <w:r>
        <w:rPr>
          <w:rFonts w:ascii="Times New Roman" w:hAnsi="Times New Roman"/>
          <w:color w:val="000000"/>
          <w:sz w:val="28"/>
        </w:rPr>
        <w:t> </w:t>
      </w:r>
    </w:p>
    <w:p w14:paraId="10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Канальный уровень (Link):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Работа с сетевыми интерфейсами (Ethernet, Wi-Fi).</w:t>
      </w:r>
    </w:p>
    <w:p w14:paraId="11000000">
      <w:pPr>
        <w:spacing w:after="180" w:before="180"/>
        <w:ind w:firstLine="0" w:left="0" w:right="0"/>
        <w:jc w:val="both"/>
      </w:pPr>
      <w:r>
        <w:rPr>
          <w:rFonts w:ascii="Times New Roman" w:hAnsi="Times New Roman"/>
          <w:b w:val="1"/>
          <w:color w:val="000000"/>
          <w:sz w:val="28"/>
        </w:rPr>
        <w:t>3. Ключевые протоколы транспортного уровня:</w:t>
      </w:r>
      <w:r>
        <w:rPr>
          <w:rFonts w:ascii="Times New Roman" w:hAnsi="Times New Roman"/>
          <w:color w:val="000000"/>
          <w:sz w:val="28"/>
        </w:rPr>
        <w:t> </w:t>
      </w:r>
    </w:p>
    <w:p w14:paraId="12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TCP (Transmission Control Protocol):</w:t>
      </w:r>
      <w:r>
        <w:rPr>
          <w:rFonts w:ascii="Times New Roman" w:hAnsi="Times New Roman"/>
          <w:color w:val="000000"/>
          <w:sz w:val="28"/>
        </w:rPr>
        <w:t> </w:t>
      </w:r>
    </w:p>
    <w:p w14:paraId="13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С установлением соединения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(handshake).</w:t>
      </w:r>
      <w:r>
        <w:rPr>
          <w:rFonts w:ascii="Times New Roman" w:hAnsi="Times New Roman"/>
          <w:color w:val="000000"/>
          <w:sz w:val="28"/>
        </w:rPr>
        <w:t> </w:t>
      </w:r>
    </w:p>
    <w:p w14:paraId="14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Надежный</w:t>
      </w:r>
      <w:r>
        <w:rPr>
          <w:rFonts w:ascii="Times New Roman" w:hAnsi="Times New Roman"/>
          <w:color w:val="000000"/>
          <w:sz w:val="28"/>
        </w:rPr>
        <w:t>: гарантирует доставку и порядок пакетов.</w:t>
      </w:r>
      <w:r>
        <w:rPr>
          <w:rFonts w:ascii="Times New Roman" w:hAnsi="Times New Roman"/>
          <w:color w:val="000000"/>
          <w:sz w:val="28"/>
        </w:rPr>
        <w:t> </w:t>
      </w:r>
    </w:p>
    <w:p w14:paraId="15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Потоковый</w:t>
      </w:r>
      <w:r>
        <w:rPr>
          <w:rFonts w:ascii="Times New Roman" w:hAnsi="Times New Roman"/>
          <w:color w:val="000000"/>
          <w:sz w:val="28"/>
        </w:rPr>
        <w:t>: данные передаются как непрерывный поток байтов.</w:t>
      </w:r>
      <w:r>
        <w:rPr>
          <w:rFonts w:ascii="Times New Roman" w:hAnsi="Times New Roman"/>
          <w:color w:val="000000"/>
          <w:sz w:val="28"/>
        </w:rPr>
        <w:t> </w:t>
      </w:r>
    </w:p>
    <w:p w14:paraId="16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Примеры</w:t>
      </w:r>
      <w:r>
        <w:rPr>
          <w:rFonts w:ascii="Times New Roman" w:hAnsi="Times New Roman"/>
          <w:color w:val="000000"/>
          <w:sz w:val="28"/>
        </w:rPr>
        <w:t>: веб-браузинг, электронная почта, передача файлов.</w:t>
      </w:r>
      <w:r>
        <w:rPr>
          <w:rFonts w:ascii="Times New Roman" w:hAnsi="Times New Roman"/>
          <w:color w:val="000000"/>
          <w:sz w:val="28"/>
        </w:rPr>
        <w:t> </w:t>
      </w:r>
    </w:p>
    <w:p w14:paraId="17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UDP (User Datagram Protocol):</w:t>
      </w:r>
      <w:r>
        <w:rPr>
          <w:rFonts w:ascii="Times New Roman" w:hAnsi="Times New Roman"/>
          <w:color w:val="000000"/>
          <w:sz w:val="28"/>
        </w:rPr>
        <w:t> </w:t>
      </w:r>
    </w:p>
    <w:p w14:paraId="18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Без установления соединения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> </w:t>
      </w:r>
    </w:p>
    <w:p w14:paraId="19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Ненадежный</w:t>
      </w:r>
      <w:r>
        <w:rPr>
          <w:rFonts w:ascii="Times New Roman" w:hAnsi="Times New Roman"/>
          <w:color w:val="000000"/>
          <w:sz w:val="28"/>
        </w:rPr>
        <w:t>: нет гарантий доставки и порядка.</w:t>
      </w:r>
      <w:r>
        <w:rPr>
          <w:rFonts w:ascii="Times New Roman" w:hAnsi="Times New Roman"/>
          <w:color w:val="000000"/>
          <w:sz w:val="28"/>
        </w:rPr>
        <w:t> </w:t>
      </w:r>
    </w:p>
    <w:p w14:paraId="1A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Дейтаграммный</w:t>
      </w:r>
      <w:r>
        <w:rPr>
          <w:rFonts w:ascii="Times New Roman" w:hAnsi="Times New Roman"/>
          <w:color w:val="000000"/>
          <w:sz w:val="28"/>
        </w:rPr>
        <w:t>: данные передаются отдельными блоками (датаграммами).</w:t>
      </w:r>
      <w:r>
        <w:rPr>
          <w:rFonts w:ascii="Times New Roman" w:hAnsi="Times New Roman"/>
          <w:color w:val="000000"/>
          <w:sz w:val="28"/>
        </w:rPr>
        <w:t> </w:t>
      </w:r>
    </w:p>
    <w:p w14:paraId="1B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Быстрый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> </w:t>
      </w:r>
    </w:p>
    <w:p w14:paraId="1C000000">
      <w:pPr>
        <w:spacing w:after="180" w:before="180"/>
        <w:ind w:firstLine="0" w:left="1417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Примеры</w:t>
      </w:r>
      <w:r>
        <w:rPr>
          <w:rFonts w:ascii="Times New Roman" w:hAnsi="Times New Roman"/>
          <w:color w:val="000000"/>
          <w:sz w:val="28"/>
        </w:rPr>
        <w:t>: видеостриминг, онлайн-игры, DNS-запросы.</w:t>
      </w:r>
    </w:p>
    <w:p w14:paraId="1D000000">
      <w:pPr>
        <w:spacing w:after="180" w:before="180"/>
        <w:ind w:firstLine="0" w:left="0" w:right="0"/>
        <w:jc w:val="both"/>
      </w:pPr>
      <w:r>
        <w:rPr>
          <w:rFonts w:ascii="Times New Roman" w:hAnsi="Times New Roman"/>
          <w:b w:val="1"/>
          <w:color w:val="000000"/>
          <w:sz w:val="28"/>
        </w:rPr>
        <w:t>4. Классы в .NET для сетевых операций: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Пространство имен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System.Net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и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System.Net.Sockets</w:t>
      </w:r>
      <w:r>
        <w:rPr>
          <w:rFonts w:ascii="Times New Roman" w:hAnsi="Times New Roman"/>
          <w:color w:val="000000"/>
          <w:sz w:val="28"/>
        </w:rPr>
        <w:t>.</w:t>
      </w:r>
    </w:p>
    <w:p w14:paraId="1E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IPAddress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- представляет IP-адрес.</w:t>
      </w:r>
      <w:r>
        <w:rPr>
          <w:rFonts w:ascii="Times New Roman" w:hAnsi="Times New Roman"/>
          <w:color w:val="000000"/>
          <w:sz w:val="28"/>
        </w:rPr>
        <w:t> </w:t>
      </w:r>
    </w:p>
    <w:p w14:paraId="1F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IPEndPoint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- представляет сетевую конечную точку (IP-адрес + порт).</w:t>
      </w:r>
      <w:r>
        <w:rPr>
          <w:rFonts w:ascii="Times New Roman" w:hAnsi="Times New Roman"/>
          <w:color w:val="000000"/>
          <w:sz w:val="28"/>
        </w:rPr>
        <w:t> </w:t>
      </w:r>
    </w:p>
    <w:p w14:paraId="20000000">
      <w:pPr>
        <w:spacing w:after="180" w:before="180"/>
        <w:ind w:firstLine="0" w:left="709" w:right="0"/>
        <w:jc w:val="both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Dns</w:t>
      </w:r>
      <w:r>
        <w:rPr>
          <w:rFonts w:ascii="Times New Roman" w:hAnsi="Times New Roman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- предоставляет методы для разрешения доменных имен в IP-адреса.</w:t>
      </w:r>
    </w:p>
    <w:p w14:paraId="21000000">
      <w:pPr>
        <w:spacing w:after="0" w:before="200"/>
        <w:ind w:firstLine="0" w:left="0" w:right="0"/>
        <w:rPr>
          <w:b w:val="1"/>
          <w:sz w:val="28"/>
        </w:rPr>
      </w:pPr>
    </w:p>
    <w:p w14:paraId="22000000">
      <w:pPr>
        <w:spacing w:after="0" w:before="200"/>
        <w:ind w:firstLine="0" w:left="0" w:right="0"/>
        <w:rPr>
          <w:rFonts w:ascii="Times New Roman" w:hAnsi="Times New Roman"/>
          <w:b w:val="1"/>
          <w:color w:val="000000"/>
          <w:sz w:val="28"/>
          <w:u w:val="single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Модуль 2: Сокеты</w:t>
      </w:r>
    </w:p>
    <w:p w14:paraId="23000000">
      <w:pPr>
        <w:spacing w:after="0" w:before="200"/>
        <w:ind w:firstLine="0" w:left="0" w:right="0"/>
        <w:rPr>
          <w:b w:val="1"/>
        </w:rPr>
      </w:pPr>
      <w:r>
        <w:rPr>
          <w:rFonts w:ascii="Times New Roman" w:hAnsi="Times New Roman"/>
          <w:b w:val="1"/>
          <w:i w:val="1"/>
          <w:color w:val="000000"/>
          <w:sz w:val="28"/>
          <w:u w:val="single"/>
        </w:rPr>
        <w:t>Теоретическая часть</w:t>
      </w:r>
    </w:p>
    <w:p w14:paraId="24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1. Что такое сокет?</w:t>
      </w:r>
    </w:p>
    <w:p w14:paraId="25000000">
      <w:pPr>
        <w:spacing w:after="180" w:before="180"/>
        <w:ind w:firstLine="0" w:left="709" w:right="0"/>
      </w:pP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Сокет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это конечная точка для межпроцессного взаимодействия через сеть. Это абстракция, предоставляющая программисту универсальный интерфейс для отправки и получения данных по сети, скрывая сложность низкоуровневых протоколов.</w:t>
      </w:r>
      <w:r>
        <w:rPr>
          <w:rFonts w:ascii="Cambria" w:hAnsi="Cambria"/>
          <w:color w:val="000000"/>
          <w:sz w:val="28"/>
        </w:rPr>
        <w:t> </w:t>
      </w:r>
    </w:p>
    <w:p w14:paraId="26000000">
      <w:pPr>
        <w:spacing w:after="180" w:before="180"/>
        <w:ind w:firstLine="0" w:left="709" w:right="0"/>
      </w:pPr>
      <w:r>
        <w:rPr>
          <w:rFonts w:ascii="Times New Roman" w:hAnsi="Times New Roman"/>
          <w:color w:val="000000"/>
          <w:sz w:val="28"/>
        </w:rPr>
        <w:t>* Можно представить сокет как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дверь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между приложением и сетью. Данные, отправляемые в сокет, уходят в сеть, а данные, приходящие из сети, забираются из сокета.</w:t>
      </w:r>
    </w:p>
    <w:p w14:paraId="27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2. Класс</w:t>
      </w:r>
      <w:r>
        <w:rPr>
          <w:rFonts w:ascii="Cambria" w:hAnsi="Cambria"/>
          <w:b w:val="1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System.Net.Sockets.Socket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Это основной класс в .NET для низкоуровневой работы с сетью. Он предоставляет полный контроль над сетевыми операциями.</w:t>
      </w:r>
      <w:r>
        <w:rPr>
          <w:rFonts w:ascii="Cambria" w:hAnsi="Cambria"/>
          <w:color w:val="000000"/>
          <w:sz w:val="28"/>
        </w:rPr>
        <w:t> </w:t>
      </w:r>
    </w:p>
    <w:p w14:paraId="28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Конструктор: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создания сокета указать:</w:t>
      </w:r>
      <w:r>
        <w:rPr>
          <w:rFonts w:ascii="Cambria" w:hAnsi="Cambria"/>
          <w:color w:val="000000"/>
          <w:sz w:val="28"/>
        </w:rPr>
        <w:t> </w:t>
      </w:r>
    </w:p>
    <w:p w14:paraId="29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AddressFamily</w:t>
      </w:r>
      <w:r>
        <w:rPr>
          <w:rFonts w:ascii="Times New Roman" w:hAnsi="Times New Roman"/>
          <w:color w:val="000000"/>
          <w:sz w:val="28"/>
        </w:rPr>
        <w:t>: Семейство адресов (например,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InterNetwork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IPv4,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InterNetworkV6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IPv6).</w:t>
      </w:r>
      <w:r>
        <w:rPr>
          <w:rFonts w:ascii="Cambria" w:hAnsi="Cambria"/>
          <w:color w:val="000000"/>
          <w:sz w:val="28"/>
        </w:rPr>
        <w:t> </w:t>
      </w:r>
    </w:p>
    <w:p w14:paraId="2A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SocketType</w:t>
      </w:r>
      <w:r>
        <w:rPr>
          <w:rFonts w:ascii="Times New Roman" w:hAnsi="Times New Roman"/>
          <w:color w:val="000000"/>
          <w:sz w:val="28"/>
        </w:rPr>
        <w:t>: Тип сокета (например,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Stream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TCP,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Dgram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UDP).</w:t>
      </w:r>
      <w:r>
        <w:rPr>
          <w:rFonts w:ascii="Cambria" w:hAnsi="Cambria"/>
          <w:color w:val="000000"/>
          <w:sz w:val="28"/>
        </w:rPr>
        <w:t> </w:t>
      </w:r>
    </w:p>
    <w:p w14:paraId="2B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ProtocolType</w:t>
      </w:r>
      <w:r>
        <w:rPr>
          <w:rFonts w:ascii="Times New Roman" w:hAnsi="Times New Roman"/>
          <w:color w:val="000000"/>
          <w:sz w:val="28"/>
        </w:rPr>
        <w:t>: Тип протокола (например,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Tcp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TCP,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Udp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для UDP).</w:t>
      </w:r>
    </w:p>
    <w:p w14:paraId="2C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3. Основные методы сокета:</w:t>
      </w:r>
      <w:r>
        <w:rPr>
          <w:rFonts w:ascii="Cambria" w:hAnsi="Cambria"/>
          <w:color w:val="000000"/>
          <w:sz w:val="28"/>
        </w:rPr>
        <w:t> </w:t>
      </w:r>
    </w:p>
    <w:p w14:paraId="2D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Для сервера (прослушивающий сокет):</w:t>
      </w:r>
      <w:r>
        <w:rPr>
          <w:rFonts w:ascii="Cambria" w:hAnsi="Cambria"/>
          <w:color w:val="000000"/>
          <w:sz w:val="28"/>
        </w:rPr>
        <w:t> </w:t>
      </w:r>
    </w:p>
    <w:p w14:paraId="2E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Bind(endPoint)</w:t>
      </w:r>
      <w:r>
        <w:rPr>
          <w:rFonts w:ascii="Times New Roman" w:hAnsi="Times New Roman"/>
          <w:color w:val="000000"/>
          <w:sz w:val="28"/>
        </w:rPr>
        <w:t>: Связывает сокет с локальной конечной точкой (IP-адрес и порт).</w:t>
      </w:r>
      <w:r>
        <w:rPr>
          <w:rFonts w:ascii="Cambria" w:hAnsi="Cambria"/>
          <w:color w:val="000000"/>
          <w:sz w:val="28"/>
        </w:rPr>
        <w:t> </w:t>
      </w:r>
    </w:p>
    <w:p w14:paraId="2F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Listen(backlog)</w:t>
      </w:r>
      <w:r>
        <w:rPr>
          <w:rFonts w:ascii="Times New Roman" w:hAnsi="Times New Roman"/>
          <w:color w:val="000000"/>
          <w:sz w:val="28"/>
        </w:rPr>
        <w:t>: Переводит сокет в состояние прослушивания входящих подключений.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backlog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— максимальная длина очереди ожидающих подключений.</w:t>
      </w:r>
      <w:r>
        <w:rPr>
          <w:rFonts w:ascii="Cambria" w:hAnsi="Cambria"/>
          <w:color w:val="000000"/>
          <w:sz w:val="28"/>
        </w:rPr>
        <w:t> </w:t>
      </w:r>
    </w:p>
    <w:p w14:paraId="30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Accept()</w:t>
      </w:r>
      <w:r>
        <w:rPr>
          <w:rFonts w:ascii="Times New Roman" w:hAnsi="Times New Roman"/>
          <w:color w:val="000000"/>
          <w:sz w:val="28"/>
        </w:rPr>
        <w:t>: Синхронно принимает входящее подключение. Возвращает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i w:val="1"/>
          <w:color w:val="000000"/>
          <w:sz w:val="28"/>
        </w:rPr>
        <w:t>новый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сокет для обмена данными с подключившимся клиентом. Блокирует поток до появления подключения.</w:t>
      </w:r>
      <w:r>
        <w:rPr>
          <w:rFonts w:ascii="Cambria" w:hAnsi="Cambria"/>
          <w:color w:val="000000"/>
          <w:sz w:val="28"/>
        </w:rPr>
        <w:t> </w:t>
      </w:r>
    </w:p>
    <w:p w14:paraId="31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AcceptAsync()</w:t>
      </w:r>
      <w:r>
        <w:rPr>
          <w:rFonts w:ascii="Times New Roman" w:hAnsi="Times New Roman"/>
          <w:color w:val="000000"/>
          <w:sz w:val="28"/>
        </w:rPr>
        <w:t>: Асинхронная версия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Accept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Cambria" w:hAnsi="Cambria"/>
          <w:color w:val="000000"/>
          <w:sz w:val="28"/>
        </w:rPr>
        <w:t> </w:t>
      </w:r>
    </w:p>
    <w:p w14:paraId="32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Для клиента:</w:t>
      </w:r>
      <w:r>
        <w:rPr>
          <w:rFonts w:ascii="Cambria" w:hAnsi="Cambria"/>
          <w:color w:val="000000"/>
          <w:sz w:val="28"/>
        </w:rPr>
        <w:t> </w:t>
      </w:r>
    </w:p>
    <w:p w14:paraId="33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Connect(endPoint)</w:t>
      </w:r>
      <w:r>
        <w:rPr>
          <w:rFonts w:ascii="Times New Roman" w:hAnsi="Times New Roman"/>
          <w:color w:val="000000"/>
          <w:sz w:val="28"/>
        </w:rPr>
        <w:t>: Синхронно устанавливает соединение с удаленным хостом.</w:t>
      </w:r>
      <w:r>
        <w:rPr>
          <w:rFonts w:ascii="Cambria" w:hAnsi="Cambria"/>
          <w:color w:val="000000"/>
          <w:sz w:val="28"/>
        </w:rPr>
        <w:t> </w:t>
      </w:r>
    </w:p>
    <w:p w14:paraId="34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ConnectAsync()</w:t>
      </w:r>
      <w:r>
        <w:rPr>
          <w:rFonts w:ascii="Times New Roman" w:hAnsi="Times New Roman"/>
          <w:color w:val="000000"/>
          <w:sz w:val="28"/>
        </w:rPr>
        <w:t>: Асинхронная версия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Connect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Cambria" w:hAnsi="Cambria"/>
          <w:color w:val="000000"/>
          <w:sz w:val="28"/>
        </w:rPr>
        <w:t> </w:t>
      </w:r>
    </w:p>
    <w:p w14:paraId="35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Для обмена данными (и клиент, и сервер):</w:t>
      </w:r>
      <w:r>
        <w:rPr>
          <w:rFonts w:ascii="Cambria" w:hAnsi="Cambria"/>
          <w:color w:val="000000"/>
          <w:sz w:val="28"/>
        </w:rPr>
        <w:t> </w:t>
      </w:r>
    </w:p>
    <w:p w14:paraId="36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Send(buffer)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Receive(buffer)</w:t>
      </w:r>
      <w:r>
        <w:rPr>
          <w:rFonts w:ascii="Times New Roman" w:hAnsi="Times New Roman"/>
          <w:color w:val="000000"/>
          <w:sz w:val="28"/>
        </w:rPr>
        <w:t>: Синхронная отправка и получение данных через сокет.</w:t>
      </w:r>
      <w:r>
        <w:rPr>
          <w:rFonts w:ascii="Cambria" w:hAnsi="Cambria"/>
          <w:color w:val="000000"/>
          <w:sz w:val="28"/>
        </w:rPr>
        <w:t> </w:t>
      </w:r>
    </w:p>
    <w:p w14:paraId="37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SendAsync()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ReceiveAsync()</w:t>
      </w:r>
      <w:r>
        <w:rPr>
          <w:rFonts w:ascii="Times New Roman" w:hAnsi="Times New Roman"/>
          <w:color w:val="000000"/>
          <w:sz w:val="28"/>
        </w:rPr>
        <w:t>: Асинхронные версии. Рекомендуются для избежания блокировок потоков.</w:t>
      </w:r>
      <w:r>
        <w:rPr>
          <w:rFonts w:ascii="Cambria" w:hAnsi="Cambria"/>
          <w:color w:val="000000"/>
          <w:sz w:val="28"/>
        </w:rPr>
        <w:t> </w:t>
      </w:r>
    </w:p>
    <w:p w14:paraId="38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b w:val="1"/>
          <w:color w:val="000000"/>
          <w:sz w:val="28"/>
        </w:rPr>
        <w:t>Общее:</w:t>
      </w:r>
      <w:r>
        <w:rPr>
          <w:rFonts w:ascii="Cambria" w:hAnsi="Cambria"/>
          <w:color w:val="000000"/>
          <w:sz w:val="28"/>
        </w:rPr>
        <w:t> </w:t>
      </w:r>
    </w:p>
    <w:p w14:paraId="39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Shutdown(SocketShutdown)</w:t>
      </w:r>
      <w:r>
        <w:rPr>
          <w:rFonts w:ascii="Times New Roman" w:hAnsi="Times New Roman"/>
          <w:color w:val="000000"/>
          <w:sz w:val="28"/>
        </w:rPr>
        <w:t>: Отключает отправку и/или получение данных.</w:t>
      </w:r>
      <w:r>
        <w:rPr>
          <w:rFonts w:ascii="Cambria" w:hAnsi="Cambria"/>
          <w:color w:val="000000"/>
          <w:sz w:val="28"/>
        </w:rPr>
        <w:t> </w:t>
      </w:r>
    </w:p>
    <w:p w14:paraId="3A000000">
      <w:pPr>
        <w:spacing w:after="180" w:before="180"/>
        <w:ind w:firstLine="0" w:left="720" w:right="0"/>
      </w:pPr>
      <w:r>
        <w:rPr>
          <w:rFonts w:ascii="Times New Roman" w:hAnsi="Times New Roman"/>
          <w:color w:val="000000"/>
          <w:sz w:val="28"/>
        </w:rPr>
        <w:t>*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Close()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Dispose()</w:t>
      </w:r>
      <w:r>
        <w:rPr>
          <w:rFonts w:ascii="Times New Roman" w:hAnsi="Times New Roman"/>
          <w:color w:val="000000"/>
          <w:sz w:val="28"/>
        </w:rPr>
        <w:t>: Закрывает сокет и освобождает ресурсы.</w:t>
      </w:r>
    </w:p>
    <w:p w14:paraId="3B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4. Важность асинхронных операций: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Сетевые операции (ожидание подключения, отправка, получение) по своей природе медленные. Использование синхронных методов (</w:t>
      </w:r>
      <w:r>
        <w:rPr>
          <w:rFonts w:ascii="Times New Roman" w:hAnsi="Times New Roman"/>
          <w:color w:val="000000"/>
          <w:sz w:val="28"/>
        </w:rPr>
        <w:t>Accept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</w:t>
      </w:r>
      <w:r>
        <w:rPr>
          <w:rFonts w:ascii="Times New Roman" w:hAnsi="Times New Roman"/>
          <w:color w:val="000000"/>
          <w:sz w:val="28"/>
        </w:rPr>
        <w:t>) блокирует текущий поток, что неэффективно для масштабируемых серверов. Асинхронные методы (</w:t>
      </w:r>
      <w:r>
        <w:rPr>
          <w:rFonts w:ascii="Times New Roman" w:hAnsi="Times New Roman"/>
          <w:color w:val="000000"/>
          <w:sz w:val="28"/>
        </w:rPr>
        <w:t>AcceptAsync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ReceiveAsync</w:t>
      </w:r>
      <w:r>
        <w:rPr>
          <w:rFonts w:ascii="Times New Roman" w:hAnsi="Times New Roman"/>
          <w:color w:val="000000"/>
          <w:sz w:val="28"/>
        </w:rPr>
        <w:t>) освобождают поток для обработки других задач, пока ожидается сетевая операция.</w:t>
      </w:r>
    </w:p>
    <w:p w14:paraId="3C000000"/>
    <w:p w14:paraId="3D000000">
      <w:pPr>
        <w:spacing w:after="0" w:before="200"/>
        <w:ind w:firstLine="0" w:left="0" w:right="0"/>
        <w:rPr>
          <w:b w:val="1"/>
          <w:sz w:val="28"/>
        </w:rPr>
      </w:pPr>
      <w:r>
        <w:rPr>
          <w:rFonts w:ascii="Times New Roman" w:hAnsi="Times New Roman"/>
          <w:b w:val="1"/>
          <w:color w:val="000000"/>
          <w:sz w:val="28"/>
          <w:u w:val="single"/>
        </w:rPr>
        <w:t>Модуль 3: TCP и UDP сокеты</w:t>
      </w:r>
    </w:p>
    <w:p w14:paraId="3E000000">
      <w:pPr>
        <w:spacing w:after="0" w:before="200"/>
        <w:ind w:firstLine="0" w:left="0" w:right="0"/>
        <w:rPr>
          <w:b w:val="1"/>
        </w:rPr>
      </w:pPr>
      <w:r>
        <w:rPr>
          <w:rFonts w:ascii="Times New Roman" w:hAnsi="Times New Roman"/>
          <w:b w:val="1"/>
          <w:i w:val="1"/>
          <w:color w:val="000000"/>
          <w:sz w:val="28"/>
          <w:u w:val="single"/>
        </w:rPr>
        <w:t>Теоретическая часть</w:t>
      </w:r>
    </w:p>
    <w:p w14:paraId="3F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1. Сравнение TCP и UDP:</w:t>
      </w:r>
    </w:p>
    <w:tbl>
      <w:tblPr>
        <w:tblStyle w:val="Style_2"/>
        <w:tblW w:type="auto" w:w="0"/>
        <w:tblBorders>
          <w:top w:color="000000" w:sz="4" w:val="nil"/>
          <w:left w:color="000000" w:sz="4" w:val="nil"/>
          <w:bottom w:color="000000" w:sz="4" w:val="nil"/>
          <w:right w:color="000000" w:sz="4" w:val="nil"/>
        </w:tblBorders>
        <w:tblLayout w:type="fixed"/>
      </w:tblPr>
      <w:tblGrid>
        <w:gridCol w:w="2155"/>
        <w:gridCol w:w="2953"/>
        <w:gridCol w:w="3935"/>
      </w:tblGrid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single"/>
              <w:right w:color="000000" w:sz="4" w:val="nil"/>
            </w:tcBorders>
            <w:vAlign w:val="center"/>
          </w:tcPr>
          <w:p w14:paraId="40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Характеристика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single"/>
              <w:right w:color="000000" w:sz="4" w:val="nil"/>
            </w:tcBorders>
            <w:vAlign w:val="center"/>
          </w:tcPr>
          <w:p w14:paraId="41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TCP (Transmission Control Protocol)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single"/>
              <w:right w:color="000000" w:sz="4" w:val="nil"/>
            </w:tcBorders>
            <w:vAlign w:val="center"/>
          </w:tcPr>
          <w:p w14:paraId="42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UDP (User Datagram Protocol)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3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Соединение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4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Устанавливает соединение (handshake)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5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Без соединения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6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Надежность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7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Гарантированная доставка, контроль целостности, повторная отправка потерянных пакетов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8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Нет гарантий доставки, возможна потеря пакетов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9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Порядок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A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Сохраняет порядок пакетов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B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Порядок не гарантируется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C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Скорость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D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Медленнее из-за накладных расходов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E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Быстрее, меньше накладных расходов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4F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Контроль перегрузки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50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Есть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51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Нет</w:t>
            </w:r>
          </w:p>
        </w:tc>
      </w:tr>
      <w:tr>
        <w:tc>
          <w:tcPr>
            <w:tcW w:type="dxa" w:w="215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52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Использование</w:t>
            </w:r>
          </w:p>
        </w:tc>
        <w:tc>
          <w:tcPr>
            <w:tcW w:type="dxa" w:w="295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53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Веб-браузинг, email, передача файлов</w:t>
            </w:r>
          </w:p>
        </w:tc>
        <w:tc>
          <w:tcPr>
            <w:tcW w:type="dxa" w:w="3935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</w:tcBorders>
            <w:vAlign w:val="center"/>
          </w:tcPr>
          <w:p w14:paraId="54000000">
            <w:pPr>
              <w:spacing w:after="36" w:before="36"/>
              <w:ind w:firstLine="0" w:left="0" w:right="0"/>
            </w:pPr>
            <w:r>
              <w:rPr>
                <w:rFonts w:ascii="Times New Roman" w:hAnsi="Times New Roman"/>
                <w:color w:val="000000"/>
                <w:sz w:val="28"/>
              </w:rPr>
              <w:t>Видеостриминг, онлайн-игры, VoIP, DNS</w:t>
            </w:r>
          </w:p>
        </w:tc>
      </w:tr>
    </w:tbl>
    <w:p w14:paraId="55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2. TCP-сокеты (SocketType.Stream):</w:t>
      </w:r>
      <w:r>
        <w:rPr>
          <w:rFonts w:ascii="Cambria" w:hAnsi="Cambria"/>
          <w:color w:val="000000"/>
          <w:sz w:val="28"/>
        </w:rPr>
        <w:t> </w:t>
      </w:r>
    </w:p>
    <w:p w14:paraId="56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Работают с потоками байтов</w:t>
      </w:r>
      <w:r>
        <w:rPr>
          <w:rFonts w:ascii="Cambria" w:hAnsi="Cambria"/>
          <w:color w:val="000000"/>
          <w:sz w:val="28"/>
        </w:rPr>
        <w:t> </w:t>
      </w:r>
    </w:p>
    <w:p w14:paraId="57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Требуют предварительного установления соединения</w:t>
      </w:r>
      <w:r>
        <w:rPr>
          <w:rFonts w:ascii="Cambria" w:hAnsi="Cambria"/>
          <w:color w:val="000000"/>
          <w:sz w:val="28"/>
        </w:rPr>
        <w:t> </w:t>
      </w:r>
    </w:p>
    <w:p w14:paraId="58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Используют буферизацию</w:t>
      </w:r>
      <w:r>
        <w:rPr>
          <w:rFonts w:ascii="Cambria" w:hAnsi="Cambria"/>
          <w:color w:val="000000"/>
          <w:sz w:val="28"/>
        </w:rPr>
        <w:t> </w:t>
      </w:r>
    </w:p>
    <w:p w14:paraId="59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Идеальны для scenarios, где важна надежность</w:t>
      </w:r>
    </w:p>
    <w:p w14:paraId="5A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3. UDP-сокеты (SocketType.Dgram):</w:t>
      </w:r>
      <w:r>
        <w:rPr>
          <w:rFonts w:ascii="Cambria" w:hAnsi="Cambria"/>
          <w:color w:val="000000"/>
          <w:sz w:val="28"/>
        </w:rPr>
        <w:t> </w:t>
      </w:r>
    </w:p>
    <w:p w14:paraId="5B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Работают с отдельными датаграммами (пакетами)</w:t>
      </w:r>
      <w:r>
        <w:rPr>
          <w:rFonts w:ascii="Cambria" w:hAnsi="Cambria"/>
          <w:color w:val="000000"/>
          <w:sz w:val="28"/>
        </w:rPr>
        <w:t> </w:t>
      </w:r>
    </w:p>
    <w:p w14:paraId="5C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Не требуют соединения</w:t>
      </w:r>
      <w:r>
        <w:rPr>
          <w:rFonts w:ascii="Cambria" w:hAnsi="Cambria"/>
          <w:color w:val="000000"/>
          <w:sz w:val="28"/>
        </w:rPr>
        <w:t> </w:t>
      </w:r>
    </w:p>
    <w:p w14:paraId="5D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Каждая отправка/получение - независимая операция</w:t>
      </w:r>
      <w:r>
        <w:rPr>
          <w:rFonts w:ascii="Cambria" w:hAnsi="Cambria"/>
          <w:color w:val="000000"/>
          <w:sz w:val="28"/>
        </w:rPr>
        <w:t> </w:t>
      </w:r>
    </w:p>
    <w:p w14:paraId="5E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 Идеальны для scenarios, где важна скорость</w:t>
      </w:r>
    </w:p>
    <w:p w14:paraId="5F000000">
      <w:pPr>
        <w:spacing w:after="180" w:before="180"/>
        <w:ind w:firstLine="0" w:left="0" w:right="0"/>
      </w:pPr>
      <w:r>
        <w:rPr>
          <w:rFonts w:ascii="Times New Roman" w:hAnsi="Times New Roman"/>
          <w:b w:val="1"/>
          <w:color w:val="000000"/>
          <w:sz w:val="28"/>
        </w:rPr>
        <w:t>4. Ключевые методы для UDP:</w:t>
      </w:r>
      <w:r>
        <w:rPr>
          <w:rFonts w:ascii="Cambria" w:hAnsi="Cambria"/>
          <w:color w:val="000000"/>
          <w:sz w:val="28"/>
        </w:rPr>
        <w:t> </w:t>
      </w:r>
    </w:p>
    <w:p w14:paraId="60000000">
      <w:pPr>
        <w:spacing w:after="180" w:before="180"/>
        <w:ind w:firstLine="720" w:left="0" w:right="0"/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SendTo()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ReceiveFrom()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- для работы с конкретными адресами</w:t>
      </w:r>
      <w:r>
        <w:rPr>
          <w:rFonts w:ascii="Cambria" w:hAnsi="Cambria"/>
          <w:color w:val="000000"/>
          <w:sz w:val="28"/>
        </w:rPr>
        <w:t> </w:t>
      </w:r>
    </w:p>
    <w:p w14:paraId="61000000">
      <w:pPr>
        <w:spacing w:after="180" w:before="180"/>
        <w:ind w:firstLine="720" w:left="0" w:righ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Send()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/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Receive()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- после вызова</w:t>
      </w:r>
      <w:r>
        <w:rPr>
          <w:rFonts w:ascii="Cambria" w:hAnsi="Cambria"/>
          <w:color w:val="000000"/>
          <w:sz w:val="28"/>
        </w:rPr>
        <w:t> </w:t>
      </w:r>
      <w:r>
        <w:rPr>
          <w:rFonts w:ascii="Times New Roman" w:hAnsi="Times New Roman"/>
          <w:color w:val="000000"/>
          <w:sz w:val="28"/>
        </w:rPr>
        <w:t>Connect()</w:t>
      </w:r>
    </w:p>
    <w:p w14:paraId="62000000">
      <w:pPr>
        <w:spacing w:after="180" w:before="180"/>
        <w:ind w:firstLine="0" w:left="0" w:right="0"/>
      </w:pPr>
    </w:p>
    <w:p w14:paraId="63000000">
      <w:pPr>
        <w:spacing w:after="180" w:before="180"/>
        <w:ind w:firstLine="0" w:left="0" w:right="0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Модуль 4: Unicast, Broadcast, Multicast</w:t>
      </w:r>
    </w:p>
    <w:p w14:paraId="64000000">
      <w:pPr>
        <w:pStyle w:val="Style_3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Теоретическая часть</w:t>
      </w:r>
    </w:p>
    <w:p w14:paraId="65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1. Типы адресации в сетях:</w:t>
      </w:r>
    </w:p>
    <w:p w14:paraId="66000000">
      <w:pPr>
        <w:numPr>
          <w:ilvl w:val="0"/>
          <w:numId w:val="1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Unicast (Одноадресная рассылка)</w:t>
      </w:r>
    </w:p>
    <w:p w14:paraId="67000000">
      <w:pPr>
        <w:numPr>
          <w:ilvl w:val="1"/>
          <w:numId w:val="2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Отправка данных от одного узла к одному узлу</w:t>
      </w:r>
    </w:p>
    <w:p w14:paraId="68000000">
      <w:pPr>
        <w:numPr>
          <w:ilvl w:val="1"/>
          <w:numId w:val="2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Самый распространенный тип коммуникации</w:t>
      </w:r>
    </w:p>
    <w:p w14:paraId="69000000">
      <w:pPr>
        <w:numPr>
          <w:ilvl w:val="1"/>
          <w:numId w:val="2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Пример: обычный HTTP-запрос к веб-серверу</w:t>
      </w:r>
    </w:p>
    <w:p w14:paraId="6A000000">
      <w:pPr>
        <w:numPr>
          <w:ilvl w:val="1"/>
          <w:numId w:val="2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Использует обычные IP-адреса: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192.168.1.10 → 192.168.1.20</w:t>
      </w:r>
    </w:p>
    <w:p w14:paraId="6B000000">
      <w:pPr>
        <w:numPr>
          <w:ilvl w:val="0"/>
          <w:numId w:val="1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Broadcast (Широковещательная рассылка)</w:t>
      </w:r>
    </w:p>
    <w:p w14:paraId="6C000000">
      <w:pPr>
        <w:numPr>
          <w:ilvl w:val="1"/>
          <w:numId w:val="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Отправка данных от одного узла ко всем узлам в сети</w:t>
      </w:r>
    </w:p>
    <w:p w14:paraId="6D000000">
      <w:pPr>
        <w:numPr>
          <w:ilvl w:val="1"/>
          <w:numId w:val="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Ограничивается локальной сетью (не маршрутизируется)</w:t>
      </w:r>
    </w:p>
    <w:p w14:paraId="6E000000">
      <w:pPr>
        <w:numPr>
          <w:ilvl w:val="1"/>
          <w:numId w:val="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Пример: ARP-запросы, DHCP-обнаружение</w:t>
      </w:r>
    </w:p>
    <w:p w14:paraId="6F000000">
      <w:pPr>
        <w:numPr>
          <w:ilvl w:val="1"/>
          <w:numId w:val="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Специальные адреса:</w:t>
      </w:r>
    </w:p>
    <w:p w14:paraId="70000000">
      <w:pPr>
        <w:numPr>
          <w:ilvl w:val="2"/>
          <w:numId w:val="4"/>
        </w:numPr>
        <w:spacing w:after="36" w:before="36"/>
        <w:ind w:hanging="360" w:left="216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255.255.255.255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ограниченный broadcast</w:t>
      </w:r>
    </w:p>
    <w:p w14:paraId="71000000">
      <w:pPr>
        <w:numPr>
          <w:ilvl w:val="2"/>
          <w:numId w:val="4"/>
        </w:numPr>
        <w:spacing w:after="36" w:before="36"/>
        <w:ind w:hanging="360" w:left="216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192.168.1.255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directed broadcast для сети 192.168.1.0/24</w:t>
      </w:r>
    </w:p>
    <w:p w14:paraId="72000000">
      <w:pPr>
        <w:numPr>
          <w:ilvl w:val="0"/>
          <w:numId w:val="1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Multicast (Групповая рассылка)</w:t>
      </w:r>
    </w:p>
    <w:p w14:paraId="73000000">
      <w:pPr>
        <w:numPr>
          <w:ilvl w:val="1"/>
          <w:numId w:val="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Отправка данных от одного узла к группе узлов</w:t>
      </w:r>
    </w:p>
    <w:p w14:paraId="74000000">
      <w:pPr>
        <w:numPr>
          <w:ilvl w:val="1"/>
          <w:numId w:val="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Эффективнее, чем multiple unicast</w:t>
      </w:r>
    </w:p>
    <w:p w14:paraId="75000000">
      <w:pPr>
        <w:numPr>
          <w:ilvl w:val="1"/>
          <w:numId w:val="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Маршрутизируется (в отличие от broadcast)</w:t>
      </w:r>
    </w:p>
    <w:p w14:paraId="76000000">
      <w:pPr>
        <w:numPr>
          <w:ilvl w:val="1"/>
          <w:numId w:val="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Пример: видеостриминг, онлайн-конференции</w:t>
      </w:r>
    </w:p>
    <w:p w14:paraId="77000000">
      <w:pPr>
        <w:numPr>
          <w:ilvl w:val="1"/>
          <w:numId w:val="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Диапазон адресов: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224.0.0.0 - 239.255.255.255</w:t>
      </w:r>
    </w:p>
    <w:p w14:paraId="78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2. Особенности реализации в .NET:</w:t>
      </w:r>
    </w:p>
    <w:p w14:paraId="79000000">
      <w:pPr>
        <w:numPr>
          <w:ilvl w:val="0"/>
          <w:numId w:val="6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Broadcast: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Установка свойства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Socket.EnableBroadcast = true</w:t>
      </w:r>
    </w:p>
    <w:p w14:paraId="7A000000">
      <w:pPr>
        <w:numPr>
          <w:ilvl w:val="0"/>
          <w:numId w:val="6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Multicast: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Использование классов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UdpClient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с методами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JoinMulticastGroup()</w:t>
      </w:r>
    </w:p>
    <w:p w14:paraId="7B000000">
      <w:pPr>
        <w:numPr>
          <w:ilvl w:val="0"/>
          <w:numId w:val="6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Multicast-адреса:</w:t>
      </w:r>
    </w:p>
    <w:p w14:paraId="7C000000">
      <w:pPr>
        <w:numPr>
          <w:ilvl w:val="1"/>
          <w:numId w:val="7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224.0.0.0 - 224.0.0.255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локальные (не маршрутизируются)</w:t>
      </w:r>
    </w:p>
    <w:p w14:paraId="7D000000">
      <w:pPr>
        <w:numPr>
          <w:ilvl w:val="1"/>
          <w:numId w:val="7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224.0.1.0 - 238.255.255.255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глобальные</w:t>
      </w:r>
    </w:p>
    <w:p w14:paraId="7E000000">
      <w:pPr>
        <w:numPr>
          <w:ilvl w:val="1"/>
          <w:numId w:val="7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239.0.0.0 - 239.255.255.255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административно ограниченные</w:t>
      </w:r>
    </w:p>
    <w:p w14:paraId="7F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3. TTL (Time To Live) для multicast: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* Определяет, через сколько маршрутизаторов может пройти пакет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* Значение по умолчанию: 1 (только локальная сеть)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* Устанавливается через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Socket.SetSocketOption()</w:t>
      </w:r>
    </w:p>
    <w:p w14:paraId="80000000">
      <w:pPr>
        <w:pStyle w:val="Style_4"/>
        <w:rPr>
          <w:color w:themeColor="text1" w:val="000000"/>
          <w:sz w:val="28"/>
        </w:rPr>
      </w:pPr>
    </w:p>
    <w:p w14:paraId="81000000">
      <w:pPr>
        <w:pStyle w:val="Style_4"/>
        <w:rPr>
          <w:rFonts w:ascii="Times New Roman" w:hAnsi="Times New Roman"/>
          <w:b w:val="1"/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Модуль 5: HTTP, SMTP, FTP</w:t>
      </w:r>
    </w:p>
    <w:p w14:paraId="82000000">
      <w:pPr>
        <w:pStyle w:val="Style_3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Теоретическая часть</w:t>
      </w:r>
    </w:p>
    <w:p w14:paraId="83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1. Прикладные протоколы уровня Application:</w:t>
      </w:r>
    </w:p>
    <w:p w14:paraId="84000000">
      <w:pPr>
        <w:numPr>
          <w:ilvl w:val="0"/>
          <w:numId w:val="8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HTTP (HyperText Transfer Protocol)</w:t>
      </w:r>
    </w:p>
    <w:p w14:paraId="85000000">
      <w:pPr>
        <w:numPr>
          <w:ilvl w:val="1"/>
          <w:numId w:val="9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Протокол для передачи веб-страниц и API-запросов</w:t>
      </w:r>
    </w:p>
    <w:p w14:paraId="86000000">
      <w:pPr>
        <w:numPr>
          <w:ilvl w:val="1"/>
          <w:numId w:val="9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Порт по умолчанию: 80 (HTTP), 443 (HTTPS)</w:t>
      </w:r>
    </w:p>
    <w:p w14:paraId="87000000">
      <w:pPr>
        <w:numPr>
          <w:ilvl w:val="1"/>
          <w:numId w:val="9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Методы: GET, POST, PUT, DELETE и др.</w:t>
      </w:r>
    </w:p>
    <w:p w14:paraId="88000000">
      <w:pPr>
        <w:numPr>
          <w:ilvl w:val="1"/>
          <w:numId w:val="9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Статус-коды: 200 (OK), 404 (Not Found), 500 (Server Error)</w:t>
      </w:r>
    </w:p>
    <w:p w14:paraId="89000000">
      <w:pPr>
        <w:numPr>
          <w:ilvl w:val="0"/>
          <w:numId w:val="8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SMTP (Simple Mail Transfer Protocol)</w:t>
      </w:r>
    </w:p>
    <w:p w14:paraId="8A000000">
      <w:pPr>
        <w:numPr>
          <w:ilvl w:val="1"/>
          <w:numId w:val="10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Протокол для отправки электронной почты</w:t>
      </w:r>
    </w:p>
    <w:p w14:paraId="8B000000">
      <w:pPr>
        <w:numPr>
          <w:ilvl w:val="1"/>
          <w:numId w:val="10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Порт по умолчанию: 25, 587 (TLS)</w:t>
      </w:r>
    </w:p>
    <w:p w14:paraId="8C000000">
      <w:pPr>
        <w:numPr>
          <w:ilvl w:val="1"/>
          <w:numId w:val="10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Команды: HELO, MAIL FROM, RCPT TO, DATA, QUIT</w:t>
      </w:r>
    </w:p>
    <w:p w14:paraId="8D000000">
      <w:pPr>
        <w:numPr>
          <w:ilvl w:val="0"/>
          <w:numId w:val="8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FTP (File Transfer Protocol)</w:t>
      </w:r>
    </w:p>
    <w:p w14:paraId="8E000000">
      <w:pPr>
        <w:numPr>
          <w:ilvl w:val="1"/>
          <w:numId w:val="11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Протокол для передачи файлов</w:t>
      </w:r>
    </w:p>
    <w:p w14:paraId="8F000000">
      <w:pPr>
        <w:numPr>
          <w:ilvl w:val="1"/>
          <w:numId w:val="11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Использует два соединения: управляющее (порт 21) и данных (порт 20)</w:t>
      </w:r>
    </w:p>
    <w:p w14:paraId="90000000">
      <w:pPr>
        <w:numPr>
          <w:ilvl w:val="1"/>
          <w:numId w:val="11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Команды: USER, PASS, LIST, RETR, STOR</w:t>
      </w:r>
    </w:p>
    <w:p w14:paraId="91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2. Классы .NET для работы с прикладными протоколами:</w:t>
      </w:r>
    </w:p>
    <w:p w14:paraId="92000000">
      <w:pPr>
        <w:numPr>
          <w:ilvl w:val="0"/>
          <w:numId w:val="12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Для HTTP:</w:t>
      </w:r>
    </w:p>
    <w:p w14:paraId="93000000">
      <w:pPr>
        <w:numPr>
          <w:ilvl w:val="1"/>
          <w:numId w:val="1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HttpClient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современный класс для HTTP-запросов</w:t>
      </w:r>
    </w:p>
    <w:p w14:paraId="94000000">
      <w:pPr>
        <w:numPr>
          <w:ilvl w:val="1"/>
          <w:numId w:val="1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HttpWebRequest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/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HttpWebResponse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legacy классы</w:t>
      </w:r>
    </w:p>
    <w:p w14:paraId="95000000">
      <w:pPr>
        <w:numPr>
          <w:ilvl w:val="1"/>
          <w:numId w:val="13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WebClient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упрощенный клиент</w:t>
      </w:r>
    </w:p>
    <w:p w14:paraId="96000000">
      <w:pPr>
        <w:numPr>
          <w:ilvl w:val="0"/>
          <w:numId w:val="12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Для SMTP:</w:t>
      </w:r>
    </w:p>
    <w:p w14:paraId="97000000">
      <w:pPr>
        <w:numPr>
          <w:ilvl w:val="1"/>
          <w:numId w:val="14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SmtpClient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для отправки email</w:t>
      </w:r>
    </w:p>
    <w:p w14:paraId="98000000">
      <w:pPr>
        <w:numPr>
          <w:ilvl w:val="1"/>
          <w:numId w:val="14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Пространство имен: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System.Net.Mail</w:t>
      </w:r>
    </w:p>
    <w:p w14:paraId="99000000">
      <w:pPr>
        <w:numPr>
          <w:ilvl w:val="0"/>
          <w:numId w:val="12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Для FTP:</w:t>
      </w:r>
    </w:p>
    <w:p w14:paraId="9A000000">
      <w:pPr>
        <w:numPr>
          <w:ilvl w:val="1"/>
          <w:numId w:val="1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FtpWebRequest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/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FtpWebResponse</w:t>
      </w:r>
    </w:p>
    <w:p w14:paraId="9B000000">
      <w:pPr>
        <w:numPr>
          <w:ilvl w:val="1"/>
          <w:numId w:val="15"/>
        </w:numPr>
        <w:spacing w:after="36" w:before="36"/>
        <w:ind w:hanging="360" w:left="1440"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WebClient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с указанием протокола</w:t>
      </w:r>
    </w:p>
    <w:p w14:paraId="9C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3. Основные концепции:</w:t>
      </w:r>
    </w:p>
    <w:p w14:paraId="9D000000">
      <w:pPr>
        <w:numPr>
          <w:ilvl w:val="0"/>
          <w:numId w:val="16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HTTP-запросы: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Заголовки, тело, методы</w:t>
      </w:r>
    </w:p>
    <w:p w14:paraId="9E000000">
      <w:pPr>
        <w:numPr>
          <w:ilvl w:val="0"/>
          <w:numId w:val="16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SMTP-сессии: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Диалог с почтовым сервером</w:t>
      </w:r>
    </w:p>
    <w:p w14:paraId="9F000000">
      <w:pPr>
        <w:numPr>
          <w:ilvl w:val="0"/>
          <w:numId w:val="16"/>
        </w:numPr>
      </w:pPr>
      <w:r>
        <w:rPr>
          <w:rFonts w:ascii="Times New Roman" w:hAnsi="Times New Roman"/>
          <w:b w:val="1"/>
          <w:color w:themeColor="text1" w:val="000000"/>
          <w:sz w:val="28"/>
        </w:rPr>
        <w:t>FTP-сессии: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Разделение управляющего и data-каналов</w:t>
      </w:r>
    </w:p>
    <w:p w14:paraId="A0000000">
      <w:pPr>
        <w:spacing w:after="0" w:before="200"/>
        <w:ind w:firstLine="0" w:left="0" w:right="0"/>
        <w:rPr>
          <w:b w:val="1"/>
        </w:rPr>
      </w:pPr>
    </w:p>
    <w:p w14:paraId="A1000000">
      <w:pPr>
        <w:pStyle w:val="Style_4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Заключение</w:t>
      </w:r>
    </w:p>
    <w:p w14:paraId="A2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Поздравляю! Вы прошли полный курс по сетевому программированию в .NET. Вы изучили:</w:t>
      </w:r>
    </w:p>
    <w:p w14:paraId="A3000000">
      <w:pPr>
        <w:numPr>
          <w:ilvl w:val="0"/>
          <w:numId w:val="17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Основы сетей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IP-адреса, порты, TCP/UDP</w:t>
      </w:r>
    </w:p>
    <w:p w14:paraId="A4000000">
      <w:pPr>
        <w:numPr>
          <w:ilvl w:val="0"/>
          <w:numId w:val="17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Работу с сокетами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низкоуровневое сетевое программирование</w:t>
      </w:r>
      <w:r>
        <w:rPr>
          <w:color w:themeColor="text1" w:val="000000"/>
          <w:sz w:val="28"/>
        </w:rPr>
        <w:br/>
      </w:r>
    </w:p>
    <w:p w14:paraId="A5000000">
      <w:pPr>
        <w:numPr>
          <w:ilvl w:val="0"/>
          <w:numId w:val="17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TCP и UDP протоколы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их различия и применение</w:t>
      </w:r>
    </w:p>
    <w:p w14:paraId="A6000000">
      <w:pPr>
        <w:numPr>
          <w:ilvl w:val="0"/>
          <w:numId w:val="17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Типы сетевой рассылки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Unicast, Broadcast, Multicast</w:t>
      </w:r>
    </w:p>
    <w:p w14:paraId="A7000000">
      <w:pPr>
        <w:numPr>
          <w:ilvl w:val="0"/>
          <w:numId w:val="17"/>
        </w:numPr>
        <w:spacing w:after="36" w:before="36"/>
        <w:ind w:hanging="360" w:left="720"/>
        <w:rPr>
          <w:color w:themeColor="text1"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Прикладные протоколы</w:t>
      </w:r>
      <w:r>
        <w:rPr>
          <w:color w:themeColor="text1" w:val="000000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- HTTP, SMTP, FTP</w:t>
      </w:r>
    </w:p>
    <w:p w14:paraId="A8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Каждый модуль содержал как практические задания с готовыми решениями, так и задачи для самостоятельной работы. Это дает прочную основу для дальнейшего развития в области сетевого программирования.</w:t>
      </w:r>
    </w:p>
    <w:p w14:paraId="A9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Для дальнейшего изучения рекомендую обратить внимание на:</w:t>
      </w:r>
      <w:r>
        <w:rPr>
          <w:color w:themeColor="text1" w:val="000000"/>
          <w:sz w:val="28"/>
        </w:rPr>
        <w:t xml:space="preserve"> </w:t>
      </w:r>
    </w:p>
    <w:p w14:paraId="AA000000">
      <w:pPr>
        <w:spacing w:after="180" w:before="180"/>
        <w:ind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- ASP.NET Core для создания веб</w:t>
      </w:r>
      <w:r>
        <w:rPr>
          <w:rFonts w:ascii="Times New Roman" w:hAnsi="Times New Roman"/>
          <w:color w:themeColor="text1" w:val="000000"/>
          <w:sz w:val="28"/>
        </w:rPr>
        <w:t>-API</w:t>
      </w:r>
      <w:r>
        <w:rPr>
          <w:color w:themeColor="text1" w:val="000000"/>
          <w:sz w:val="28"/>
        </w:rPr>
        <w:t xml:space="preserve"> </w:t>
      </w:r>
    </w:p>
    <w:p w14:paraId="AB000000">
      <w:pPr>
        <w:spacing w:after="180" w:before="180"/>
        <w:ind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- SignalR для real-time коммуникации</w:t>
      </w:r>
    </w:p>
    <w:p w14:paraId="AC000000">
      <w:pPr>
        <w:spacing w:after="180" w:before="180"/>
        <w:ind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- gRPC для высокопроизводительных RPC-сервисов</w:t>
      </w:r>
      <w:r>
        <w:rPr>
          <w:color w:themeColor="text1" w:val="000000"/>
          <w:sz w:val="28"/>
        </w:rPr>
        <w:t xml:space="preserve"> </w:t>
      </w:r>
    </w:p>
    <w:p w14:paraId="AD000000">
      <w:pPr>
        <w:spacing w:after="180" w:before="180"/>
        <w:ind/>
        <w:rPr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- WebSockets для двусторонней связи</w:t>
      </w:r>
    </w:p>
    <w:p w14:paraId="AE000000">
      <w:pPr>
        <w:ind/>
        <w:jc w:val="left"/>
      </w:pPr>
      <w:r>
        <w:rPr>
          <w:rFonts w:ascii="Times New Roman" w:hAnsi="Times New Roman"/>
          <w:color w:themeColor="text1" w:val="000000"/>
          <w:sz w:val="28"/>
        </w:rPr>
        <w:t>Удачи в дальнейшем обучении!</w:t>
      </w:r>
    </w:p>
    <w:sectPr>
      <w:footerReference r:id="rId1" w:type="default"/>
      <w:type w:val="nextPage"/>
      <w:pgSz w:h="16838" w:orient="portrait" w:w="11906"/>
      <w:pgMar w:bottom="1134" w:footer="709" w:gutter="0" w:header="709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4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7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8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9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0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1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2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3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4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5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rPr>
      <w:rFonts w:ascii="Liberation Sans" w:hAnsi="Liberation Sans"/>
      <w:sz w:val="20"/>
    </w:rPr>
  </w:style>
  <w:style w:default="1" w:styleId="Style_5_ch" w:type="character">
    <w:name w:val="Normal"/>
    <w:link w:val="Style_5"/>
    <w:rPr>
      <w:rFonts w:ascii="Liberation Sans" w:hAnsi="Liberation Sans"/>
      <w:sz w:val="20"/>
    </w:rPr>
  </w:style>
  <w:style w:styleId="Style_6" w:type="paragraph">
    <w:name w:val="toc 2"/>
    <w:basedOn w:val="Style_5"/>
    <w:next w:val="Style_5"/>
    <w:link w:val="Style_6_ch"/>
    <w:uiPriority w:val="39"/>
    <w:pPr>
      <w:spacing w:after="57"/>
      <w:ind w:firstLine="0" w:left="283" w:right="0"/>
    </w:pPr>
  </w:style>
  <w:style w:styleId="Style_6_ch" w:type="character">
    <w:name w:val="toc 2"/>
    <w:basedOn w:val="Style_5_ch"/>
    <w:link w:val="Style_6"/>
  </w:style>
  <w:style w:styleId="Style_7" w:type="paragraph">
    <w:name w:val="Intense Quote"/>
    <w:basedOn w:val="Style_5"/>
    <w:next w:val="Style_5"/>
    <w:link w:val="Style_7_ch"/>
    <w:pPr>
      <w:ind w:firstLine="0" w:left="720" w:right="720"/>
      <w:contextualSpacing w:val="0"/>
    </w:pPr>
    <w:rPr>
      <w:i w:val="1"/>
    </w:rPr>
  </w:style>
  <w:style w:styleId="Style_7_ch" w:type="character">
    <w:name w:val="Intense Quote"/>
    <w:basedOn w:val="Style_5_ch"/>
    <w:link w:val="Style_7"/>
    <w:rPr>
      <w:i w:val="1"/>
    </w:rPr>
  </w:style>
  <w:style w:styleId="Style_8" w:type="paragraph">
    <w:name w:val="Quote"/>
    <w:basedOn w:val="Style_5"/>
    <w:next w:val="Style_5"/>
    <w:link w:val="Style_8_ch"/>
    <w:pPr>
      <w:ind w:firstLine="0" w:left="720" w:right="720"/>
    </w:pPr>
    <w:rPr>
      <w:i w:val="1"/>
    </w:rPr>
  </w:style>
  <w:style w:styleId="Style_8_ch" w:type="character">
    <w:name w:val="Quote"/>
    <w:basedOn w:val="Style_5_ch"/>
    <w:link w:val="Style_8"/>
    <w:rPr>
      <w:i w:val="1"/>
    </w:rPr>
  </w:style>
  <w:style w:styleId="Style_9" w:type="paragraph">
    <w:name w:val="Heading 2 Char"/>
    <w:basedOn w:val="Style_10"/>
    <w:link w:val="Style_9_ch"/>
    <w:rPr>
      <w:rFonts w:ascii="Arial" w:hAnsi="Arial"/>
      <w:sz w:val="34"/>
    </w:rPr>
  </w:style>
  <w:style w:styleId="Style_9_ch" w:type="character">
    <w:name w:val="Heading 2 Char"/>
    <w:basedOn w:val="Style_10_ch"/>
    <w:link w:val="Style_9"/>
    <w:rPr>
      <w:rFonts w:ascii="Arial" w:hAnsi="Arial"/>
      <w:sz w:val="34"/>
    </w:rPr>
  </w:style>
  <w:style w:styleId="Style_11" w:type="paragraph">
    <w:name w:val="toc 4"/>
    <w:basedOn w:val="Style_5"/>
    <w:next w:val="Style_5"/>
    <w:link w:val="Style_11_ch"/>
    <w:uiPriority w:val="39"/>
    <w:pPr>
      <w:spacing w:after="57"/>
      <w:ind w:firstLine="0" w:left="850" w:right="0"/>
    </w:pPr>
  </w:style>
  <w:style w:styleId="Style_11_ch" w:type="character">
    <w:name w:val="toc 4"/>
    <w:basedOn w:val="Style_5_ch"/>
    <w:link w:val="Style_11"/>
  </w:style>
  <w:style w:styleId="Style_12" w:type="paragraph">
    <w:name w:val="heading 7"/>
    <w:basedOn w:val="Style_5"/>
    <w:next w:val="Style_5"/>
    <w:link w:val="Style_12_ch"/>
    <w:uiPriority w:val="9"/>
    <w:qFormat/>
    <w:pPr>
      <w:keepNext w:val="1"/>
      <w:keepLines w:val="1"/>
      <w:spacing w:after="200" w:before="320"/>
      <w:ind/>
      <w:outlineLvl w:val="6"/>
    </w:pPr>
    <w:rPr>
      <w:rFonts w:ascii="Liberation Sans" w:hAnsi="Liberation Sans"/>
      <w:b w:val="1"/>
      <w:i w:val="1"/>
      <w:sz w:val="22"/>
    </w:rPr>
  </w:style>
  <w:style w:styleId="Style_12_ch" w:type="character">
    <w:name w:val="heading 7"/>
    <w:basedOn w:val="Style_5_ch"/>
    <w:link w:val="Style_12"/>
    <w:rPr>
      <w:rFonts w:ascii="Liberation Sans" w:hAnsi="Liberation Sans"/>
      <w:b w:val="1"/>
      <w:i w:val="1"/>
      <w:sz w:val="22"/>
    </w:rPr>
  </w:style>
  <w:style w:styleId="Style_13" w:type="paragraph">
    <w:name w:val="toc 6"/>
    <w:basedOn w:val="Style_5"/>
    <w:next w:val="Style_5"/>
    <w:link w:val="Style_13_ch"/>
    <w:uiPriority w:val="39"/>
    <w:pPr>
      <w:spacing w:after="57"/>
      <w:ind w:firstLine="0" w:left="1417" w:right="0"/>
    </w:pPr>
  </w:style>
  <w:style w:styleId="Style_13_ch" w:type="character">
    <w:name w:val="toc 6"/>
    <w:basedOn w:val="Style_5_ch"/>
    <w:link w:val="Style_13"/>
  </w:style>
  <w:style w:styleId="Style_14" w:type="paragraph">
    <w:name w:val="toc 7"/>
    <w:basedOn w:val="Style_5"/>
    <w:next w:val="Style_5"/>
    <w:link w:val="Style_14_ch"/>
    <w:uiPriority w:val="39"/>
    <w:pPr>
      <w:spacing w:after="57"/>
      <w:ind w:firstLine="0" w:left="1701" w:right="0"/>
    </w:pPr>
  </w:style>
  <w:style w:styleId="Style_14_ch" w:type="character">
    <w:name w:val="toc 7"/>
    <w:basedOn w:val="Style_5_ch"/>
    <w:link w:val="Style_14"/>
  </w:style>
  <w:style w:styleId="Style_15" w:type="paragraph">
    <w:name w:val="Heading 1 Char"/>
    <w:link w:val="Style_15_ch"/>
    <w:rPr>
      <w:rFonts w:ascii="Liberation Sans" w:hAnsi="Liberation Sans"/>
    </w:rPr>
  </w:style>
  <w:style w:styleId="Style_15_ch" w:type="character">
    <w:name w:val="Heading 1 Char"/>
    <w:link w:val="Style_15"/>
    <w:rPr>
      <w:rFonts w:ascii="Liberation Sans" w:hAnsi="Liberation Sans"/>
    </w:rPr>
  </w:style>
  <w:style w:styleId="Style_16" w:type="paragraph">
    <w:name w:val="Caption Char"/>
    <w:basedOn w:val="Style_17"/>
    <w:link w:val="Style_16_ch"/>
  </w:style>
  <w:style w:styleId="Style_16_ch" w:type="character">
    <w:name w:val="Caption Char"/>
    <w:basedOn w:val="Style_17_ch"/>
    <w:link w:val="Style_16"/>
  </w:style>
  <w:style w:styleId="Style_18" w:type="paragraph">
    <w:name w:val="Heading 3 Char"/>
    <w:basedOn w:val="Style_10"/>
    <w:link w:val="Style_18_ch"/>
    <w:rPr>
      <w:rFonts w:ascii="Arial" w:hAnsi="Arial"/>
      <w:sz w:val="30"/>
    </w:rPr>
  </w:style>
  <w:style w:styleId="Style_18_ch" w:type="character">
    <w:name w:val="Heading 3 Char"/>
    <w:basedOn w:val="Style_10_ch"/>
    <w:link w:val="Style_18"/>
    <w:rPr>
      <w:rFonts w:ascii="Arial" w:hAnsi="Arial"/>
      <w:sz w:val="30"/>
    </w:rPr>
  </w:style>
  <w:style w:styleId="Style_19" w:type="paragraph">
    <w:name w:val="Endnote"/>
    <w:basedOn w:val="Style_5"/>
    <w:link w:val="Style_19_ch"/>
    <w:pPr>
      <w:spacing w:after="0" w:line="240" w:lineRule="auto"/>
      <w:ind/>
    </w:pPr>
    <w:rPr>
      <w:sz w:val="20"/>
    </w:rPr>
  </w:style>
  <w:style w:styleId="Style_19_ch" w:type="character">
    <w:name w:val="Endnote"/>
    <w:basedOn w:val="Style_5_ch"/>
    <w:link w:val="Style_19"/>
    <w:rPr>
      <w:sz w:val="20"/>
    </w:rPr>
  </w:style>
  <w:style w:styleId="Style_4" w:type="paragraph">
    <w:name w:val="heading 3"/>
    <w:basedOn w:val="Style_5"/>
    <w:next w:val="Style_5"/>
    <w:link w:val="Style_4_ch"/>
    <w:uiPriority w:val="9"/>
    <w:qFormat/>
    <w:pPr>
      <w:keepNext w:val="1"/>
      <w:keepLines w:val="1"/>
      <w:spacing w:after="200" w:before="320"/>
      <w:ind/>
      <w:outlineLvl w:val="2"/>
    </w:pPr>
    <w:rPr>
      <w:rFonts w:ascii="Liberation Sans" w:hAnsi="Liberation Sans"/>
      <w:sz w:val="30"/>
    </w:rPr>
  </w:style>
  <w:style w:styleId="Style_4_ch" w:type="character">
    <w:name w:val="heading 3"/>
    <w:basedOn w:val="Style_5_ch"/>
    <w:link w:val="Style_4"/>
    <w:rPr>
      <w:rFonts w:ascii="Liberation Sans" w:hAnsi="Liberation Sans"/>
      <w:sz w:val="30"/>
    </w:rPr>
  </w:style>
  <w:style w:styleId="Style_20" w:type="paragraph">
    <w:name w:val="Heading 6 Char"/>
    <w:basedOn w:val="Style_10"/>
    <w:link w:val="Style_20_ch"/>
    <w:rPr>
      <w:rFonts w:ascii="Arial" w:hAnsi="Arial"/>
      <w:b w:val="1"/>
      <w:sz w:val="22"/>
    </w:rPr>
  </w:style>
  <w:style w:styleId="Style_20_ch" w:type="character">
    <w:name w:val="Heading 6 Char"/>
    <w:basedOn w:val="Style_10_ch"/>
    <w:link w:val="Style_20"/>
    <w:rPr>
      <w:rFonts w:ascii="Arial" w:hAnsi="Arial"/>
      <w:b w:val="1"/>
      <w:sz w:val="22"/>
    </w:rPr>
  </w:style>
  <w:style w:styleId="Style_21" w:type="paragraph">
    <w:name w:val="Title Char"/>
    <w:basedOn w:val="Style_10"/>
    <w:link w:val="Style_21_ch"/>
    <w:rPr>
      <w:sz w:val="48"/>
    </w:rPr>
  </w:style>
  <w:style w:styleId="Style_21_ch" w:type="character">
    <w:name w:val="Title Char"/>
    <w:basedOn w:val="Style_10_ch"/>
    <w:link w:val="Style_21"/>
    <w:rPr>
      <w:sz w:val="48"/>
    </w:rPr>
  </w:style>
  <w:style w:styleId="Style_22" w:type="paragraph">
    <w:name w:val="List Paragraph"/>
    <w:basedOn w:val="Style_5"/>
    <w:link w:val="Style_22_ch"/>
    <w:pPr>
      <w:ind w:firstLine="0" w:left="720"/>
      <w:contextualSpacing w:val="1"/>
    </w:pPr>
  </w:style>
  <w:style w:styleId="Style_22_ch" w:type="character">
    <w:name w:val="List Paragraph"/>
    <w:basedOn w:val="Style_5_ch"/>
    <w:link w:val="Style_22"/>
  </w:style>
  <w:style w:styleId="Style_23" w:type="paragraph">
    <w:name w:val="No Spacing"/>
    <w:basedOn w:val="Style_5"/>
    <w:link w:val="Style_23_ch"/>
    <w:pPr>
      <w:spacing w:after="0" w:line="240" w:lineRule="auto"/>
      <w:ind/>
    </w:pPr>
  </w:style>
  <w:style w:styleId="Style_23_ch" w:type="character">
    <w:name w:val="No Spacing"/>
    <w:basedOn w:val="Style_5_ch"/>
    <w:link w:val="Style_23"/>
  </w:style>
  <w:style w:styleId="Style_24" w:type="paragraph">
    <w:name w:val="Heading 7 Char"/>
    <w:basedOn w:val="Style_10"/>
    <w:link w:val="Style_24_ch"/>
    <w:rPr>
      <w:rFonts w:ascii="Arial" w:hAnsi="Arial"/>
      <w:b w:val="1"/>
      <w:i w:val="1"/>
      <w:sz w:val="22"/>
    </w:rPr>
  </w:style>
  <w:style w:styleId="Style_24_ch" w:type="character">
    <w:name w:val="Heading 7 Char"/>
    <w:basedOn w:val="Style_10_ch"/>
    <w:link w:val="Style_24"/>
    <w:rPr>
      <w:rFonts w:ascii="Arial" w:hAnsi="Arial"/>
      <w:b w:val="1"/>
      <w:i w:val="1"/>
      <w:sz w:val="22"/>
    </w:rPr>
  </w:style>
  <w:style w:styleId="Style_25" w:type="paragraph">
    <w:name w:val="heading 9"/>
    <w:basedOn w:val="Style_5"/>
    <w:next w:val="Style_5"/>
    <w:link w:val="Style_25_ch"/>
    <w:uiPriority w:val="9"/>
    <w:qFormat/>
    <w:pPr>
      <w:keepNext w:val="1"/>
      <w:keepLines w:val="1"/>
      <w:spacing w:after="200" w:before="320"/>
      <w:ind/>
      <w:outlineLvl w:val="8"/>
    </w:pPr>
    <w:rPr>
      <w:rFonts w:ascii="Liberation Sans" w:hAnsi="Liberation Sans"/>
      <w:i w:val="1"/>
      <w:sz w:val="21"/>
    </w:rPr>
  </w:style>
  <w:style w:styleId="Style_25_ch" w:type="character">
    <w:name w:val="heading 9"/>
    <w:basedOn w:val="Style_5_ch"/>
    <w:link w:val="Style_25"/>
    <w:rPr>
      <w:rFonts w:ascii="Liberation Sans" w:hAnsi="Liberation Sans"/>
      <w:i w:val="1"/>
      <w:sz w:val="21"/>
    </w:rPr>
  </w:style>
  <w:style w:styleId="Style_26" w:type="paragraph">
    <w:name w:val="table of figures"/>
    <w:basedOn w:val="Style_5"/>
    <w:next w:val="Style_5"/>
    <w:link w:val="Style_26_ch"/>
    <w:pPr>
      <w:spacing w:after="0"/>
      <w:ind/>
    </w:pPr>
  </w:style>
  <w:style w:styleId="Style_26_ch" w:type="character">
    <w:name w:val="table of figures"/>
    <w:basedOn w:val="Style_5_ch"/>
    <w:link w:val="Style_26"/>
  </w:style>
  <w:style w:styleId="Style_27" w:type="paragraph">
    <w:name w:val="TOC Heading"/>
    <w:link w:val="Style_27_ch"/>
  </w:style>
  <w:style w:styleId="Style_27_ch" w:type="character">
    <w:name w:val="TOC Heading"/>
    <w:link w:val="Style_27"/>
  </w:style>
  <w:style w:styleId="Style_28" w:type="paragraph">
    <w:name w:val="endnote reference"/>
    <w:link w:val="Style_28_ch"/>
    <w:rPr>
      <w:vertAlign w:val="superscript"/>
    </w:rPr>
  </w:style>
  <w:style w:styleId="Style_28_ch" w:type="character">
    <w:name w:val="endnote reference"/>
    <w:link w:val="Style_28"/>
    <w:rPr>
      <w:vertAlign w:val="superscript"/>
    </w:rPr>
  </w:style>
  <w:style w:styleId="Style_29" w:type="paragraph">
    <w:name w:val="Intense Quote Char"/>
    <w:link w:val="Style_29_ch"/>
    <w:rPr>
      <w:i w:val="1"/>
    </w:rPr>
  </w:style>
  <w:style w:styleId="Style_29_ch" w:type="character">
    <w:name w:val="Intense Quote Char"/>
    <w:link w:val="Style_29"/>
    <w:rPr>
      <w:i w:val="1"/>
    </w:rPr>
  </w:style>
  <w:style w:styleId="Style_30" w:type="paragraph">
    <w:name w:val="toc 3"/>
    <w:basedOn w:val="Style_5"/>
    <w:next w:val="Style_5"/>
    <w:link w:val="Style_30_ch"/>
    <w:uiPriority w:val="39"/>
    <w:pPr>
      <w:spacing w:after="57"/>
      <w:ind w:firstLine="0" w:left="567" w:right="0"/>
    </w:pPr>
  </w:style>
  <w:style w:styleId="Style_30_ch" w:type="character">
    <w:name w:val="toc 3"/>
    <w:basedOn w:val="Style_5_ch"/>
    <w:link w:val="Style_30"/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" w:type="paragraph">
    <w:name w:val="Footer"/>
    <w:basedOn w:val="Style_5"/>
    <w:link w:val="Style_1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1_ch" w:type="character">
    <w:name w:val="Footer"/>
    <w:basedOn w:val="Style_5_ch"/>
    <w:link w:val="Style_1"/>
  </w:style>
  <w:style w:styleId="Style_31" w:type="paragraph">
    <w:name w:val="Subtitle Char"/>
    <w:basedOn w:val="Style_10"/>
    <w:link w:val="Style_31_ch"/>
    <w:rPr>
      <w:sz w:val="24"/>
    </w:rPr>
  </w:style>
  <w:style w:styleId="Style_31_ch" w:type="character">
    <w:name w:val="Subtitle Char"/>
    <w:basedOn w:val="Style_10_ch"/>
    <w:link w:val="Style_31"/>
    <w:rPr>
      <w:sz w:val="24"/>
    </w:rPr>
  </w:style>
  <w:style w:styleId="Style_32" w:type="paragraph">
    <w:name w:val="heading 5"/>
    <w:basedOn w:val="Style_5"/>
    <w:next w:val="Style_5"/>
    <w:link w:val="Style_32_ch"/>
    <w:uiPriority w:val="9"/>
    <w:qFormat/>
    <w:pPr>
      <w:keepNext w:val="1"/>
      <w:keepLines w:val="1"/>
      <w:spacing w:after="200" w:before="320"/>
      <w:ind/>
      <w:outlineLvl w:val="4"/>
    </w:pPr>
    <w:rPr>
      <w:rFonts w:ascii="Liberation Sans" w:hAnsi="Liberation Sans"/>
      <w:b w:val="1"/>
      <w:sz w:val="24"/>
    </w:rPr>
  </w:style>
  <w:style w:styleId="Style_32_ch" w:type="character">
    <w:name w:val="heading 5"/>
    <w:basedOn w:val="Style_5_ch"/>
    <w:link w:val="Style_32"/>
    <w:rPr>
      <w:rFonts w:ascii="Liberation Sans" w:hAnsi="Liberation Sans"/>
      <w:b w:val="1"/>
      <w:sz w:val="24"/>
    </w:rPr>
  </w:style>
  <w:style w:styleId="Style_33" w:type="paragraph">
    <w:name w:val="heading 1"/>
    <w:basedOn w:val="Style_5"/>
    <w:next w:val="Style_5"/>
    <w:link w:val="Style_33_ch"/>
    <w:uiPriority w:val="9"/>
    <w:qFormat/>
    <w:pPr>
      <w:keepNext w:val="1"/>
      <w:keepLines w:val="1"/>
      <w:spacing w:after="200" w:before="480"/>
      <w:ind/>
      <w:outlineLvl w:val="0"/>
    </w:pPr>
    <w:rPr>
      <w:rFonts w:ascii="Liberation Sans" w:hAnsi="Liberation Sans"/>
      <w:sz w:val="40"/>
    </w:rPr>
  </w:style>
  <w:style w:styleId="Style_33_ch" w:type="character">
    <w:name w:val="heading 1"/>
    <w:basedOn w:val="Style_5_ch"/>
    <w:link w:val="Style_33"/>
    <w:rPr>
      <w:rFonts w:ascii="Liberation Sans" w:hAnsi="Liberation Sans"/>
      <w:sz w:val="40"/>
    </w:rPr>
  </w:style>
  <w:style w:styleId="Style_34" w:type="paragraph">
    <w:name w:val="Quote Char"/>
    <w:link w:val="Style_34_ch"/>
    <w:rPr>
      <w:i w:val="1"/>
    </w:rPr>
  </w:style>
  <w:style w:styleId="Style_34_ch" w:type="character">
    <w:name w:val="Quote Char"/>
    <w:link w:val="Style_34"/>
    <w:rPr>
      <w:i w:val="1"/>
    </w:rPr>
  </w:style>
  <w:style w:styleId="Style_35" w:type="paragraph">
    <w:name w:val="Hyperlink"/>
    <w:link w:val="Style_35_ch"/>
    <w:rPr>
      <w:color w:themeColor="hyperlink" w:val="0563C1"/>
      <w:u w:val="single"/>
    </w:rPr>
  </w:style>
  <w:style w:styleId="Style_35_ch" w:type="character">
    <w:name w:val="Hyperlink"/>
    <w:link w:val="Style_35"/>
    <w:rPr>
      <w:color w:themeColor="hyperlink" w:val="0563C1"/>
      <w:u w:val="single"/>
    </w:rPr>
  </w:style>
  <w:style w:styleId="Style_36" w:type="paragraph">
    <w:name w:val="Footnote"/>
    <w:basedOn w:val="Style_5"/>
    <w:link w:val="Style_36_ch"/>
    <w:pPr>
      <w:spacing w:after="40" w:line="240" w:lineRule="auto"/>
      <w:ind/>
    </w:pPr>
    <w:rPr>
      <w:sz w:val="18"/>
    </w:rPr>
  </w:style>
  <w:style w:styleId="Style_36_ch" w:type="character">
    <w:name w:val="Footnote"/>
    <w:basedOn w:val="Style_5_ch"/>
    <w:link w:val="Style_36"/>
    <w:rPr>
      <w:sz w:val="18"/>
    </w:rPr>
  </w:style>
  <w:style w:styleId="Style_37" w:type="paragraph">
    <w:name w:val="heading 8"/>
    <w:basedOn w:val="Style_5"/>
    <w:next w:val="Style_5"/>
    <w:link w:val="Style_37_ch"/>
    <w:uiPriority w:val="9"/>
    <w:qFormat/>
    <w:pPr>
      <w:keepNext w:val="1"/>
      <w:keepLines w:val="1"/>
      <w:spacing w:after="200" w:before="320"/>
      <w:ind/>
      <w:outlineLvl w:val="7"/>
    </w:pPr>
    <w:rPr>
      <w:rFonts w:ascii="Liberation Sans" w:hAnsi="Liberation Sans"/>
      <w:i w:val="1"/>
      <w:sz w:val="22"/>
    </w:rPr>
  </w:style>
  <w:style w:styleId="Style_37_ch" w:type="character">
    <w:name w:val="heading 8"/>
    <w:basedOn w:val="Style_5_ch"/>
    <w:link w:val="Style_37"/>
    <w:rPr>
      <w:rFonts w:ascii="Liberation Sans" w:hAnsi="Liberation Sans"/>
      <w:i w:val="1"/>
      <w:sz w:val="22"/>
    </w:rPr>
  </w:style>
  <w:style w:styleId="Style_38" w:type="paragraph">
    <w:name w:val="toc 1"/>
    <w:basedOn w:val="Style_5"/>
    <w:next w:val="Style_5"/>
    <w:link w:val="Style_38_ch"/>
    <w:uiPriority w:val="39"/>
    <w:pPr>
      <w:spacing w:after="57"/>
      <w:ind w:firstLine="0" w:left="0" w:right="0"/>
    </w:pPr>
  </w:style>
  <w:style w:styleId="Style_38_ch" w:type="character">
    <w:name w:val="toc 1"/>
    <w:basedOn w:val="Style_5_ch"/>
    <w:link w:val="Style_38"/>
  </w:style>
  <w:style w:styleId="Style_39" w:type="paragraph">
    <w:name w:val="footnote reference"/>
    <w:link w:val="Style_39_ch"/>
    <w:rPr>
      <w:vertAlign w:val="superscript"/>
    </w:rPr>
  </w:style>
  <w:style w:styleId="Style_39_ch" w:type="character">
    <w:name w:val="footnote reference"/>
    <w:link w:val="Style_39"/>
    <w:rPr>
      <w:vertAlign w:val="superscript"/>
    </w:rPr>
  </w:style>
  <w:style w:styleId="Style_40" w:type="paragraph">
    <w:name w:val="Endnote"/>
    <w:basedOn w:val="Style_5"/>
    <w:link w:val="Style_40_ch"/>
    <w:pPr>
      <w:spacing w:after="0" w:line="240" w:lineRule="auto"/>
      <w:ind/>
    </w:pPr>
    <w:rPr>
      <w:sz w:val="20"/>
    </w:rPr>
  </w:style>
  <w:style w:styleId="Style_40_ch" w:type="character">
    <w:name w:val="Endnote"/>
    <w:basedOn w:val="Style_5_ch"/>
    <w:link w:val="Style_40"/>
    <w:rPr>
      <w:sz w:val="20"/>
    </w:rPr>
  </w:style>
  <w:style w:styleId="Style_41" w:type="paragraph">
    <w:name w:val="Header and Footer"/>
    <w:link w:val="Style_41_ch"/>
    <w:pPr>
      <w:spacing w:line="240" w:lineRule="auto"/>
      <w:ind/>
      <w:jc w:val="both"/>
    </w:pPr>
    <w:rPr>
      <w:rFonts w:ascii="XO Thames" w:hAnsi="XO Thames"/>
      <w:sz w:val="28"/>
    </w:rPr>
  </w:style>
  <w:style w:styleId="Style_41_ch" w:type="character">
    <w:name w:val="Header and Footer"/>
    <w:link w:val="Style_41"/>
    <w:rPr>
      <w:rFonts w:ascii="XO Thames" w:hAnsi="XO Thames"/>
      <w:sz w:val="28"/>
    </w:rPr>
  </w:style>
  <w:style w:styleId="Style_42" w:type="paragraph">
    <w:name w:val="Footer Char"/>
    <w:link w:val="Style_42_ch"/>
  </w:style>
  <w:style w:styleId="Style_42_ch" w:type="character">
    <w:name w:val="Footer Char"/>
    <w:link w:val="Style_42"/>
  </w:style>
  <w:style w:styleId="Style_43" w:type="paragraph">
    <w:name w:val="Heading 5 Char"/>
    <w:basedOn w:val="Style_10"/>
    <w:link w:val="Style_43_ch"/>
    <w:rPr>
      <w:rFonts w:ascii="Arial" w:hAnsi="Arial"/>
      <w:b w:val="1"/>
      <w:sz w:val="24"/>
    </w:rPr>
  </w:style>
  <w:style w:styleId="Style_43_ch" w:type="character">
    <w:name w:val="Heading 5 Char"/>
    <w:basedOn w:val="Style_10_ch"/>
    <w:link w:val="Style_43"/>
    <w:rPr>
      <w:rFonts w:ascii="Arial" w:hAnsi="Arial"/>
      <w:b w:val="1"/>
      <w:sz w:val="24"/>
    </w:rPr>
  </w:style>
  <w:style w:styleId="Style_44" w:type="paragraph">
    <w:name w:val="Heading 4 Char"/>
    <w:basedOn w:val="Style_10"/>
    <w:link w:val="Style_44_ch"/>
    <w:rPr>
      <w:rFonts w:ascii="Arial" w:hAnsi="Arial"/>
      <w:b w:val="1"/>
      <w:sz w:val="26"/>
    </w:rPr>
  </w:style>
  <w:style w:styleId="Style_44_ch" w:type="character">
    <w:name w:val="Heading 4 Char"/>
    <w:basedOn w:val="Style_10_ch"/>
    <w:link w:val="Style_44"/>
    <w:rPr>
      <w:rFonts w:ascii="Arial" w:hAnsi="Arial"/>
      <w:b w:val="1"/>
      <w:sz w:val="26"/>
    </w:rPr>
  </w:style>
  <w:style w:styleId="Style_45" w:type="paragraph">
    <w:name w:val="toc 9"/>
    <w:basedOn w:val="Style_5"/>
    <w:next w:val="Style_5"/>
    <w:link w:val="Style_45_ch"/>
    <w:uiPriority w:val="39"/>
    <w:pPr>
      <w:spacing w:after="57"/>
      <w:ind w:firstLine="0" w:left="2268" w:right="0"/>
    </w:pPr>
  </w:style>
  <w:style w:styleId="Style_45_ch" w:type="character">
    <w:name w:val="toc 9"/>
    <w:basedOn w:val="Style_5_ch"/>
    <w:link w:val="Style_45"/>
  </w:style>
  <w:style w:styleId="Style_46" w:type="paragraph">
    <w:name w:val="toc 8"/>
    <w:basedOn w:val="Style_5"/>
    <w:next w:val="Style_5"/>
    <w:link w:val="Style_46_ch"/>
    <w:uiPriority w:val="39"/>
    <w:pPr>
      <w:spacing w:after="57"/>
      <w:ind w:firstLine="0" w:left="1984" w:right="0"/>
    </w:pPr>
  </w:style>
  <w:style w:styleId="Style_46_ch" w:type="character">
    <w:name w:val="toc 8"/>
    <w:basedOn w:val="Style_5_ch"/>
    <w:link w:val="Style_46"/>
  </w:style>
  <w:style w:styleId="Style_47" w:type="paragraph">
    <w:name w:val="Footnote"/>
    <w:basedOn w:val="Style_5"/>
    <w:link w:val="Style_47_ch"/>
    <w:pPr>
      <w:spacing w:after="40" w:line="240" w:lineRule="auto"/>
      <w:ind/>
    </w:pPr>
    <w:rPr>
      <w:sz w:val="18"/>
    </w:rPr>
  </w:style>
  <w:style w:styleId="Style_47_ch" w:type="character">
    <w:name w:val="Footnote"/>
    <w:basedOn w:val="Style_5_ch"/>
    <w:link w:val="Style_47"/>
    <w:rPr>
      <w:sz w:val="18"/>
    </w:rPr>
  </w:style>
  <w:style w:styleId="Style_48" w:type="paragraph">
    <w:name w:val="Header Char"/>
    <w:basedOn w:val="Style_10"/>
    <w:link w:val="Style_48_ch"/>
  </w:style>
  <w:style w:styleId="Style_48_ch" w:type="character">
    <w:name w:val="Header Char"/>
    <w:basedOn w:val="Style_10_ch"/>
    <w:link w:val="Style_48"/>
  </w:style>
  <w:style w:styleId="Style_49" w:type="paragraph">
    <w:name w:val="toc 5"/>
    <w:basedOn w:val="Style_5"/>
    <w:next w:val="Style_5"/>
    <w:link w:val="Style_49_ch"/>
    <w:uiPriority w:val="39"/>
    <w:pPr>
      <w:spacing w:after="57"/>
      <w:ind w:firstLine="0" w:left="1134" w:right="0"/>
    </w:pPr>
  </w:style>
  <w:style w:styleId="Style_49_ch" w:type="character">
    <w:name w:val="toc 5"/>
    <w:basedOn w:val="Style_5_ch"/>
    <w:link w:val="Style_49"/>
  </w:style>
  <w:style w:styleId="Style_50" w:type="paragraph">
    <w:name w:val="Header"/>
    <w:basedOn w:val="Style_5"/>
    <w:link w:val="Style_50_ch"/>
    <w:pPr>
      <w:tabs>
        <w:tab w:leader="none" w:pos="7143" w:val="center"/>
        <w:tab w:leader="none" w:pos="14287" w:val="right"/>
      </w:tabs>
      <w:spacing w:after="0" w:line="240" w:lineRule="auto"/>
      <w:ind/>
    </w:pPr>
  </w:style>
  <w:style w:styleId="Style_50_ch" w:type="character">
    <w:name w:val="Header"/>
    <w:basedOn w:val="Style_5_ch"/>
    <w:link w:val="Style_50"/>
  </w:style>
  <w:style w:styleId="Style_51" w:type="paragraph">
    <w:name w:val="Subtitle"/>
    <w:basedOn w:val="Style_5"/>
    <w:next w:val="Style_5"/>
    <w:link w:val="Style_51_ch"/>
    <w:uiPriority w:val="11"/>
    <w:qFormat/>
    <w:pPr>
      <w:spacing w:after="200" w:before="200"/>
      <w:ind/>
    </w:pPr>
    <w:rPr>
      <w:sz w:val="24"/>
    </w:rPr>
  </w:style>
  <w:style w:styleId="Style_51_ch" w:type="character">
    <w:name w:val="Subtitle"/>
    <w:basedOn w:val="Style_5_ch"/>
    <w:link w:val="Style_51"/>
    <w:rPr>
      <w:sz w:val="24"/>
    </w:rPr>
  </w:style>
  <w:style w:styleId="Style_52" w:type="paragraph">
    <w:name w:val="Title"/>
    <w:basedOn w:val="Style_5"/>
    <w:next w:val="Style_5"/>
    <w:link w:val="Style_52_ch"/>
    <w:uiPriority w:val="10"/>
    <w:qFormat/>
    <w:pPr>
      <w:spacing w:after="200" w:before="300"/>
      <w:ind/>
      <w:contextualSpacing w:val="1"/>
    </w:pPr>
    <w:rPr>
      <w:sz w:val="48"/>
    </w:rPr>
  </w:style>
  <w:style w:styleId="Style_52_ch" w:type="character">
    <w:name w:val="Title"/>
    <w:basedOn w:val="Style_5_ch"/>
    <w:link w:val="Style_52"/>
    <w:rPr>
      <w:sz w:val="48"/>
    </w:rPr>
  </w:style>
  <w:style w:styleId="Style_3" w:type="paragraph">
    <w:name w:val="heading 4"/>
    <w:basedOn w:val="Style_5"/>
    <w:next w:val="Style_5"/>
    <w:link w:val="Style_3_ch"/>
    <w:uiPriority w:val="9"/>
    <w:qFormat/>
    <w:pPr>
      <w:keepNext w:val="1"/>
      <w:keepLines w:val="1"/>
      <w:spacing w:after="200" w:before="320"/>
      <w:ind/>
      <w:outlineLvl w:val="3"/>
    </w:pPr>
    <w:rPr>
      <w:rFonts w:ascii="Liberation Sans" w:hAnsi="Liberation Sans"/>
      <w:b w:val="1"/>
      <w:sz w:val="26"/>
    </w:rPr>
  </w:style>
  <w:style w:styleId="Style_3_ch" w:type="character">
    <w:name w:val="heading 4"/>
    <w:basedOn w:val="Style_5_ch"/>
    <w:link w:val="Style_3"/>
    <w:rPr>
      <w:rFonts w:ascii="Liberation Sans" w:hAnsi="Liberation Sans"/>
      <w:b w:val="1"/>
      <w:sz w:val="26"/>
    </w:rPr>
  </w:style>
  <w:style w:styleId="Style_53" w:type="paragraph">
    <w:name w:val="heading 2"/>
    <w:basedOn w:val="Style_33"/>
    <w:next w:val="Style_5"/>
    <w:link w:val="Style_53_ch"/>
    <w:uiPriority w:val="9"/>
    <w:qFormat/>
    <w:pPr>
      <w:ind/>
      <w:outlineLvl w:val="1"/>
    </w:pPr>
    <w:rPr>
      <w:rFonts w:ascii="Liberation Sans" w:hAnsi="Liberation Sans"/>
    </w:rPr>
  </w:style>
  <w:style w:styleId="Style_53_ch" w:type="character">
    <w:name w:val="heading 2"/>
    <w:basedOn w:val="Style_33_ch"/>
    <w:link w:val="Style_53"/>
    <w:rPr>
      <w:rFonts w:ascii="Liberation Sans" w:hAnsi="Liberation Sans"/>
    </w:rPr>
  </w:style>
  <w:style w:styleId="Style_54" w:type="paragraph">
    <w:name w:val="Heading 8 Char"/>
    <w:basedOn w:val="Style_10"/>
    <w:link w:val="Style_54_ch"/>
    <w:rPr>
      <w:rFonts w:ascii="Arial" w:hAnsi="Arial"/>
      <w:i w:val="1"/>
      <w:sz w:val="22"/>
    </w:rPr>
  </w:style>
  <w:style w:styleId="Style_54_ch" w:type="character">
    <w:name w:val="Heading 8 Char"/>
    <w:basedOn w:val="Style_10_ch"/>
    <w:link w:val="Style_54"/>
    <w:rPr>
      <w:rFonts w:ascii="Arial" w:hAnsi="Arial"/>
      <w:i w:val="1"/>
      <w:sz w:val="22"/>
    </w:rPr>
  </w:style>
  <w:style w:styleId="Style_55" w:type="paragraph">
    <w:name w:val="Heading 9 Char"/>
    <w:basedOn w:val="Style_10"/>
    <w:link w:val="Style_55_ch"/>
    <w:rPr>
      <w:rFonts w:ascii="Arial" w:hAnsi="Arial"/>
      <w:i w:val="1"/>
      <w:sz w:val="21"/>
    </w:rPr>
  </w:style>
  <w:style w:styleId="Style_55_ch" w:type="character">
    <w:name w:val="Heading 9 Char"/>
    <w:basedOn w:val="Style_10_ch"/>
    <w:link w:val="Style_55"/>
    <w:rPr>
      <w:rFonts w:ascii="Arial" w:hAnsi="Arial"/>
      <w:i w:val="1"/>
      <w:sz w:val="21"/>
    </w:rPr>
  </w:style>
  <w:style w:styleId="Style_56" w:type="paragraph">
    <w:name w:val="heading 6"/>
    <w:basedOn w:val="Style_5"/>
    <w:next w:val="Style_5"/>
    <w:link w:val="Style_56_ch"/>
    <w:uiPriority w:val="9"/>
    <w:qFormat/>
    <w:pPr>
      <w:keepNext w:val="1"/>
      <w:keepLines w:val="1"/>
      <w:spacing w:after="200" w:before="320"/>
      <w:ind/>
      <w:outlineLvl w:val="5"/>
    </w:pPr>
    <w:rPr>
      <w:rFonts w:ascii="Liberation Sans" w:hAnsi="Liberation Sans"/>
      <w:b w:val="1"/>
      <w:sz w:val="22"/>
    </w:rPr>
  </w:style>
  <w:style w:styleId="Style_56_ch" w:type="character">
    <w:name w:val="heading 6"/>
    <w:basedOn w:val="Style_5_ch"/>
    <w:link w:val="Style_56"/>
    <w:rPr>
      <w:rFonts w:ascii="Liberation Sans" w:hAnsi="Liberation Sans"/>
      <w:b w:val="1"/>
      <w:sz w:val="22"/>
    </w:rPr>
  </w:style>
  <w:style w:styleId="Style_17" w:type="paragraph">
    <w:name w:val="Caption"/>
    <w:basedOn w:val="Style_5"/>
    <w:next w:val="Style_5"/>
    <w:link w:val="Style_17_ch"/>
    <w:pPr>
      <w:spacing w:line="276" w:lineRule="auto"/>
      <w:ind/>
    </w:pPr>
    <w:rPr>
      <w:b w:val="1"/>
      <w:color w:themeColor="accent1" w:val="5B9BD5"/>
      <w:sz w:val="18"/>
    </w:rPr>
  </w:style>
  <w:style w:styleId="Style_17_ch" w:type="character">
    <w:name w:val="Caption"/>
    <w:basedOn w:val="Style_5_ch"/>
    <w:link w:val="Style_17"/>
    <w:rPr>
      <w:b w:val="1"/>
      <w:color w:themeColor="accent1" w:val="5B9BD5"/>
      <w:sz w:val="18"/>
    </w:rPr>
  </w:style>
  <w:style w:styleId="Style_57" w:type="table">
    <w:name w:val="List Table 1 Light - Accent 4"/>
    <w:basedOn w:val="Style_2"/>
    <w:pPr>
      <w:spacing w:after="0" w:line="240" w:lineRule="auto"/>
      <w:ind/>
    </w:pPr>
    <w:tblPr>
      <w:tblInd w:type="dxa" w:w="0"/>
    </w:tblPr>
  </w:style>
  <w:style w:styleId="Style_58" w:type="table">
    <w:name w:val="Grid Table 1 Light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59" w:type="table">
    <w:name w:val="List Table 3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60" w:type="table">
    <w:name w:val="Grid Table 5 Dark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1" w:type="table">
    <w:name w:val="Grid Table 5 Dark- Accent 1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2" w:type="table">
    <w:name w:val="Grid Table 5 Dark - Accent 6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63" w:type="table">
    <w:name w:val="List Table 4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64" w:type="table">
    <w:name w:val="List Table 3 - Accent 1"/>
    <w:basedOn w:val="Style_2"/>
    <w:pPr>
      <w:spacing w:after="0" w:line="240" w:lineRule="auto"/>
      <w:ind/>
    </w:pPr>
    <w:tblPr>
      <w:tblInd w:type="dxa" w:w="0"/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65" w:type="table">
    <w:name w:val="Grid Table 2 - Accent 3"/>
    <w:basedOn w:val="Style_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66" w:type="table">
    <w:name w:val="Lined - Accent 3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67" w:type="table">
    <w:name w:val="List Table 7 Colorful"/>
    <w:basedOn w:val="Style_2"/>
    <w:pPr>
      <w:spacing w:after="0" w:line="240" w:lineRule="auto"/>
      <w:ind/>
    </w:pPr>
    <w:tblPr>
      <w:tblInd w:type="dxa" w:w="0"/>
      <w:tblBorders>
        <w:right w:sz="4" w:themeColor="text1" w:themeTint="80" w:val="single"/>
      </w:tblBorders>
    </w:tblPr>
  </w:style>
  <w:style w:styleId="Style_68" w:type="table">
    <w:name w:val="Grid Table 6 Colorful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69" w:type="table">
    <w:name w:val="Grid Table 2"/>
    <w:basedOn w:val="Style_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70" w:type="table">
    <w:name w:val="Grid Table 2 - Accent 1"/>
    <w:basedOn w:val="Style_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71" w:type="table">
    <w:name w:val="List Table 3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72" w:type="table">
    <w:name w:val="Bordered &amp; Lined - Accent 6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73" w:type="table">
    <w:name w:val="List Table 7 Colorful - Accent 5"/>
    <w:basedOn w:val="Style_2"/>
    <w:pPr>
      <w:spacing w:after="0" w:line="240" w:lineRule="auto"/>
      <w:ind/>
    </w:pPr>
    <w:tblPr>
      <w:tblInd w:type="dxa" w:w="0"/>
      <w:tblBorders>
        <w:right w:sz="4" w:themeColor="accent5" w:themeTint="9A" w:val="single"/>
      </w:tblBorders>
    </w:tblPr>
  </w:style>
  <w:style w:styleId="Style_74" w:type="table">
    <w:name w:val="Grid Table 6 Colorful - Accent 6"/>
    <w:basedOn w:val="Style_2"/>
    <w:pPr>
      <w:spacing w:after="0" w:line="240" w:lineRule="auto"/>
      <w:ind/>
    </w:pPr>
    <w:tblPr>
      <w:tblInd w:type="dxa" w:w="0"/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75" w:type="table">
    <w:name w:val="Lined - Accent 6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76" w:type="table">
    <w:name w:val="Grid Table 6 Colorful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77" w:type="table">
    <w:name w:val="Bordered &amp; Lined - Accent 2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78" w:type="table">
    <w:name w:val="Grid Table 4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79" w:type="table">
    <w:name w:val="Plain Table 2"/>
    <w:basedOn w:val="Style_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List Table 4"/>
    <w:basedOn w:val="Style_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81" w:type="table">
    <w:name w:val="Plain Table 4"/>
    <w:basedOn w:val="Style_2"/>
    <w:pPr>
      <w:spacing w:after="0" w:line="240" w:lineRule="auto"/>
      <w:ind/>
    </w:pPr>
    <w:tblPr>
      <w:tblInd w:type="dxa" w:w="0"/>
    </w:tblPr>
  </w:style>
  <w:style w:styleId="Style_82" w:type="table">
    <w:name w:val="Bordered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83" w:type="table">
    <w:name w:val="Grid Table 7 Colorful - Accent 5"/>
    <w:basedOn w:val="Style_2"/>
    <w:pPr>
      <w:spacing w:after="0" w:line="240" w:lineRule="auto"/>
      <w:ind/>
    </w:pPr>
    <w:tblPr>
      <w:tblInd w:type="dxa" w:w="0"/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84" w:type="table">
    <w:name w:val="Grid Table 1 Light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85" w:type="table">
    <w:name w:val="Table Grid Light"/>
    <w:basedOn w:val="Style_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Grid Table 3 - Accent 5"/>
    <w:basedOn w:val="Style_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87" w:type="table">
    <w:name w:val="List Table 2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88" w:type="table">
    <w:name w:val="Grid Table 4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89" w:type="table">
    <w:name w:val="Lined - Accent 1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90" w:type="table">
    <w:name w:val="Table Grid"/>
    <w:basedOn w:val="Style_2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Grid Table 4"/>
    <w:basedOn w:val="Style_2"/>
    <w:pPr>
      <w:spacing w:after="0" w:line="240" w:lineRule="auto"/>
      <w:ind/>
    </w:pPr>
    <w:tblPr>
      <w:tblInd w:type="dxa" w:w="0"/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st Table 7 Colorful - Accent 4"/>
    <w:basedOn w:val="Style_2"/>
    <w:pPr>
      <w:spacing w:after="0" w:line="240" w:lineRule="auto"/>
      <w:ind/>
    </w:pPr>
    <w:tblPr>
      <w:tblInd w:type="dxa" w:w="0"/>
      <w:tblBorders>
        <w:right w:sz="4" w:themeColor="accent4" w:themeTint="9A" w:val="single"/>
      </w:tblBorders>
    </w:tblPr>
  </w:style>
  <w:style w:styleId="Style_93" w:type="table">
    <w:name w:val="List Table 3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94" w:type="table">
    <w:name w:val="List Table 4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95" w:type="table">
    <w:name w:val="List Table 6 Colorful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7" w:val="single"/>
        <w:bottom w:sz="4" w:themeColor="accent2" w:themeTint="97" w:val="single"/>
      </w:tblBorders>
    </w:tblPr>
  </w:style>
  <w:style w:styleId="Style_96" w:type="table">
    <w:name w:val="List Table 2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  <w:style w:styleId="Style_97" w:type="table">
    <w:name w:val="Grid Table 2 - Accent 4"/>
    <w:basedOn w:val="Style_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98" w:type="table">
    <w:name w:val="Grid Table 7 Colorful - Accent 1"/>
    <w:basedOn w:val="Style_2"/>
    <w:pPr>
      <w:spacing w:after="0" w:line="240" w:lineRule="auto"/>
      <w:ind/>
    </w:pPr>
    <w:tblPr>
      <w:tblInd w:type="dxa" w:w="0"/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99" w:type="table">
    <w:name w:val="List Table 2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100" w:type="table">
    <w:name w:val="Bordered &amp; Lined - Accent 4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01" w:type="table">
    <w:name w:val="Grid Table 3 - Accent 2"/>
    <w:basedOn w:val="Style_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02" w:type="table">
    <w:name w:val="Plain Table 3"/>
    <w:basedOn w:val="Style_2"/>
    <w:pPr>
      <w:spacing w:after="0" w:line="240" w:lineRule="auto"/>
      <w:ind/>
    </w:pPr>
    <w:tblPr>
      <w:tblInd w:type="dxa" w:w="0"/>
    </w:tblPr>
  </w:style>
  <w:style w:styleId="Style_103" w:type="table">
    <w:name w:val="Grid Table 6 Colorful - Accent 5"/>
    <w:basedOn w:val="Style_2"/>
    <w:pPr>
      <w:spacing w:after="0" w:line="240" w:lineRule="auto"/>
      <w:ind/>
    </w:pPr>
    <w:tblPr>
      <w:tblInd w:type="dxa" w:w="0"/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04" w:type="table">
    <w:name w:val="List Table 4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105" w:type="table">
    <w:name w:val="Grid Table 7 Colorful"/>
    <w:basedOn w:val="Style_2"/>
    <w:pPr>
      <w:spacing w:after="0" w:line="240" w:lineRule="auto"/>
      <w:ind/>
    </w:pPr>
    <w:tblPr>
      <w:tblInd w:type="dxa" w:w="0"/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06" w:type="table">
    <w:name w:val="List Table 4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107" w:type="table">
    <w:name w:val="Bordered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08" w:type="table">
    <w:name w:val="Grid Table 3 - Accent 3"/>
    <w:basedOn w:val="Style_2"/>
    <w:pPr>
      <w:spacing w:after="0" w:line="240" w:lineRule="auto"/>
      <w:ind/>
    </w:pPr>
    <w:tblPr>
      <w:tblInd w:type="dxa" w:w="0"/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09" w:type="table">
    <w:name w:val="List Table 6 Colorful - Accent 1"/>
    <w:basedOn w:val="Style_2"/>
    <w:pPr>
      <w:spacing w:after="0" w:line="240" w:lineRule="auto"/>
      <w:ind/>
    </w:pPr>
    <w:tblPr>
      <w:tblInd w:type="dxa" w:w="0"/>
      <w:tblBorders>
        <w:top w:sz="4" w:themeColor="accent1" w:val="single"/>
        <w:bottom w:sz="4" w:themeColor="accent1" w:val="single"/>
      </w:tblBorders>
    </w:tblPr>
  </w:style>
  <w:style w:styleId="Style_110" w:type="table">
    <w:name w:val="Plain Table 5"/>
    <w:basedOn w:val="Style_2"/>
    <w:pPr>
      <w:spacing w:after="0" w:line="240" w:lineRule="auto"/>
      <w:ind/>
    </w:pPr>
    <w:tblPr>
      <w:tblInd w:type="dxa" w:w="0"/>
    </w:tblPr>
  </w:style>
  <w:style w:styleId="Style_111" w:type="table">
    <w:name w:val="List Table 5 Dark - Accent 6"/>
    <w:basedOn w:val="Style_2"/>
    <w:pPr>
      <w:spacing w:after="0" w:line="240" w:lineRule="auto"/>
      <w:ind/>
    </w:pPr>
    <w:tblPr>
      <w:tblInd w:type="dxa" w:w="0"/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12" w:type="table">
    <w:name w:val="List Table 2"/>
    <w:basedOn w:val="Style_2"/>
    <w:pPr>
      <w:spacing w:after="0" w:line="240" w:lineRule="auto"/>
      <w:ind/>
    </w:pPr>
    <w:tblPr>
      <w:tblInd w:type="dxa" w:w="0"/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113" w:type="table">
    <w:name w:val="Grid Table 7 Colorful - Accent 3"/>
    <w:basedOn w:val="Style_2"/>
    <w:pPr>
      <w:spacing w:after="0" w:line="240" w:lineRule="auto"/>
      <w:ind/>
    </w:pPr>
    <w:tblPr>
      <w:tblInd w:type="dxa" w:w="0"/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14" w:type="table">
    <w:name w:val="List Table 1 Light - Accent 6"/>
    <w:basedOn w:val="Style_2"/>
    <w:pPr>
      <w:spacing w:after="0" w:line="240" w:lineRule="auto"/>
      <w:ind/>
    </w:pPr>
    <w:tblPr>
      <w:tblInd w:type="dxa" w:w="0"/>
    </w:tblPr>
  </w:style>
  <w:style w:styleId="Style_115" w:type="table">
    <w:name w:val="Grid Table 3 - Accent 1"/>
    <w:basedOn w:val="Style_2"/>
    <w:pPr>
      <w:spacing w:after="0" w:line="240" w:lineRule="auto"/>
      <w:ind/>
    </w:pPr>
    <w:tblPr>
      <w:tblInd w:type="dxa" w:w="0"/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16" w:type="table">
    <w:name w:val="Lined - Accent 2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117" w:type="table">
    <w:name w:val="List Table 5 Dark - Accent 3"/>
    <w:basedOn w:val="Style_2"/>
    <w:pPr>
      <w:spacing w:after="0" w:line="240" w:lineRule="auto"/>
      <w:ind/>
    </w:pPr>
    <w:tblPr>
      <w:tblInd w:type="dxa" w:w="0"/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118" w:type="table">
    <w:name w:val="Grid Table 1 Light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19" w:type="table">
    <w:name w:val="Grid Table 4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20" w:type="table">
    <w:name w:val="Grid Table 3"/>
    <w:basedOn w:val="Style_2"/>
    <w:pPr>
      <w:spacing w:after="0" w:line="240" w:lineRule="auto"/>
      <w:ind/>
    </w:pPr>
    <w:tblPr>
      <w:tblInd w:type="dxa" w:w="0"/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21" w:type="table">
    <w:name w:val="Grid Table 6 Colorful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22" w:type="table">
    <w:name w:val="Bordered &amp; Lined - Accent 3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23" w:type="table">
    <w:name w:val="List Table 1 Light - Accent 3"/>
    <w:basedOn w:val="Style_2"/>
    <w:pPr>
      <w:spacing w:after="0" w:line="240" w:lineRule="auto"/>
      <w:ind/>
    </w:pPr>
    <w:tblPr>
      <w:tblInd w:type="dxa" w:w="0"/>
    </w:tblPr>
  </w:style>
  <w:style w:styleId="Style_124" w:type="table">
    <w:name w:val="Grid Table 7 Colorful - Accent 4"/>
    <w:basedOn w:val="Style_2"/>
    <w:pPr>
      <w:spacing w:after="0" w:line="240" w:lineRule="auto"/>
      <w:ind/>
    </w:pPr>
    <w:tblPr>
      <w:tblInd w:type="dxa" w:w="0"/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25" w:type="table">
    <w:name w:val="Grid Table 6 Colorful"/>
    <w:basedOn w:val="Style_2"/>
    <w:pPr>
      <w:spacing w:after="0" w:line="240" w:lineRule="auto"/>
      <w:ind/>
    </w:pPr>
    <w:tblPr>
      <w:tblInd w:type="dxa" w:w="0"/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26" w:type="table">
    <w:name w:val="Grid Table 7 Colorful - Accent 6"/>
    <w:basedOn w:val="Style_2"/>
    <w:pPr>
      <w:spacing w:after="0" w:line="240" w:lineRule="auto"/>
      <w:ind/>
    </w:pPr>
    <w:tblPr>
      <w:tblInd w:type="dxa" w:w="0"/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27" w:type="table">
    <w:name w:val="Grid Table 1 Light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28" w:type="table">
    <w:name w:val="Grid Table 2 - Accent 5"/>
    <w:basedOn w:val="Style_2"/>
    <w:pPr>
      <w:spacing w:after="0" w:line="240" w:lineRule="auto"/>
      <w:ind/>
    </w:pPr>
    <w:tblPr>
      <w:tblInd w:type="dxa" w:w="0"/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29" w:type="table">
    <w:name w:val="Grid Table 1 Light"/>
    <w:basedOn w:val="Style_2"/>
    <w:pPr>
      <w:spacing w:after="0" w:line="240" w:lineRule="auto"/>
      <w:ind/>
    </w:pPr>
    <w:tblPr>
      <w:tblInd w:type="dxa" w:w="0"/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130" w:type="table">
    <w:name w:val="Bordered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31" w:type="table">
    <w:name w:val="List Table 2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132" w:type="table">
    <w:name w:val="Bordered"/>
    <w:basedOn w:val="Style_2"/>
    <w:pPr>
      <w:spacing w:after="0" w:line="240" w:lineRule="auto"/>
      <w:ind/>
    </w:pPr>
    <w:tblPr>
      <w:tblInd w:type="dxa" w:w="0"/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133" w:type="table">
    <w:name w:val="Grid Table 1 Light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34" w:type="table">
    <w:name w:val="Grid Table 4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135" w:type="table">
    <w:name w:val="List Table 6 Colorful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9A" w:val="single"/>
        <w:bottom w:sz="4" w:themeColor="accent5" w:themeTint="9A" w:val="single"/>
      </w:tblBorders>
    </w:tblPr>
  </w:style>
  <w:style w:styleId="Style_136" w:type="table">
    <w:name w:val="List Table 5 Dark - Accent 5"/>
    <w:basedOn w:val="Style_2"/>
    <w:pPr>
      <w:spacing w:after="0" w:line="240" w:lineRule="auto"/>
      <w:ind/>
    </w:pPr>
    <w:tblPr>
      <w:tblInd w:type="dxa" w:w="0"/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137" w:type="table">
    <w:name w:val="List Table 6 Colorful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98" w:val="single"/>
        <w:bottom w:sz="4" w:themeColor="accent3" w:themeTint="98" w:val="single"/>
      </w:tblBorders>
    </w:tblPr>
  </w:style>
  <w:style w:styleId="Style_138" w:type="table">
    <w:name w:val="List Table 5 Dark - Accent 1"/>
    <w:basedOn w:val="Style_2"/>
    <w:pPr>
      <w:spacing w:after="0" w:line="240" w:lineRule="auto"/>
      <w:ind/>
    </w:pPr>
    <w:tblPr>
      <w:tblInd w:type="dxa" w:w="0"/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139" w:type="table">
    <w:name w:val="List Table 1 Light - Accent 2"/>
    <w:basedOn w:val="Style_2"/>
    <w:pPr>
      <w:spacing w:after="0" w:line="240" w:lineRule="auto"/>
      <w:ind/>
    </w:pPr>
    <w:tblPr>
      <w:tblInd w:type="dxa" w:w="0"/>
    </w:tblPr>
  </w:style>
  <w:style w:styleId="Style_140" w:type="table">
    <w:name w:val="Grid Table 2 - Accent 6"/>
    <w:basedOn w:val="Style_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41" w:type="table">
    <w:name w:val="Grid Table 5 Dark- Accent 4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42" w:type="table">
    <w:name w:val="Lined - Accent 5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143" w:type="table">
    <w:name w:val="Plain Table 1"/>
    <w:basedOn w:val="Style_2"/>
    <w:pPr>
      <w:spacing w:after="0" w:line="240" w:lineRule="auto"/>
      <w:ind/>
    </w:pPr>
    <w:tblPr>
      <w:tblInd w:type="dxa" w:w="0"/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List Table 5 Dark - Accent 4"/>
    <w:basedOn w:val="Style_2"/>
    <w:pPr>
      <w:spacing w:after="0" w:line="240" w:lineRule="auto"/>
      <w:ind/>
    </w:pPr>
    <w:tblPr>
      <w:tblInd w:type="dxa" w:w="0"/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45" w:type="table">
    <w:name w:val="Grid Table 1 Light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46" w:type="table">
    <w:name w:val="List Table 7 Colorful - Accent 6"/>
    <w:basedOn w:val="Style_2"/>
    <w:pPr>
      <w:spacing w:after="0" w:line="240" w:lineRule="auto"/>
      <w:ind/>
    </w:pPr>
    <w:tblPr>
      <w:tblInd w:type="dxa" w:w="0"/>
      <w:tblBorders>
        <w:right w:sz="4" w:themeColor="accent6" w:themeTint="98" w:val="single"/>
      </w:tblBorders>
    </w:tblPr>
  </w:style>
  <w:style w:styleId="Style_147" w:type="table">
    <w:name w:val="Grid Table 5 Dark - Accent 3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48" w:type="table">
    <w:name w:val="List Table 1 Light"/>
    <w:basedOn w:val="Style_2"/>
    <w:pPr>
      <w:spacing w:after="0" w:line="240" w:lineRule="auto"/>
      <w:ind/>
    </w:pPr>
    <w:tblPr>
      <w:tblInd w:type="dxa" w:w="0"/>
    </w:tblPr>
  </w:style>
  <w:style w:styleId="Style_149" w:type="table">
    <w:name w:val="Bordered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50" w:type="table">
    <w:name w:val="List Table 3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51" w:type="table">
    <w:name w:val="Bordered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52" w:type="table">
    <w:name w:val="Bordered &amp; Lined - Accent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53" w:type="table">
    <w:name w:val="List Table 6 Colorful - Accent 6"/>
    <w:basedOn w:val="Style_2"/>
    <w:pPr>
      <w:spacing w:after="0" w:line="240" w:lineRule="auto"/>
      <w:ind/>
    </w:pPr>
    <w:tblPr>
      <w:tblInd w:type="dxa" w:w="0"/>
      <w:tblBorders>
        <w:top w:sz="4" w:themeColor="accent6" w:themeTint="98" w:val="single"/>
        <w:bottom w:sz="4" w:themeColor="accent6" w:themeTint="98" w:val="single"/>
      </w:tblBorders>
    </w:tblPr>
  </w:style>
  <w:style w:styleId="Style_154" w:type="table">
    <w:name w:val="List Table 4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55" w:type="table">
    <w:name w:val="List Table 1 Light - Accent 5"/>
    <w:basedOn w:val="Style_2"/>
    <w:pPr>
      <w:spacing w:after="0" w:line="240" w:lineRule="auto"/>
      <w:ind/>
    </w:pPr>
    <w:tblPr>
      <w:tblInd w:type="dxa" w:w="0"/>
    </w:tblPr>
  </w:style>
  <w:style w:styleId="Style_156" w:type="table">
    <w:name w:val="List Table 1 Light - Accent 1"/>
    <w:basedOn w:val="Style_2"/>
    <w:pPr>
      <w:spacing w:after="0" w:line="240" w:lineRule="auto"/>
      <w:ind/>
    </w:pPr>
    <w:tblPr>
      <w:tblInd w:type="dxa" w:w="0"/>
    </w:tblPr>
  </w:style>
  <w:style w:styleId="Style_157" w:type="table">
    <w:name w:val="List Table 6 Colorful"/>
    <w:basedOn w:val="Style_2"/>
    <w:pPr>
      <w:spacing w:after="0" w:line="240" w:lineRule="auto"/>
      <w:ind/>
    </w:pPr>
    <w:tblPr>
      <w:tblInd w:type="dxa" w:w="0"/>
      <w:tblBorders>
        <w:top w:sz="4" w:themeColor="text1" w:themeTint="80" w:val="single"/>
        <w:bottom w:sz="4" w:themeColor="text1" w:themeTint="80" w:val="single"/>
      </w:tblBorders>
    </w:tblPr>
  </w:style>
  <w:style w:styleId="Style_158" w:type="table">
    <w:name w:val="Lined - Accent 4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159" w:type="table">
    <w:name w:val="List Table 5 Dark"/>
    <w:basedOn w:val="Style_2"/>
    <w:pPr>
      <w:spacing w:after="0" w:line="240" w:lineRule="auto"/>
      <w:ind/>
    </w:pPr>
    <w:tblPr>
      <w:tblInd w:type="dxa" w:w="0"/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160" w:type="table">
    <w:name w:val="Grid Table 7 Colorful - Accent 2"/>
    <w:basedOn w:val="Style_2"/>
    <w:pPr>
      <w:spacing w:after="0" w:line="240" w:lineRule="auto"/>
      <w:ind/>
    </w:pPr>
    <w:tblPr>
      <w:tblInd w:type="dxa" w:w="0"/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61" w:type="table">
    <w:name w:val="List Table 7 Colorful - Accent 3"/>
    <w:basedOn w:val="Style_2"/>
    <w:pPr>
      <w:spacing w:after="0" w:line="240" w:lineRule="auto"/>
      <w:ind/>
    </w:pPr>
    <w:tblPr>
      <w:tblInd w:type="dxa" w:w="0"/>
      <w:tblBorders>
        <w:right w:sz="4" w:themeColor="accent3" w:themeTint="98" w:val="single"/>
      </w:tblBorders>
    </w:tblPr>
  </w:style>
  <w:style w:styleId="Style_162" w:type="table">
    <w:name w:val="Bordered &amp; Lined - Accent 5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163" w:type="table">
    <w:name w:val="List Table 4 - Accent 1"/>
    <w:basedOn w:val="Style_2"/>
    <w:pPr>
      <w:spacing w:after="0" w:line="240" w:lineRule="auto"/>
      <w:ind/>
    </w:pPr>
    <w:tblPr>
      <w:tblInd w:type="dxa" w:w="0"/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164" w:type="table">
    <w:name w:val="Grid Table 2 - Accent 2"/>
    <w:basedOn w:val="Style_2"/>
    <w:pPr>
      <w:spacing w:after="0" w:line="240" w:lineRule="auto"/>
      <w:ind/>
    </w:pPr>
    <w:tblPr>
      <w:tblInd w:type="dxa" w:w="0"/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65" w:type="table">
    <w:name w:val="List Table 2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166" w:type="table">
    <w:name w:val="List Table 2 - Accent 5"/>
    <w:basedOn w:val="Style_2"/>
    <w:pPr>
      <w:spacing w:after="0" w:line="240" w:lineRule="auto"/>
      <w:ind/>
    </w:pPr>
    <w:tblPr>
      <w:tblInd w:type="dxa" w:w="0"/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167" w:type="table">
    <w:name w:val="Bordered &amp; Lined - Accent 1"/>
    <w:basedOn w:val="Style_2"/>
    <w:pPr>
      <w:spacing w:after="0" w:line="240" w:lineRule="auto"/>
      <w:ind/>
    </w:pPr>
    <w:rPr>
      <w:color w:val="404040"/>
    </w:rPr>
    <w:tblPr>
      <w:tblInd w:type="dxa" w:w="0"/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168" w:type="table">
    <w:name w:val="List Table 3"/>
    <w:basedOn w:val="Style_2"/>
    <w:pPr>
      <w:spacing w:after="0" w:line="240" w:lineRule="auto"/>
      <w:ind/>
    </w:pPr>
    <w:tblPr>
      <w:tblInd w:type="dxa" w:w="0"/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169" w:type="table">
    <w:name w:val="Grid Table 6 Colorful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70" w:type="table">
    <w:name w:val="List Table 6 Colorful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A" w:val="single"/>
        <w:bottom w:sz="4" w:themeColor="accent4" w:themeTint="9A" w:val="single"/>
      </w:tblBorders>
    </w:tblPr>
  </w:style>
  <w:style w:styleId="Style_171" w:type="table">
    <w:name w:val="Grid Table 5 Dark - Accent 5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72" w:type="table">
    <w:name w:val="Bordered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73" w:type="table">
    <w:name w:val="List Table 7 Colorful - Accent 1"/>
    <w:basedOn w:val="Style_2"/>
    <w:pPr>
      <w:spacing w:after="0" w:line="240" w:lineRule="auto"/>
      <w:ind/>
    </w:pPr>
    <w:tblPr>
      <w:tblInd w:type="dxa" w:w="0"/>
      <w:tblBorders>
        <w:right w:sz="4" w:themeColor="accent1" w:val="single"/>
      </w:tblBorders>
    </w:tblPr>
  </w:style>
  <w:style w:styleId="Style_174" w:type="table">
    <w:name w:val="Grid Table 3 - Accent 6"/>
    <w:basedOn w:val="Style_2"/>
    <w:pPr>
      <w:spacing w:after="0" w:line="240" w:lineRule="auto"/>
      <w:ind/>
    </w:pPr>
    <w:tblPr>
      <w:tblInd w:type="dxa" w:w="0"/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75" w:type="table">
    <w:name w:val="List Table 3 - Accent 3"/>
    <w:basedOn w:val="Style_2"/>
    <w:pPr>
      <w:spacing w:after="0" w:line="240" w:lineRule="auto"/>
      <w:ind/>
    </w:pPr>
    <w:tblPr>
      <w:tblInd w:type="dxa" w:w="0"/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176" w:type="table">
    <w:name w:val="List Table 5 Dark - Accent 2"/>
    <w:basedOn w:val="Style_2"/>
    <w:pPr>
      <w:spacing w:after="0" w:line="240" w:lineRule="auto"/>
      <w:ind/>
    </w:pPr>
    <w:tblPr>
      <w:tblInd w:type="dxa" w:w="0"/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177" w:type="table">
    <w:name w:val="List Table 7 Colorful - Accent 2"/>
    <w:basedOn w:val="Style_2"/>
    <w:pPr>
      <w:spacing w:after="0" w:line="240" w:lineRule="auto"/>
      <w:ind/>
    </w:pPr>
    <w:tblPr>
      <w:tblInd w:type="dxa" w:w="0"/>
      <w:tblBorders>
        <w:right w:sz="4" w:themeColor="accent2" w:themeTint="97" w:val="single"/>
      </w:tblBorders>
    </w:tblPr>
  </w:style>
  <w:style w:styleId="Style_178" w:type="table">
    <w:name w:val="Grid Table 4 - Accent 2"/>
    <w:basedOn w:val="Style_2"/>
    <w:pPr>
      <w:spacing w:after="0" w:line="240" w:lineRule="auto"/>
      <w:ind/>
    </w:pPr>
    <w:tblPr>
      <w:tblInd w:type="dxa" w:w="0"/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179" w:type="table">
    <w:name w:val="Grid Table 4 - Accent 4"/>
    <w:basedOn w:val="Style_2"/>
    <w:pPr>
      <w:spacing w:after="0" w:line="240" w:lineRule="auto"/>
      <w:ind/>
    </w:pPr>
    <w:tblPr>
      <w:tblInd w:type="dxa" w:w="0"/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180" w:type="table">
    <w:name w:val="Grid Table 3 - Accent 4"/>
    <w:basedOn w:val="Style_2"/>
    <w:pPr>
      <w:spacing w:after="0" w:line="240" w:lineRule="auto"/>
      <w:ind/>
    </w:pPr>
    <w:tblPr>
      <w:tblInd w:type="dxa" w:w="0"/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81" w:type="table">
    <w:name w:val="Lined - Accent"/>
    <w:basedOn w:val="Style_2"/>
    <w:pPr>
      <w:spacing w:after="0" w:line="240" w:lineRule="auto"/>
      <w:ind/>
    </w:pPr>
    <w:rPr>
      <w:color w:val="404040"/>
    </w:rPr>
    <w:tblPr>
      <w:tblInd w:type="dxa" w:w="0"/>
    </w:tblPr>
  </w:style>
  <w:style w:styleId="Style_182" w:type="table">
    <w:name w:val="Grid Table 5 Dark - Accent 2"/>
    <w:basedOn w:val="Style_2"/>
    <w:pPr>
      <w:spacing w:after="0" w:line="240" w:lineRule="auto"/>
      <w:ind/>
    </w:pPr>
    <w:tblPr>
      <w:tblInd w:type="dxa" w:w="0"/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footer1.xml" Type="http://schemas.openxmlformats.org/officeDocument/2006/relationships/foot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2025-11-18T22:54:36Z</dcterms:modified>
</cp:coreProperties>
</file>