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45D" w:rsidRPr="00112958" w:rsidRDefault="00BB245D" w:rsidP="00BB245D">
      <w:pPr>
        <w:spacing w:after="0" w:line="240" w:lineRule="auto"/>
        <w:jc w:val="center"/>
        <w:rPr>
          <w:sz w:val="28"/>
          <w:szCs w:val="28"/>
        </w:rPr>
      </w:pPr>
      <w:r w:rsidRPr="00112958">
        <w:rPr>
          <w:sz w:val="28"/>
          <w:szCs w:val="28"/>
        </w:rPr>
        <w:t>Федеральное государственное бюджетное образовательное учреждение</w:t>
      </w:r>
    </w:p>
    <w:p w:rsidR="00BB245D" w:rsidRPr="00112958" w:rsidRDefault="00BB245D" w:rsidP="00BB245D">
      <w:pPr>
        <w:spacing w:after="0" w:line="240" w:lineRule="auto"/>
        <w:jc w:val="center"/>
        <w:rPr>
          <w:sz w:val="28"/>
          <w:szCs w:val="28"/>
        </w:rPr>
      </w:pPr>
      <w:r w:rsidRPr="00112958">
        <w:rPr>
          <w:sz w:val="28"/>
          <w:szCs w:val="28"/>
        </w:rPr>
        <w:t xml:space="preserve"> высшего образования</w:t>
      </w:r>
    </w:p>
    <w:p w:rsidR="00BB245D" w:rsidRPr="00112958" w:rsidRDefault="00BB245D" w:rsidP="00BB245D">
      <w:pPr>
        <w:spacing w:after="0" w:line="240" w:lineRule="auto"/>
        <w:jc w:val="center"/>
        <w:rPr>
          <w:sz w:val="28"/>
          <w:szCs w:val="28"/>
        </w:rPr>
      </w:pPr>
      <w:r w:rsidRPr="00112958">
        <w:rPr>
          <w:sz w:val="28"/>
          <w:szCs w:val="28"/>
        </w:rPr>
        <w:t>«Саратовский государственный технический университет</w:t>
      </w:r>
    </w:p>
    <w:p w:rsidR="00BB245D" w:rsidRPr="00112958" w:rsidRDefault="00BB245D" w:rsidP="00BB245D">
      <w:pPr>
        <w:spacing w:after="0" w:line="240" w:lineRule="auto"/>
        <w:jc w:val="center"/>
        <w:rPr>
          <w:sz w:val="28"/>
          <w:szCs w:val="28"/>
        </w:rPr>
      </w:pPr>
      <w:r w:rsidRPr="00112958">
        <w:rPr>
          <w:sz w:val="28"/>
          <w:szCs w:val="28"/>
        </w:rPr>
        <w:t xml:space="preserve"> имени Гагарина Ю.А.»</w:t>
      </w:r>
    </w:p>
    <w:p w:rsidR="00BB245D" w:rsidRPr="00112958" w:rsidRDefault="00BB245D" w:rsidP="00BB245D">
      <w:pPr>
        <w:pStyle w:val="a3"/>
      </w:pPr>
    </w:p>
    <w:p w:rsidR="00BB245D" w:rsidRPr="00112958" w:rsidRDefault="00E021FF" w:rsidP="00BB245D">
      <w:pPr>
        <w:pStyle w:val="a3"/>
        <w:spacing w:after="240"/>
        <w:rPr>
          <w:b w:val="0"/>
        </w:rPr>
      </w:pPr>
      <w:hyperlink r:id="rId8" w:history="1">
        <w:r w:rsidR="00BB245D" w:rsidRPr="00112958">
          <w:rPr>
            <w:b w:val="0"/>
          </w:rPr>
          <w:t xml:space="preserve">Институт </w:t>
        </w:r>
      </w:hyperlink>
      <w:r w:rsidR="00BB245D" w:rsidRPr="00112958">
        <w:rPr>
          <w:b w:val="0"/>
        </w:rPr>
        <w:t>электронной техники и приборостроения</w:t>
      </w:r>
    </w:p>
    <w:p w:rsidR="00BB245D" w:rsidRPr="00112958" w:rsidRDefault="00BB245D" w:rsidP="00BB245D">
      <w:pPr>
        <w:pStyle w:val="a3"/>
        <w:spacing w:after="240"/>
        <w:rPr>
          <w:b w:val="0"/>
        </w:rPr>
      </w:pPr>
      <w:r w:rsidRPr="00112958">
        <w:rPr>
          <w:b w:val="0"/>
        </w:rPr>
        <w:t>Кафедра Информационная безопасность автоматизированных систем</w:t>
      </w:r>
    </w:p>
    <w:p w:rsidR="00BB245D" w:rsidRPr="00112958" w:rsidRDefault="00BB245D" w:rsidP="00BB245D">
      <w:pPr>
        <w:jc w:val="both"/>
        <w:rPr>
          <w:sz w:val="28"/>
          <w:szCs w:val="28"/>
        </w:rPr>
      </w:pPr>
      <w:r w:rsidRPr="00112958">
        <w:rPr>
          <w:sz w:val="28"/>
          <w:szCs w:val="28"/>
        </w:rPr>
        <w:t>Специальность 10.05.03 Информационная безопасность автоматизированных систем</w:t>
      </w:r>
    </w:p>
    <w:p w:rsidR="00BB245D" w:rsidRPr="00112958" w:rsidRDefault="00BB245D" w:rsidP="00BB245D">
      <w:pPr>
        <w:jc w:val="center"/>
        <w:rPr>
          <w:b/>
          <w:sz w:val="28"/>
          <w:szCs w:val="28"/>
        </w:rPr>
      </w:pPr>
      <w:r>
        <w:rPr>
          <w:b/>
          <w:sz w:val="28"/>
          <w:szCs w:val="28"/>
        </w:rPr>
        <w:t>ПРАКТИЧЕСКАЯ РАБОТА</w:t>
      </w:r>
    </w:p>
    <w:p w:rsidR="00BB245D" w:rsidRPr="00112958" w:rsidRDefault="00BB245D" w:rsidP="00BB245D">
      <w:pPr>
        <w:jc w:val="center"/>
        <w:rPr>
          <w:sz w:val="28"/>
          <w:szCs w:val="28"/>
        </w:rPr>
      </w:pPr>
      <w:r w:rsidRPr="00112958">
        <w:rPr>
          <w:sz w:val="28"/>
          <w:szCs w:val="28"/>
        </w:rPr>
        <w:t>по дисциплине «Организация ЭВМ и вычислительных систем»</w:t>
      </w:r>
    </w:p>
    <w:p w:rsidR="00BB245D" w:rsidRDefault="00BB245D" w:rsidP="00BB245D">
      <w:pPr>
        <w:spacing w:after="0"/>
        <w:jc w:val="center"/>
        <w:rPr>
          <w:b/>
          <w:sz w:val="28"/>
          <w:szCs w:val="28"/>
          <w:u w:val="single"/>
        </w:rPr>
      </w:pPr>
      <w:r>
        <w:rPr>
          <w:b/>
          <w:sz w:val="28"/>
          <w:szCs w:val="28"/>
          <w:u w:val="single"/>
        </w:rPr>
        <w:t>Тема: «Устройства вывода»</w:t>
      </w:r>
    </w:p>
    <w:p w:rsidR="00BB245D" w:rsidRDefault="00BB245D" w:rsidP="00BB245D">
      <w:pPr>
        <w:spacing w:after="0"/>
        <w:jc w:val="center"/>
        <w:rPr>
          <w:b/>
          <w:sz w:val="28"/>
          <w:szCs w:val="28"/>
          <w:u w:val="single"/>
        </w:rPr>
      </w:pPr>
    </w:p>
    <w:p w:rsidR="00BB245D" w:rsidRDefault="00BB245D" w:rsidP="00BB245D">
      <w:pPr>
        <w:spacing w:after="0"/>
        <w:jc w:val="center"/>
        <w:rPr>
          <w:sz w:val="28"/>
          <w:szCs w:val="28"/>
        </w:rPr>
      </w:pPr>
    </w:p>
    <w:p w:rsidR="00BB245D" w:rsidRPr="00112958" w:rsidRDefault="00BB245D" w:rsidP="00BB245D">
      <w:pPr>
        <w:spacing w:after="0"/>
        <w:jc w:val="center"/>
        <w:rPr>
          <w:sz w:val="28"/>
          <w:szCs w:val="28"/>
        </w:rPr>
      </w:pPr>
    </w:p>
    <w:tbl>
      <w:tblPr>
        <w:tblW w:w="5000" w:type="pct"/>
        <w:tblLook w:val="04A0" w:firstRow="1" w:lastRow="0" w:firstColumn="1" w:lastColumn="0" w:noHBand="0" w:noVBand="1"/>
      </w:tblPr>
      <w:tblGrid>
        <w:gridCol w:w="4539"/>
        <w:gridCol w:w="4816"/>
      </w:tblGrid>
      <w:tr w:rsidR="00BB245D" w:rsidRPr="00112958" w:rsidTr="00544BCD">
        <w:tc>
          <w:tcPr>
            <w:tcW w:w="2426" w:type="pct"/>
          </w:tcPr>
          <w:p w:rsidR="00BB245D" w:rsidRPr="00112958" w:rsidRDefault="00BB245D" w:rsidP="00544BCD">
            <w:pPr>
              <w:pStyle w:val="a3"/>
              <w:rPr>
                <w:b w:val="0"/>
              </w:rPr>
            </w:pPr>
          </w:p>
        </w:tc>
        <w:tc>
          <w:tcPr>
            <w:tcW w:w="2574" w:type="pct"/>
          </w:tcPr>
          <w:p w:rsidR="00BB245D" w:rsidRDefault="00BB245D" w:rsidP="00544BCD">
            <w:pPr>
              <w:pStyle w:val="a3"/>
              <w:rPr>
                <w:b w:val="0"/>
              </w:rPr>
            </w:pPr>
          </w:p>
          <w:p w:rsidR="00BB245D" w:rsidRPr="00112958" w:rsidRDefault="00BB245D" w:rsidP="00544BCD">
            <w:pPr>
              <w:pStyle w:val="a3"/>
              <w:rPr>
                <w:b w:val="0"/>
              </w:rPr>
            </w:pPr>
            <w:r w:rsidRPr="00112958">
              <w:rPr>
                <w:b w:val="0"/>
              </w:rPr>
              <w:t xml:space="preserve">Выполнил: студент 3 курса </w:t>
            </w:r>
          </w:p>
          <w:p w:rsidR="00BB245D" w:rsidRPr="00112958" w:rsidRDefault="00BB245D" w:rsidP="00544BCD">
            <w:pPr>
              <w:pStyle w:val="a3"/>
              <w:rPr>
                <w:b w:val="0"/>
              </w:rPr>
            </w:pPr>
            <w:r w:rsidRPr="00112958">
              <w:rPr>
                <w:b w:val="0"/>
              </w:rPr>
              <w:t>учебной группы с</w:t>
            </w:r>
            <w:r>
              <w:rPr>
                <w:b w:val="0"/>
              </w:rPr>
              <w:t>-</w:t>
            </w:r>
            <w:r w:rsidRPr="00112958">
              <w:rPr>
                <w:b w:val="0"/>
              </w:rPr>
              <w:t>ИБС32</w:t>
            </w:r>
          </w:p>
          <w:p w:rsidR="00BB245D" w:rsidRDefault="00BB245D" w:rsidP="00544BCD">
            <w:pPr>
              <w:pStyle w:val="a3"/>
              <w:jc w:val="left"/>
              <w:rPr>
                <w:b w:val="0"/>
              </w:rPr>
            </w:pPr>
            <w:r w:rsidRPr="00112958">
              <w:rPr>
                <w:b w:val="0"/>
              </w:rPr>
              <w:t>Солодило</w:t>
            </w:r>
            <w:r>
              <w:rPr>
                <w:b w:val="0"/>
              </w:rPr>
              <w:t>в</w:t>
            </w:r>
            <w:r w:rsidRPr="00112958">
              <w:rPr>
                <w:b w:val="0"/>
              </w:rPr>
              <w:t xml:space="preserve"> В.В.                                                            </w:t>
            </w:r>
            <w:r>
              <w:rPr>
                <w:b w:val="0"/>
              </w:rPr>
              <w:t>Проверил: доцент кафедры ИБС</w:t>
            </w:r>
          </w:p>
          <w:p w:rsidR="00BB245D" w:rsidRPr="00112958" w:rsidRDefault="00BB245D" w:rsidP="00544BCD">
            <w:pPr>
              <w:pStyle w:val="a3"/>
              <w:jc w:val="left"/>
              <w:rPr>
                <w:b w:val="0"/>
              </w:rPr>
            </w:pPr>
            <w:proofErr w:type="spellStart"/>
            <w:r>
              <w:rPr>
                <w:b w:val="0"/>
              </w:rPr>
              <w:t>Мантурова</w:t>
            </w:r>
            <w:proofErr w:type="spellEnd"/>
            <w:r>
              <w:rPr>
                <w:b w:val="0"/>
              </w:rPr>
              <w:t xml:space="preserve"> И.А.</w:t>
            </w:r>
          </w:p>
          <w:p w:rsidR="00BB245D" w:rsidRPr="00112958" w:rsidRDefault="00BB245D" w:rsidP="00544BCD">
            <w:pPr>
              <w:pStyle w:val="a3"/>
              <w:jc w:val="left"/>
              <w:rPr>
                <w:b w:val="0"/>
              </w:rPr>
            </w:pPr>
          </w:p>
        </w:tc>
      </w:tr>
    </w:tbl>
    <w:p w:rsidR="00BB245D" w:rsidRPr="00112958" w:rsidRDefault="00BB245D" w:rsidP="00BB245D">
      <w:pPr>
        <w:jc w:val="center"/>
        <w:rPr>
          <w:sz w:val="28"/>
          <w:szCs w:val="28"/>
        </w:rPr>
      </w:pPr>
    </w:p>
    <w:p w:rsidR="00BB245D" w:rsidRDefault="00BB245D" w:rsidP="00BB245D">
      <w:pPr>
        <w:spacing w:after="0"/>
        <w:rPr>
          <w:sz w:val="28"/>
          <w:szCs w:val="28"/>
        </w:rPr>
      </w:pPr>
    </w:p>
    <w:p w:rsidR="00BB245D" w:rsidRDefault="00BB245D" w:rsidP="00BB245D">
      <w:pPr>
        <w:spacing w:after="0"/>
        <w:rPr>
          <w:sz w:val="28"/>
          <w:szCs w:val="28"/>
        </w:rPr>
      </w:pPr>
    </w:p>
    <w:p w:rsidR="00BB245D" w:rsidRDefault="00BB245D" w:rsidP="00BB245D">
      <w:pPr>
        <w:spacing w:after="0"/>
        <w:rPr>
          <w:sz w:val="28"/>
          <w:szCs w:val="28"/>
        </w:rPr>
      </w:pPr>
    </w:p>
    <w:p w:rsidR="00BB245D" w:rsidRDefault="00BB245D" w:rsidP="00BB245D">
      <w:pPr>
        <w:spacing w:after="0"/>
        <w:rPr>
          <w:sz w:val="28"/>
          <w:szCs w:val="28"/>
        </w:rPr>
      </w:pPr>
    </w:p>
    <w:p w:rsidR="00BB245D" w:rsidRDefault="00BB245D" w:rsidP="00BB245D">
      <w:pPr>
        <w:spacing w:after="0"/>
        <w:rPr>
          <w:sz w:val="28"/>
          <w:szCs w:val="28"/>
        </w:rPr>
      </w:pPr>
    </w:p>
    <w:p w:rsidR="00BB245D" w:rsidRPr="00112958" w:rsidRDefault="00BB245D" w:rsidP="00BB245D">
      <w:pPr>
        <w:spacing w:after="0"/>
        <w:rPr>
          <w:sz w:val="28"/>
          <w:szCs w:val="28"/>
        </w:rPr>
      </w:pPr>
    </w:p>
    <w:p w:rsidR="00BB245D" w:rsidRPr="006A7D5F" w:rsidRDefault="00BB245D" w:rsidP="00BB245D">
      <w:pPr>
        <w:spacing w:after="0"/>
        <w:rPr>
          <w:sz w:val="28"/>
          <w:szCs w:val="28"/>
        </w:rPr>
      </w:pPr>
    </w:p>
    <w:p w:rsidR="00BB245D" w:rsidRPr="006A7D5F" w:rsidRDefault="00BB245D" w:rsidP="00BB245D">
      <w:pPr>
        <w:spacing w:after="0"/>
        <w:rPr>
          <w:sz w:val="28"/>
          <w:szCs w:val="28"/>
        </w:rPr>
      </w:pPr>
    </w:p>
    <w:p w:rsidR="00BB245D" w:rsidRPr="006A7D5F" w:rsidRDefault="00BB245D" w:rsidP="00BB245D">
      <w:pPr>
        <w:spacing w:after="0"/>
        <w:rPr>
          <w:sz w:val="28"/>
          <w:szCs w:val="28"/>
        </w:rPr>
      </w:pPr>
    </w:p>
    <w:p w:rsidR="00BB245D" w:rsidRPr="006A7D5F" w:rsidRDefault="00BB245D" w:rsidP="00BB245D">
      <w:pPr>
        <w:spacing w:after="0"/>
        <w:rPr>
          <w:sz w:val="28"/>
          <w:szCs w:val="28"/>
        </w:rPr>
      </w:pPr>
    </w:p>
    <w:p w:rsidR="00BB245D" w:rsidRDefault="00BB245D" w:rsidP="00BB245D">
      <w:pPr>
        <w:spacing w:after="0"/>
        <w:jc w:val="center"/>
        <w:rPr>
          <w:sz w:val="28"/>
          <w:szCs w:val="28"/>
        </w:rPr>
      </w:pPr>
    </w:p>
    <w:p w:rsidR="00BB245D" w:rsidRDefault="00BB245D" w:rsidP="00BB245D">
      <w:pPr>
        <w:spacing w:after="0"/>
        <w:jc w:val="center"/>
        <w:rPr>
          <w:sz w:val="28"/>
          <w:szCs w:val="28"/>
        </w:rPr>
      </w:pPr>
    </w:p>
    <w:p w:rsidR="00BB245D" w:rsidRDefault="00BB245D" w:rsidP="00BB245D">
      <w:pPr>
        <w:spacing w:after="0"/>
        <w:jc w:val="center"/>
        <w:rPr>
          <w:sz w:val="28"/>
          <w:szCs w:val="28"/>
        </w:rPr>
      </w:pPr>
    </w:p>
    <w:p w:rsidR="00BB245D" w:rsidRDefault="00BB245D" w:rsidP="00BB245D">
      <w:pPr>
        <w:spacing w:after="0"/>
        <w:jc w:val="center"/>
        <w:rPr>
          <w:sz w:val="28"/>
          <w:szCs w:val="28"/>
        </w:rPr>
      </w:pPr>
      <w:r w:rsidRPr="00112958">
        <w:rPr>
          <w:sz w:val="28"/>
          <w:szCs w:val="28"/>
        </w:rPr>
        <w:t>Саратов 202</w:t>
      </w:r>
      <w:r>
        <w:rPr>
          <w:sz w:val="28"/>
          <w:szCs w:val="28"/>
        </w:rPr>
        <w:t>2</w:t>
      </w:r>
    </w:p>
    <w:sdt>
      <w:sdtPr>
        <w:rPr>
          <w:rFonts w:ascii="Times New Roman" w:eastAsia="Calibri" w:hAnsi="Times New Roman" w:cs="Times New Roman"/>
          <w:color w:val="auto"/>
          <w:sz w:val="24"/>
          <w:szCs w:val="24"/>
          <w:lang w:eastAsia="en-US"/>
        </w:rPr>
        <w:id w:val="5947074"/>
        <w:docPartObj>
          <w:docPartGallery w:val="Table of Contents"/>
          <w:docPartUnique/>
        </w:docPartObj>
      </w:sdtPr>
      <w:sdtEndPr>
        <w:rPr>
          <w:b/>
          <w:bCs/>
        </w:rPr>
      </w:sdtEndPr>
      <w:sdtContent>
        <w:p w:rsidR="00BD7199" w:rsidRPr="00BD7199" w:rsidRDefault="00BD7199" w:rsidP="00BD7199">
          <w:pPr>
            <w:pStyle w:val="a6"/>
            <w:spacing w:after="240"/>
            <w:jc w:val="center"/>
            <w:rPr>
              <w:rFonts w:ascii="Times New Roman" w:hAnsi="Times New Roman" w:cs="Times New Roman"/>
              <w:b/>
              <w:color w:val="auto"/>
              <w:sz w:val="28"/>
              <w:szCs w:val="28"/>
            </w:rPr>
          </w:pPr>
          <w:r w:rsidRPr="00BD7199">
            <w:rPr>
              <w:rFonts w:ascii="Times New Roman" w:hAnsi="Times New Roman" w:cs="Times New Roman"/>
              <w:b/>
              <w:color w:val="auto"/>
              <w:sz w:val="28"/>
              <w:szCs w:val="28"/>
            </w:rPr>
            <w:t>Оглавление</w:t>
          </w:r>
        </w:p>
        <w:p w:rsidR="00BD7199" w:rsidRPr="00BD7199" w:rsidRDefault="00BD7199" w:rsidP="00BD7199">
          <w:pPr>
            <w:pStyle w:val="11"/>
            <w:tabs>
              <w:tab w:val="left" w:pos="440"/>
              <w:tab w:val="right" w:leader="dot" w:pos="9345"/>
            </w:tabs>
            <w:jc w:val="both"/>
            <w:rPr>
              <w:noProof/>
              <w:sz w:val="28"/>
              <w:szCs w:val="28"/>
            </w:rPr>
          </w:pPr>
          <w:r>
            <w:fldChar w:fldCharType="begin"/>
          </w:r>
          <w:r>
            <w:instrText xml:space="preserve"> TOC \o "1-3" \h \z \u </w:instrText>
          </w:r>
          <w:r>
            <w:fldChar w:fldCharType="separate"/>
          </w:r>
          <w:hyperlink w:anchor="_Toc100312867" w:history="1">
            <w:r w:rsidRPr="00BD7199">
              <w:rPr>
                <w:rStyle w:val="a4"/>
                <w:b/>
                <w:i/>
                <w:noProof/>
                <w:sz w:val="28"/>
                <w:szCs w:val="28"/>
              </w:rPr>
              <w:t>1.</w:t>
            </w:r>
            <w:r w:rsidRPr="00BD7199">
              <w:rPr>
                <w:noProof/>
                <w:sz w:val="28"/>
                <w:szCs w:val="28"/>
              </w:rPr>
              <w:tab/>
            </w:r>
            <w:r w:rsidRPr="00BD7199">
              <w:rPr>
                <w:rStyle w:val="a4"/>
                <w:b/>
                <w:i/>
                <w:noProof/>
                <w:sz w:val="28"/>
                <w:szCs w:val="28"/>
              </w:rPr>
              <w:t>Основные понятия и классификация</w:t>
            </w:r>
            <w:r w:rsidRPr="00BD7199">
              <w:rPr>
                <w:noProof/>
                <w:webHidden/>
                <w:sz w:val="28"/>
                <w:szCs w:val="28"/>
              </w:rPr>
              <w:tab/>
            </w:r>
            <w:r w:rsidRPr="00BD7199">
              <w:rPr>
                <w:noProof/>
                <w:webHidden/>
                <w:sz w:val="28"/>
                <w:szCs w:val="28"/>
              </w:rPr>
              <w:fldChar w:fldCharType="begin"/>
            </w:r>
            <w:r w:rsidRPr="00BD7199">
              <w:rPr>
                <w:noProof/>
                <w:webHidden/>
                <w:sz w:val="28"/>
                <w:szCs w:val="28"/>
              </w:rPr>
              <w:instrText xml:space="preserve"> PAGEREF _Toc100312867 \h </w:instrText>
            </w:r>
            <w:r w:rsidRPr="00BD7199">
              <w:rPr>
                <w:noProof/>
                <w:webHidden/>
                <w:sz w:val="28"/>
                <w:szCs w:val="28"/>
              </w:rPr>
            </w:r>
            <w:r w:rsidRPr="00BD7199">
              <w:rPr>
                <w:noProof/>
                <w:webHidden/>
                <w:sz w:val="28"/>
                <w:szCs w:val="28"/>
              </w:rPr>
              <w:fldChar w:fldCharType="separate"/>
            </w:r>
            <w:r w:rsidRPr="00BD7199">
              <w:rPr>
                <w:noProof/>
                <w:webHidden/>
                <w:sz w:val="28"/>
                <w:szCs w:val="28"/>
              </w:rPr>
              <w:t>3</w:t>
            </w:r>
            <w:r w:rsidRPr="00BD7199">
              <w:rPr>
                <w:noProof/>
                <w:webHidden/>
                <w:sz w:val="28"/>
                <w:szCs w:val="28"/>
              </w:rPr>
              <w:fldChar w:fldCharType="end"/>
            </w:r>
          </w:hyperlink>
        </w:p>
        <w:p w:rsidR="00BD7199" w:rsidRPr="00BD7199" w:rsidRDefault="00E021FF" w:rsidP="00BD7199">
          <w:pPr>
            <w:pStyle w:val="11"/>
            <w:tabs>
              <w:tab w:val="left" w:pos="440"/>
              <w:tab w:val="right" w:leader="dot" w:pos="9345"/>
            </w:tabs>
            <w:jc w:val="both"/>
            <w:rPr>
              <w:noProof/>
              <w:sz w:val="28"/>
              <w:szCs w:val="28"/>
            </w:rPr>
          </w:pPr>
          <w:hyperlink w:anchor="_Toc100312868" w:history="1">
            <w:r w:rsidR="00BD7199" w:rsidRPr="00BD7199">
              <w:rPr>
                <w:rStyle w:val="a4"/>
                <w:b/>
                <w:i/>
                <w:noProof/>
                <w:sz w:val="28"/>
                <w:szCs w:val="28"/>
              </w:rPr>
              <w:t>2.</w:t>
            </w:r>
            <w:r w:rsidR="00BD7199" w:rsidRPr="00BD7199">
              <w:rPr>
                <w:noProof/>
                <w:sz w:val="28"/>
                <w:szCs w:val="28"/>
              </w:rPr>
              <w:tab/>
            </w:r>
            <w:r w:rsidR="00BD7199" w:rsidRPr="00BD7199">
              <w:rPr>
                <w:rStyle w:val="a4"/>
                <w:b/>
                <w:i/>
                <w:noProof/>
                <w:sz w:val="28"/>
                <w:szCs w:val="28"/>
              </w:rPr>
              <w:t>Краткая характеристика некоторых устройств ввода информации</w:t>
            </w:r>
            <w:r w:rsidR="00BD7199" w:rsidRPr="00BD7199">
              <w:rPr>
                <w:noProof/>
                <w:webHidden/>
                <w:sz w:val="28"/>
                <w:szCs w:val="28"/>
              </w:rPr>
              <w:tab/>
            </w:r>
            <w:r w:rsidR="00BD7199" w:rsidRPr="00BD7199">
              <w:rPr>
                <w:noProof/>
                <w:webHidden/>
                <w:sz w:val="28"/>
                <w:szCs w:val="28"/>
              </w:rPr>
              <w:fldChar w:fldCharType="begin"/>
            </w:r>
            <w:r w:rsidR="00BD7199" w:rsidRPr="00BD7199">
              <w:rPr>
                <w:noProof/>
                <w:webHidden/>
                <w:sz w:val="28"/>
                <w:szCs w:val="28"/>
              </w:rPr>
              <w:instrText xml:space="preserve"> PAGEREF _Toc100312868 \h </w:instrText>
            </w:r>
            <w:r w:rsidR="00BD7199" w:rsidRPr="00BD7199">
              <w:rPr>
                <w:noProof/>
                <w:webHidden/>
                <w:sz w:val="28"/>
                <w:szCs w:val="28"/>
              </w:rPr>
            </w:r>
            <w:r w:rsidR="00BD7199" w:rsidRPr="00BD7199">
              <w:rPr>
                <w:noProof/>
                <w:webHidden/>
                <w:sz w:val="28"/>
                <w:szCs w:val="28"/>
              </w:rPr>
              <w:fldChar w:fldCharType="separate"/>
            </w:r>
            <w:r w:rsidR="00BD7199" w:rsidRPr="00BD7199">
              <w:rPr>
                <w:noProof/>
                <w:webHidden/>
                <w:sz w:val="28"/>
                <w:szCs w:val="28"/>
              </w:rPr>
              <w:t>4</w:t>
            </w:r>
            <w:r w:rsidR="00BD7199" w:rsidRPr="00BD7199">
              <w:rPr>
                <w:noProof/>
                <w:webHidden/>
                <w:sz w:val="28"/>
                <w:szCs w:val="28"/>
              </w:rPr>
              <w:fldChar w:fldCharType="end"/>
            </w:r>
          </w:hyperlink>
        </w:p>
        <w:p w:rsidR="00BD7199" w:rsidRPr="00BD7199" w:rsidRDefault="00E021FF" w:rsidP="00BD7199">
          <w:pPr>
            <w:pStyle w:val="11"/>
            <w:tabs>
              <w:tab w:val="left" w:pos="440"/>
              <w:tab w:val="right" w:leader="dot" w:pos="9345"/>
            </w:tabs>
            <w:jc w:val="both"/>
            <w:rPr>
              <w:noProof/>
              <w:sz w:val="28"/>
              <w:szCs w:val="28"/>
            </w:rPr>
          </w:pPr>
          <w:hyperlink w:anchor="_Toc100312869" w:history="1">
            <w:r w:rsidR="00BD7199" w:rsidRPr="00BD7199">
              <w:rPr>
                <w:rStyle w:val="a4"/>
                <w:b/>
                <w:i/>
                <w:noProof/>
                <w:sz w:val="28"/>
                <w:szCs w:val="28"/>
              </w:rPr>
              <w:t>3.</w:t>
            </w:r>
            <w:r w:rsidR="00BD7199" w:rsidRPr="00BD7199">
              <w:rPr>
                <w:noProof/>
                <w:sz w:val="28"/>
                <w:szCs w:val="28"/>
              </w:rPr>
              <w:tab/>
            </w:r>
            <w:r w:rsidR="00BD7199" w:rsidRPr="00BD7199">
              <w:rPr>
                <w:rStyle w:val="a4"/>
                <w:b/>
                <w:i/>
                <w:noProof/>
                <w:sz w:val="28"/>
                <w:szCs w:val="28"/>
              </w:rPr>
              <w:t>Подробная характеристика мониторов</w:t>
            </w:r>
            <w:r w:rsidR="00BD7199" w:rsidRPr="00BD7199">
              <w:rPr>
                <w:noProof/>
                <w:webHidden/>
                <w:sz w:val="28"/>
                <w:szCs w:val="28"/>
              </w:rPr>
              <w:tab/>
            </w:r>
            <w:r w:rsidR="00BD7199" w:rsidRPr="00BD7199">
              <w:rPr>
                <w:noProof/>
                <w:webHidden/>
                <w:sz w:val="28"/>
                <w:szCs w:val="28"/>
              </w:rPr>
              <w:fldChar w:fldCharType="begin"/>
            </w:r>
            <w:r w:rsidR="00BD7199" w:rsidRPr="00BD7199">
              <w:rPr>
                <w:noProof/>
                <w:webHidden/>
                <w:sz w:val="28"/>
                <w:szCs w:val="28"/>
              </w:rPr>
              <w:instrText xml:space="preserve"> PAGEREF _Toc100312869 \h </w:instrText>
            </w:r>
            <w:r w:rsidR="00BD7199" w:rsidRPr="00BD7199">
              <w:rPr>
                <w:noProof/>
                <w:webHidden/>
                <w:sz w:val="28"/>
                <w:szCs w:val="28"/>
              </w:rPr>
            </w:r>
            <w:r w:rsidR="00BD7199" w:rsidRPr="00BD7199">
              <w:rPr>
                <w:noProof/>
                <w:webHidden/>
                <w:sz w:val="28"/>
                <w:szCs w:val="28"/>
              </w:rPr>
              <w:fldChar w:fldCharType="separate"/>
            </w:r>
            <w:r w:rsidR="00BD7199" w:rsidRPr="00BD7199">
              <w:rPr>
                <w:noProof/>
                <w:webHidden/>
                <w:sz w:val="28"/>
                <w:szCs w:val="28"/>
              </w:rPr>
              <w:t>6</w:t>
            </w:r>
            <w:r w:rsidR="00BD7199" w:rsidRPr="00BD7199">
              <w:rPr>
                <w:noProof/>
                <w:webHidden/>
                <w:sz w:val="28"/>
                <w:szCs w:val="28"/>
              </w:rPr>
              <w:fldChar w:fldCharType="end"/>
            </w:r>
          </w:hyperlink>
        </w:p>
        <w:p w:rsidR="00BD7199" w:rsidRPr="00BD7199" w:rsidRDefault="00E021FF" w:rsidP="00BD7199">
          <w:pPr>
            <w:pStyle w:val="11"/>
            <w:tabs>
              <w:tab w:val="left" w:pos="440"/>
              <w:tab w:val="right" w:leader="dot" w:pos="9345"/>
            </w:tabs>
            <w:jc w:val="both"/>
            <w:rPr>
              <w:noProof/>
              <w:sz w:val="28"/>
              <w:szCs w:val="28"/>
            </w:rPr>
          </w:pPr>
          <w:hyperlink w:anchor="_Toc100312870" w:history="1">
            <w:r w:rsidR="00BD7199" w:rsidRPr="00BD7199">
              <w:rPr>
                <w:rStyle w:val="a4"/>
                <w:b/>
                <w:i/>
                <w:noProof/>
                <w:sz w:val="28"/>
                <w:szCs w:val="28"/>
              </w:rPr>
              <w:t>4.</w:t>
            </w:r>
            <w:r w:rsidR="00BD7199" w:rsidRPr="00BD7199">
              <w:rPr>
                <w:noProof/>
                <w:sz w:val="28"/>
                <w:szCs w:val="28"/>
              </w:rPr>
              <w:tab/>
            </w:r>
            <w:r w:rsidR="00BD7199" w:rsidRPr="00BD7199">
              <w:rPr>
                <w:rStyle w:val="a4"/>
                <w:b/>
                <w:i/>
                <w:noProof/>
                <w:sz w:val="28"/>
                <w:szCs w:val="28"/>
              </w:rPr>
              <w:t>Приложение к практике</w:t>
            </w:r>
            <w:r w:rsidR="00BD7199" w:rsidRPr="00BD7199">
              <w:rPr>
                <w:noProof/>
                <w:webHidden/>
                <w:sz w:val="28"/>
                <w:szCs w:val="28"/>
              </w:rPr>
              <w:tab/>
            </w:r>
            <w:r w:rsidR="00BD7199" w:rsidRPr="00BD7199">
              <w:rPr>
                <w:noProof/>
                <w:webHidden/>
                <w:sz w:val="28"/>
                <w:szCs w:val="28"/>
              </w:rPr>
              <w:fldChar w:fldCharType="begin"/>
            </w:r>
            <w:r w:rsidR="00BD7199" w:rsidRPr="00BD7199">
              <w:rPr>
                <w:noProof/>
                <w:webHidden/>
                <w:sz w:val="28"/>
                <w:szCs w:val="28"/>
              </w:rPr>
              <w:instrText xml:space="preserve"> PAGEREF _Toc100312870 \h </w:instrText>
            </w:r>
            <w:r w:rsidR="00BD7199" w:rsidRPr="00BD7199">
              <w:rPr>
                <w:noProof/>
                <w:webHidden/>
                <w:sz w:val="28"/>
                <w:szCs w:val="28"/>
              </w:rPr>
            </w:r>
            <w:r w:rsidR="00BD7199" w:rsidRPr="00BD7199">
              <w:rPr>
                <w:noProof/>
                <w:webHidden/>
                <w:sz w:val="28"/>
                <w:szCs w:val="28"/>
              </w:rPr>
              <w:fldChar w:fldCharType="separate"/>
            </w:r>
            <w:r w:rsidR="00BD7199" w:rsidRPr="00BD7199">
              <w:rPr>
                <w:noProof/>
                <w:webHidden/>
                <w:sz w:val="28"/>
                <w:szCs w:val="28"/>
              </w:rPr>
              <w:t>8</w:t>
            </w:r>
            <w:r w:rsidR="00BD7199" w:rsidRPr="00BD7199">
              <w:rPr>
                <w:noProof/>
                <w:webHidden/>
                <w:sz w:val="28"/>
                <w:szCs w:val="28"/>
              </w:rPr>
              <w:fldChar w:fldCharType="end"/>
            </w:r>
          </w:hyperlink>
        </w:p>
        <w:p w:rsidR="00BD7199" w:rsidRDefault="00BD7199">
          <w:r>
            <w:rPr>
              <w:b/>
              <w:bCs/>
            </w:rPr>
            <w:fldChar w:fldCharType="end"/>
          </w:r>
        </w:p>
      </w:sdtContent>
    </w:sdt>
    <w:p w:rsidR="00BB245D" w:rsidRPr="003D69AD" w:rsidRDefault="00BB245D">
      <w:pPr>
        <w:spacing w:after="160" w:line="259" w:lineRule="auto"/>
        <w:rPr>
          <w:lang w:val="en-US"/>
        </w:rPr>
      </w:pPr>
      <w:r>
        <w:br w:type="page"/>
      </w:r>
      <w:bookmarkStart w:id="0" w:name="_GoBack"/>
      <w:bookmarkEnd w:id="0"/>
    </w:p>
    <w:p w:rsidR="00527529" w:rsidRPr="00BD7199" w:rsidRDefault="00527529" w:rsidP="00BD7199">
      <w:pPr>
        <w:pStyle w:val="1"/>
        <w:numPr>
          <w:ilvl w:val="0"/>
          <w:numId w:val="11"/>
        </w:numPr>
        <w:spacing w:after="240"/>
        <w:rPr>
          <w:rFonts w:ascii="Times New Roman" w:hAnsi="Times New Roman" w:cs="Times New Roman"/>
          <w:b/>
          <w:i/>
          <w:color w:val="auto"/>
          <w:sz w:val="28"/>
          <w:szCs w:val="28"/>
        </w:rPr>
      </w:pPr>
      <w:bookmarkStart w:id="1" w:name="_Toc100312867"/>
      <w:r w:rsidRPr="00BD7199">
        <w:rPr>
          <w:rFonts w:ascii="Times New Roman" w:hAnsi="Times New Roman" w:cs="Times New Roman"/>
          <w:b/>
          <w:i/>
          <w:color w:val="auto"/>
          <w:sz w:val="28"/>
          <w:szCs w:val="28"/>
        </w:rPr>
        <w:lastRenderedPageBreak/>
        <w:t>Основные понятия и классификация</w:t>
      </w:r>
      <w:bookmarkEnd w:id="1"/>
    </w:p>
    <w:p w:rsidR="00BB245D" w:rsidRPr="00527529" w:rsidRDefault="00527529" w:rsidP="00527529">
      <w:pPr>
        <w:jc w:val="both"/>
        <w:rPr>
          <w:sz w:val="28"/>
          <w:szCs w:val="28"/>
        </w:rPr>
      </w:pPr>
      <w:r w:rsidRPr="00527529">
        <w:rPr>
          <w:b/>
          <w:i/>
          <w:sz w:val="28"/>
          <w:szCs w:val="28"/>
        </w:rPr>
        <w:t>У</w:t>
      </w:r>
      <w:r>
        <w:rPr>
          <w:b/>
          <w:i/>
          <w:sz w:val="28"/>
          <w:szCs w:val="28"/>
        </w:rPr>
        <w:t>стройствами</w:t>
      </w:r>
      <w:r w:rsidRPr="00527529">
        <w:rPr>
          <w:b/>
          <w:i/>
          <w:sz w:val="28"/>
          <w:szCs w:val="28"/>
        </w:rPr>
        <w:t xml:space="preserve"> вывода</w:t>
      </w:r>
      <w:r w:rsidRPr="00527529">
        <w:rPr>
          <w:sz w:val="28"/>
          <w:szCs w:val="28"/>
        </w:rPr>
        <w:t xml:space="preserve"> называют люб</w:t>
      </w:r>
      <w:r w:rsidR="00B241DB">
        <w:rPr>
          <w:sz w:val="28"/>
          <w:szCs w:val="28"/>
        </w:rPr>
        <w:t>ые</w:t>
      </w:r>
      <w:r w:rsidRPr="00527529">
        <w:rPr>
          <w:sz w:val="28"/>
          <w:szCs w:val="28"/>
        </w:rPr>
        <w:t xml:space="preserve"> периферийн</w:t>
      </w:r>
      <w:r w:rsidR="00B241DB">
        <w:rPr>
          <w:sz w:val="28"/>
          <w:szCs w:val="28"/>
        </w:rPr>
        <w:t>ы</w:t>
      </w:r>
      <w:r w:rsidRPr="00527529">
        <w:rPr>
          <w:sz w:val="28"/>
          <w:szCs w:val="28"/>
        </w:rPr>
        <w:t>е устройств</w:t>
      </w:r>
      <w:r w:rsidR="00B241DB">
        <w:rPr>
          <w:sz w:val="28"/>
          <w:szCs w:val="28"/>
        </w:rPr>
        <w:t>а</w:t>
      </w:r>
      <w:r w:rsidRPr="00527529">
        <w:rPr>
          <w:sz w:val="28"/>
          <w:szCs w:val="28"/>
        </w:rPr>
        <w:t>, котор</w:t>
      </w:r>
      <w:r w:rsidR="00B241DB">
        <w:rPr>
          <w:sz w:val="28"/>
          <w:szCs w:val="28"/>
        </w:rPr>
        <w:t>ые получаю</w:t>
      </w:r>
      <w:r w:rsidRPr="00527529">
        <w:rPr>
          <w:sz w:val="28"/>
          <w:szCs w:val="28"/>
        </w:rPr>
        <w:t>т данные с компьютера, обычно для отображения, проецирования или физического воспроизведения.</w:t>
      </w:r>
    </w:p>
    <w:p w:rsidR="00527529" w:rsidRPr="00527529" w:rsidRDefault="00527529" w:rsidP="00527529">
      <w:pPr>
        <w:jc w:val="both"/>
        <w:rPr>
          <w:sz w:val="28"/>
          <w:szCs w:val="28"/>
        </w:rPr>
      </w:pPr>
      <w:r w:rsidRPr="00527529">
        <w:rPr>
          <w:sz w:val="28"/>
          <w:szCs w:val="28"/>
        </w:rPr>
        <w:t>Устройства вывода подразделяются на:</w:t>
      </w:r>
    </w:p>
    <w:p w:rsidR="00527529" w:rsidRPr="00527529" w:rsidRDefault="00527529" w:rsidP="00B241DB">
      <w:pPr>
        <w:pStyle w:val="a5"/>
        <w:numPr>
          <w:ilvl w:val="0"/>
          <w:numId w:val="6"/>
        </w:numPr>
        <w:jc w:val="both"/>
        <w:rPr>
          <w:sz w:val="28"/>
          <w:szCs w:val="28"/>
        </w:rPr>
      </w:pPr>
      <w:r w:rsidRPr="00527529">
        <w:rPr>
          <w:i/>
          <w:sz w:val="28"/>
          <w:szCs w:val="28"/>
        </w:rPr>
        <w:t>Устройства для вывода графической информации</w:t>
      </w:r>
      <w:r w:rsidRPr="00527529">
        <w:rPr>
          <w:sz w:val="28"/>
          <w:szCs w:val="28"/>
        </w:rPr>
        <w:t>. Такими устройствами являются, например, монитор, плоттер, проектор, принтер, а также видеокарта</w:t>
      </w:r>
      <w:r>
        <w:rPr>
          <w:sz w:val="28"/>
          <w:szCs w:val="28"/>
        </w:rPr>
        <w:t>.</w:t>
      </w:r>
    </w:p>
    <w:p w:rsidR="00B241DB" w:rsidRDefault="00527529" w:rsidP="00B241DB">
      <w:pPr>
        <w:pStyle w:val="a5"/>
        <w:numPr>
          <w:ilvl w:val="0"/>
          <w:numId w:val="6"/>
        </w:numPr>
        <w:jc w:val="both"/>
        <w:rPr>
          <w:sz w:val="28"/>
          <w:szCs w:val="28"/>
        </w:rPr>
      </w:pPr>
      <w:r w:rsidRPr="00527529">
        <w:rPr>
          <w:i/>
          <w:sz w:val="28"/>
          <w:szCs w:val="28"/>
        </w:rPr>
        <w:t>Устройства для вывода звуковой информации</w:t>
      </w:r>
      <w:r w:rsidRPr="00527529">
        <w:rPr>
          <w:sz w:val="28"/>
          <w:szCs w:val="28"/>
        </w:rPr>
        <w:t>. В данную группу входят динамики, колонки или наушники, подключаемые к звуковой карте</w:t>
      </w:r>
      <w:r>
        <w:rPr>
          <w:sz w:val="28"/>
          <w:szCs w:val="28"/>
        </w:rPr>
        <w:t>.</w:t>
      </w:r>
    </w:p>
    <w:p w:rsidR="00B241DB" w:rsidRDefault="00B241DB">
      <w:pPr>
        <w:spacing w:after="160" w:line="259" w:lineRule="auto"/>
        <w:rPr>
          <w:sz w:val="28"/>
          <w:szCs w:val="28"/>
        </w:rPr>
      </w:pPr>
      <w:r>
        <w:rPr>
          <w:sz w:val="28"/>
          <w:szCs w:val="28"/>
        </w:rPr>
        <w:br w:type="page"/>
      </w:r>
    </w:p>
    <w:p w:rsidR="00527529" w:rsidRPr="00BD7199" w:rsidRDefault="00B241DB" w:rsidP="00BD7199">
      <w:pPr>
        <w:pStyle w:val="1"/>
        <w:numPr>
          <w:ilvl w:val="0"/>
          <w:numId w:val="11"/>
        </w:numPr>
        <w:spacing w:after="240"/>
        <w:rPr>
          <w:rFonts w:ascii="Times New Roman" w:hAnsi="Times New Roman" w:cs="Times New Roman"/>
          <w:b/>
          <w:i/>
          <w:color w:val="auto"/>
          <w:sz w:val="28"/>
          <w:szCs w:val="28"/>
        </w:rPr>
      </w:pPr>
      <w:bookmarkStart w:id="2" w:name="_Toc100312868"/>
      <w:r w:rsidRPr="00BD7199">
        <w:rPr>
          <w:rFonts w:ascii="Times New Roman" w:hAnsi="Times New Roman" w:cs="Times New Roman"/>
          <w:b/>
          <w:i/>
          <w:color w:val="auto"/>
          <w:sz w:val="28"/>
          <w:szCs w:val="28"/>
        </w:rPr>
        <w:lastRenderedPageBreak/>
        <w:t>Краткая характеристика некоторых устройств ввода информации</w:t>
      </w:r>
      <w:bookmarkEnd w:id="2"/>
    </w:p>
    <w:p w:rsidR="00886D40" w:rsidRDefault="00886D40" w:rsidP="00886D40">
      <w:pPr>
        <w:spacing w:before="240" w:line="259" w:lineRule="auto"/>
        <w:rPr>
          <w:sz w:val="28"/>
          <w:szCs w:val="28"/>
        </w:rPr>
      </w:pPr>
      <w:r>
        <w:rPr>
          <w:sz w:val="28"/>
          <w:szCs w:val="28"/>
        </w:rPr>
        <w:t>Кратко пройдемся по наиболее значимым устройствам вывода:</w:t>
      </w:r>
    </w:p>
    <w:p w:rsidR="00886D40" w:rsidRDefault="00886D40" w:rsidP="00886D40">
      <w:pPr>
        <w:pStyle w:val="a5"/>
        <w:numPr>
          <w:ilvl w:val="0"/>
          <w:numId w:val="7"/>
        </w:numPr>
        <w:spacing w:before="240" w:line="259" w:lineRule="auto"/>
        <w:rPr>
          <w:sz w:val="28"/>
          <w:szCs w:val="28"/>
        </w:rPr>
      </w:pPr>
      <w:r>
        <w:rPr>
          <w:sz w:val="28"/>
          <w:szCs w:val="28"/>
        </w:rPr>
        <w:t>Наиболее значимыми устройствами вывода графической информации являются:</w:t>
      </w:r>
    </w:p>
    <w:p w:rsidR="00886D40" w:rsidRDefault="00886D40" w:rsidP="00886D40">
      <w:pPr>
        <w:pStyle w:val="a5"/>
        <w:numPr>
          <w:ilvl w:val="1"/>
          <w:numId w:val="7"/>
        </w:numPr>
        <w:spacing w:before="240" w:line="259" w:lineRule="auto"/>
        <w:jc w:val="both"/>
        <w:rPr>
          <w:sz w:val="28"/>
          <w:szCs w:val="28"/>
        </w:rPr>
      </w:pPr>
      <w:r w:rsidRPr="000568AD">
        <w:rPr>
          <w:i/>
          <w:sz w:val="28"/>
          <w:szCs w:val="28"/>
        </w:rPr>
        <w:t>Монитор</w:t>
      </w:r>
      <w:r w:rsidRPr="00886D40">
        <w:rPr>
          <w:sz w:val="28"/>
          <w:szCs w:val="28"/>
        </w:rPr>
        <w:t xml:space="preserve"> — устройство оперативной визуальной связи пользователя с управляющим устройством и отображением данных, передаваемых с клавиатуры, мыши или центрального процессора. </w:t>
      </w:r>
    </w:p>
    <w:p w:rsidR="00886D40" w:rsidRDefault="00886D40" w:rsidP="00886D40">
      <w:pPr>
        <w:pStyle w:val="a5"/>
        <w:numPr>
          <w:ilvl w:val="1"/>
          <w:numId w:val="7"/>
        </w:numPr>
        <w:spacing w:before="240" w:line="259" w:lineRule="auto"/>
        <w:jc w:val="both"/>
        <w:rPr>
          <w:sz w:val="28"/>
          <w:szCs w:val="28"/>
        </w:rPr>
      </w:pPr>
      <w:r w:rsidRPr="000568AD">
        <w:rPr>
          <w:i/>
          <w:sz w:val="28"/>
          <w:szCs w:val="28"/>
        </w:rPr>
        <w:t>Принтер</w:t>
      </w:r>
      <w:r>
        <w:rPr>
          <w:sz w:val="28"/>
          <w:szCs w:val="28"/>
        </w:rPr>
        <w:t xml:space="preserve"> </w:t>
      </w:r>
      <w:r>
        <w:rPr>
          <w:rFonts w:ascii="Arial" w:hAnsi="Arial" w:cs="Arial"/>
          <w:color w:val="202122"/>
          <w:sz w:val="21"/>
          <w:szCs w:val="21"/>
          <w:shd w:val="clear" w:color="auto" w:fill="FFFFFF"/>
        </w:rPr>
        <w:t xml:space="preserve">— </w:t>
      </w:r>
      <w:r w:rsidR="00936503">
        <w:rPr>
          <w:sz w:val="28"/>
          <w:szCs w:val="28"/>
        </w:rPr>
        <w:t xml:space="preserve">это внешнее </w:t>
      </w:r>
      <w:r w:rsidRPr="00886D40">
        <w:rPr>
          <w:sz w:val="28"/>
          <w:szCs w:val="28"/>
        </w:rPr>
        <w:t>периферийное устройство компьютера, предназначенное для вывода текстовой или графической информации, хранящейся в компьютере, на твёрдый физический носитель, обычно бумагу или полимерную плёнку, малыми тиражами (от единиц до сотен).</w:t>
      </w:r>
    </w:p>
    <w:p w:rsidR="00886D40" w:rsidRDefault="00886D40" w:rsidP="00886D40">
      <w:pPr>
        <w:pStyle w:val="a5"/>
        <w:numPr>
          <w:ilvl w:val="1"/>
          <w:numId w:val="7"/>
        </w:numPr>
        <w:spacing w:before="240" w:line="259" w:lineRule="auto"/>
        <w:jc w:val="both"/>
        <w:rPr>
          <w:sz w:val="28"/>
          <w:szCs w:val="28"/>
        </w:rPr>
      </w:pPr>
      <w:r w:rsidRPr="000568AD">
        <w:rPr>
          <w:i/>
          <w:sz w:val="28"/>
          <w:szCs w:val="28"/>
        </w:rPr>
        <w:t>Видеокарта</w:t>
      </w:r>
      <w:r>
        <w:rPr>
          <w:sz w:val="28"/>
          <w:szCs w:val="28"/>
        </w:rPr>
        <w:t xml:space="preserve"> </w:t>
      </w:r>
      <w:r w:rsidRPr="00886D40">
        <w:rPr>
          <w:sz w:val="28"/>
          <w:szCs w:val="28"/>
        </w:rPr>
        <w:t>— устройство, преобразующее графический образ, хранящийся как содержимое памяти компьютера, в форму, пригодную для дальнейшего вывода на экран монитора. Обычно видеокарта выполнена в виде печатной платы (плата расширения) и вставляется в слот расширения материнской платы, универ</w:t>
      </w:r>
      <w:r>
        <w:rPr>
          <w:sz w:val="28"/>
          <w:szCs w:val="28"/>
        </w:rPr>
        <w:t xml:space="preserve">сальный либо специализированный. </w:t>
      </w:r>
    </w:p>
    <w:p w:rsidR="00886D40" w:rsidRDefault="00886D40" w:rsidP="00886D40">
      <w:pPr>
        <w:pStyle w:val="a5"/>
        <w:numPr>
          <w:ilvl w:val="0"/>
          <w:numId w:val="7"/>
        </w:numPr>
        <w:spacing w:before="240" w:line="259" w:lineRule="auto"/>
        <w:rPr>
          <w:sz w:val="28"/>
          <w:szCs w:val="28"/>
        </w:rPr>
      </w:pPr>
      <w:r>
        <w:rPr>
          <w:sz w:val="28"/>
          <w:szCs w:val="28"/>
        </w:rPr>
        <w:t>Для вывода звуковой информации обычно используются:</w:t>
      </w:r>
    </w:p>
    <w:p w:rsidR="00886D40" w:rsidRPr="006E7084" w:rsidRDefault="00886D40" w:rsidP="006E7084">
      <w:pPr>
        <w:pStyle w:val="a5"/>
        <w:numPr>
          <w:ilvl w:val="1"/>
          <w:numId w:val="7"/>
        </w:numPr>
        <w:jc w:val="both"/>
        <w:rPr>
          <w:sz w:val="28"/>
          <w:szCs w:val="28"/>
        </w:rPr>
      </w:pPr>
      <w:r w:rsidRPr="000568AD">
        <w:rPr>
          <w:i/>
          <w:sz w:val="28"/>
          <w:szCs w:val="28"/>
        </w:rPr>
        <w:t>Наушники</w:t>
      </w:r>
      <w:r>
        <w:rPr>
          <w:sz w:val="28"/>
          <w:szCs w:val="28"/>
        </w:rPr>
        <w:t xml:space="preserve"> </w:t>
      </w:r>
      <w:r w:rsidRPr="00886D40">
        <w:rPr>
          <w:sz w:val="28"/>
          <w:szCs w:val="28"/>
        </w:rPr>
        <w:t>— головные телефоны, устройство для персонального прослушивания звуковой информации</w:t>
      </w:r>
      <w:r w:rsidR="006E7084">
        <w:rPr>
          <w:sz w:val="28"/>
          <w:szCs w:val="28"/>
        </w:rPr>
        <w:t xml:space="preserve">. </w:t>
      </w:r>
      <w:r w:rsidR="006E7084" w:rsidRPr="006E7084">
        <w:rPr>
          <w:sz w:val="28"/>
          <w:szCs w:val="28"/>
        </w:rPr>
        <w:t>Наушники представляют собой пару небольших по размеру головных телефона или блока наушника, надеваемых на голову или вставляемых прямо в ушные каналы. Наушники часто применяются в быту и в профессиональной деятельности для речевой связи и прослушивания музыки и речи, когда необходима мобильность или звукоизоляция от окружающего пространства.</w:t>
      </w:r>
    </w:p>
    <w:p w:rsidR="00886D40" w:rsidRPr="006E7084" w:rsidRDefault="006E7084" w:rsidP="006E7084">
      <w:pPr>
        <w:pStyle w:val="a5"/>
        <w:numPr>
          <w:ilvl w:val="1"/>
          <w:numId w:val="7"/>
        </w:numPr>
        <w:jc w:val="both"/>
        <w:rPr>
          <w:sz w:val="28"/>
          <w:szCs w:val="28"/>
        </w:rPr>
      </w:pPr>
      <w:r w:rsidRPr="000568AD">
        <w:rPr>
          <w:i/>
          <w:sz w:val="28"/>
          <w:szCs w:val="28"/>
        </w:rPr>
        <w:t>Динамики</w:t>
      </w:r>
      <w:r>
        <w:rPr>
          <w:sz w:val="28"/>
          <w:szCs w:val="28"/>
        </w:rPr>
        <w:t xml:space="preserve"> </w:t>
      </w:r>
      <w:r w:rsidRPr="00886D40">
        <w:rPr>
          <w:sz w:val="28"/>
          <w:szCs w:val="28"/>
        </w:rPr>
        <w:t>—</w:t>
      </w:r>
      <w:r>
        <w:rPr>
          <w:sz w:val="28"/>
          <w:szCs w:val="28"/>
        </w:rPr>
        <w:t xml:space="preserve"> </w:t>
      </w:r>
      <w:r w:rsidRPr="006E7084">
        <w:rPr>
          <w:sz w:val="28"/>
          <w:szCs w:val="28"/>
        </w:rPr>
        <w:t>устройство для преобразования электрически</w:t>
      </w:r>
      <w:r w:rsidR="00936503">
        <w:rPr>
          <w:sz w:val="28"/>
          <w:szCs w:val="28"/>
        </w:rPr>
        <w:t>х сигналов в акустические</w:t>
      </w:r>
      <w:r w:rsidRPr="006E7084">
        <w:rPr>
          <w:sz w:val="28"/>
          <w:szCs w:val="28"/>
        </w:rPr>
        <w:t xml:space="preserve"> и излучения их в окружающее простра</w:t>
      </w:r>
      <w:r w:rsidR="00936503">
        <w:rPr>
          <w:sz w:val="28"/>
          <w:szCs w:val="28"/>
        </w:rPr>
        <w:t>нство</w:t>
      </w:r>
      <w:r w:rsidRPr="006E7084">
        <w:rPr>
          <w:sz w:val="28"/>
          <w:szCs w:val="28"/>
        </w:rPr>
        <w:t>. Состоит из одной или нескольких</w:t>
      </w:r>
      <w:r>
        <w:rPr>
          <w:sz w:val="28"/>
          <w:szCs w:val="28"/>
        </w:rPr>
        <w:t xml:space="preserve"> </w:t>
      </w:r>
      <w:r w:rsidRPr="006E7084">
        <w:rPr>
          <w:sz w:val="28"/>
          <w:szCs w:val="28"/>
        </w:rPr>
        <w:t>излучающих головок, которые собственно и являются источниками звука, а также акустического оформления, необходимого для более эффективного излучения звука в заданной полосе частот. Функционально к громкоговорителям близки телефоны (наушники), однако, в отличие от громкоговорителей, они не предназначены для излучения звука в открытое пространство.</w:t>
      </w:r>
    </w:p>
    <w:p w:rsidR="006E7084" w:rsidRDefault="006E7084">
      <w:pPr>
        <w:spacing w:after="160" w:line="259" w:lineRule="auto"/>
      </w:pPr>
    </w:p>
    <w:p w:rsidR="00BB245D" w:rsidRPr="00BD7199" w:rsidRDefault="006E7084" w:rsidP="00BD7199">
      <w:pPr>
        <w:pStyle w:val="1"/>
        <w:numPr>
          <w:ilvl w:val="0"/>
          <w:numId w:val="7"/>
        </w:numPr>
        <w:spacing w:after="240"/>
        <w:rPr>
          <w:rFonts w:ascii="Times New Roman" w:hAnsi="Times New Roman" w:cs="Times New Roman"/>
          <w:b/>
          <w:i/>
          <w:color w:val="auto"/>
          <w:sz w:val="28"/>
          <w:szCs w:val="28"/>
        </w:rPr>
      </w:pPr>
      <w:bookmarkStart w:id="3" w:name="_Toc100312869"/>
      <w:r w:rsidRPr="00BD7199">
        <w:rPr>
          <w:rFonts w:ascii="Times New Roman" w:hAnsi="Times New Roman" w:cs="Times New Roman"/>
          <w:b/>
          <w:i/>
          <w:color w:val="auto"/>
          <w:sz w:val="28"/>
          <w:szCs w:val="28"/>
        </w:rPr>
        <w:lastRenderedPageBreak/>
        <w:t>Подробная характеристика мониторов</w:t>
      </w:r>
      <w:bookmarkEnd w:id="3"/>
    </w:p>
    <w:p w:rsidR="00BB245D" w:rsidRPr="006E7084" w:rsidRDefault="006E7084" w:rsidP="006E7084">
      <w:pPr>
        <w:spacing w:after="160" w:line="259" w:lineRule="auto"/>
        <w:jc w:val="both"/>
        <w:rPr>
          <w:sz w:val="28"/>
          <w:szCs w:val="28"/>
        </w:rPr>
      </w:pPr>
      <w:r w:rsidRPr="006E7084">
        <w:rPr>
          <w:sz w:val="28"/>
          <w:szCs w:val="28"/>
        </w:rPr>
        <w:t>Как уже было сказано, монитор является одним из важнейших устройств вывода информации, т.к. без него не представляется возможным работа ни одного современного компьютера. Все совершаемые пользователям действия отображаются именно на этом устройстве вывода информации, поэтому его наличие и нормальное функционирование крайне важно для современных персональных компьютеров.</w:t>
      </w:r>
    </w:p>
    <w:p w:rsidR="006E7084" w:rsidRPr="000F4C6D" w:rsidRDefault="006E7084" w:rsidP="000F4C6D">
      <w:pPr>
        <w:spacing w:after="160" w:line="259" w:lineRule="auto"/>
        <w:jc w:val="both"/>
        <w:rPr>
          <w:sz w:val="28"/>
          <w:szCs w:val="28"/>
        </w:rPr>
      </w:pPr>
      <w:r w:rsidRPr="000F4C6D">
        <w:rPr>
          <w:sz w:val="28"/>
          <w:szCs w:val="28"/>
        </w:rPr>
        <w:t>В настоящее время</w:t>
      </w:r>
      <w:r w:rsidR="000F4C6D">
        <w:rPr>
          <w:sz w:val="28"/>
          <w:szCs w:val="28"/>
        </w:rPr>
        <w:t xml:space="preserve"> комплектация монитора такова: </w:t>
      </w:r>
      <w:r w:rsidRPr="000F4C6D">
        <w:rPr>
          <w:sz w:val="28"/>
          <w:szCs w:val="28"/>
        </w:rPr>
        <w:t>корпус, блок питания, плата управления и экран.  Информация на экран монитора выводится при помощи видеокарты.</w:t>
      </w:r>
    </w:p>
    <w:p w:rsidR="000F4C6D" w:rsidRDefault="006E7084" w:rsidP="000F4C6D">
      <w:pPr>
        <w:spacing w:after="160" w:line="259" w:lineRule="auto"/>
        <w:jc w:val="both"/>
        <w:rPr>
          <w:sz w:val="28"/>
          <w:szCs w:val="28"/>
        </w:rPr>
      </w:pPr>
      <w:r w:rsidRPr="000F4C6D">
        <w:rPr>
          <w:sz w:val="28"/>
          <w:szCs w:val="28"/>
        </w:rPr>
        <w:t xml:space="preserve">Сейчас широко распространены и популярны жидкокристаллические. </w:t>
      </w:r>
      <w:r w:rsidR="000568AD">
        <w:rPr>
          <w:sz w:val="28"/>
          <w:szCs w:val="28"/>
        </w:rPr>
        <w:t xml:space="preserve">К особенностям ЖК-мониторов </w:t>
      </w:r>
      <w:r w:rsidRPr="000F4C6D">
        <w:rPr>
          <w:sz w:val="28"/>
          <w:szCs w:val="28"/>
        </w:rPr>
        <w:t xml:space="preserve">относятся: </w:t>
      </w:r>
    </w:p>
    <w:p w:rsidR="000F4C6D" w:rsidRPr="000568AD" w:rsidRDefault="000F4C6D" w:rsidP="000F4C6D">
      <w:pPr>
        <w:pStyle w:val="a5"/>
        <w:numPr>
          <w:ilvl w:val="0"/>
          <w:numId w:val="10"/>
        </w:numPr>
        <w:spacing w:after="160" w:line="259" w:lineRule="auto"/>
        <w:jc w:val="both"/>
        <w:rPr>
          <w:i/>
          <w:sz w:val="28"/>
          <w:szCs w:val="28"/>
        </w:rPr>
      </w:pPr>
      <w:r w:rsidRPr="000568AD">
        <w:rPr>
          <w:i/>
          <w:sz w:val="28"/>
          <w:szCs w:val="28"/>
        </w:rPr>
        <w:t>компактность</w:t>
      </w:r>
    </w:p>
    <w:p w:rsidR="000F4C6D" w:rsidRPr="000568AD" w:rsidRDefault="006E7084" w:rsidP="000F4C6D">
      <w:pPr>
        <w:pStyle w:val="a5"/>
        <w:numPr>
          <w:ilvl w:val="0"/>
          <w:numId w:val="10"/>
        </w:numPr>
        <w:spacing w:after="160" w:line="259" w:lineRule="auto"/>
        <w:jc w:val="both"/>
        <w:rPr>
          <w:i/>
          <w:sz w:val="28"/>
          <w:szCs w:val="28"/>
        </w:rPr>
      </w:pPr>
      <w:r w:rsidRPr="000568AD">
        <w:rPr>
          <w:i/>
          <w:sz w:val="28"/>
          <w:szCs w:val="28"/>
        </w:rPr>
        <w:t>безопасность</w:t>
      </w:r>
    </w:p>
    <w:p w:rsidR="000F4C6D" w:rsidRPr="000568AD" w:rsidRDefault="000F4C6D" w:rsidP="000F4C6D">
      <w:pPr>
        <w:pStyle w:val="a5"/>
        <w:numPr>
          <w:ilvl w:val="0"/>
          <w:numId w:val="10"/>
        </w:numPr>
        <w:spacing w:after="160" w:line="259" w:lineRule="auto"/>
        <w:jc w:val="both"/>
        <w:rPr>
          <w:i/>
          <w:sz w:val="28"/>
          <w:szCs w:val="28"/>
        </w:rPr>
      </w:pPr>
      <w:r w:rsidRPr="000568AD">
        <w:rPr>
          <w:i/>
          <w:sz w:val="28"/>
          <w:szCs w:val="28"/>
        </w:rPr>
        <w:t>надежность</w:t>
      </w:r>
    </w:p>
    <w:p w:rsidR="006E7084" w:rsidRPr="000F4C6D" w:rsidRDefault="006E7084" w:rsidP="000F4C6D">
      <w:pPr>
        <w:spacing w:after="160" w:line="259" w:lineRule="auto"/>
        <w:jc w:val="both"/>
        <w:rPr>
          <w:sz w:val="28"/>
          <w:szCs w:val="28"/>
        </w:rPr>
      </w:pPr>
      <w:r w:rsidRPr="000F4C6D">
        <w:rPr>
          <w:sz w:val="28"/>
          <w:szCs w:val="28"/>
        </w:rPr>
        <w:t>Такие мониторы применяются в портативных компьютерах.</w:t>
      </w:r>
    </w:p>
    <w:p w:rsidR="006E7084" w:rsidRPr="000F4C6D" w:rsidRDefault="006E7084" w:rsidP="000F4C6D">
      <w:pPr>
        <w:spacing w:after="160" w:line="259" w:lineRule="auto"/>
        <w:jc w:val="both"/>
        <w:rPr>
          <w:sz w:val="28"/>
          <w:szCs w:val="28"/>
        </w:rPr>
      </w:pPr>
      <w:r w:rsidRPr="000F4C6D">
        <w:rPr>
          <w:sz w:val="28"/>
          <w:szCs w:val="28"/>
        </w:rPr>
        <w:t>Жидкокристаллические мониторы состоят из веществ, которые находятся в жидком состоянии, но в то же время имеют свойства, присущие кристаллическим телам.</w:t>
      </w:r>
    </w:p>
    <w:p w:rsidR="006E7084" w:rsidRPr="000F4C6D" w:rsidRDefault="006E7084" w:rsidP="000F4C6D">
      <w:pPr>
        <w:spacing w:after="160" w:line="259" w:lineRule="auto"/>
        <w:jc w:val="both"/>
        <w:rPr>
          <w:sz w:val="28"/>
          <w:szCs w:val="28"/>
        </w:rPr>
      </w:pPr>
      <w:r w:rsidRPr="000F4C6D">
        <w:rPr>
          <w:sz w:val="28"/>
          <w:szCs w:val="28"/>
        </w:rPr>
        <w:t>Одно из основных отличий жидкокристаллического монитора от электроннолучевых мониторов заключается в том, что первые не имеют кинескопа, а потому способны выпускаться любой формы.</w:t>
      </w:r>
    </w:p>
    <w:p w:rsidR="006E7084" w:rsidRPr="000F4C6D" w:rsidRDefault="006E7084" w:rsidP="000F4C6D">
      <w:pPr>
        <w:spacing w:after="160" w:line="259" w:lineRule="auto"/>
        <w:jc w:val="both"/>
        <w:rPr>
          <w:sz w:val="28"/>
          <w:szCs w:val="28"/>
        </w:rPr>
      </w:pPr>
      <w:r w:rsidRPr="000F4C6D">
        <w:rPr>
          <w:sz w:val="28"/>
          <w:szCs w:val="28"/>
        </w:rPr>
        <w:t>Кроме этого, к особенностям ЖК-мониторов относится их компактность они обладают большей четкостью, даже в независимости от его размера.</w:t>
      </w:r>
    </w:p>
    <w:p w:rsidR="006E7084" w:rsidRPr="000F4C6D" w:rsidRDefault="006E7084" w:rsidP="000F4C6D">
      <w:pPr>
        <w:spacing w:after="160" w:line="259" w:lineRule="auto"/>
        <w:jc w:val="both"/>
        <w:rPr>
          <w:sz w:val="28"/>
          <w:szCs w:val="28"/>
        </w:rPr>
      </w:pPr>
      <w:r w:rsidRPr="000F4C6D">
        <w:rPr>
          <w:sz w:val="28"/>
          <w:szCs w:val="28"/>
        </w:rPr>
        <w:t>Рассмотрим более подробно все достоинства жидкокристаллических мониторов:</w:t>
      </w:r>
    </w:p>
    <w:p w:rsidR="006E7084" w:rsidRPr="000568AD" w:rsidRDefault="006E7084" w:rsidP="000F4C6D">
      <w:pPr>
        <w:pStyle w:val="a5"/>
        <w:numPr>
          <w:ilvl w:val="0"/>
          <w:numId w:val="8"/>
        </w:numPr>
        <w:spacing w:after="160" w:line="259" w:lineRule="auto"/>
        <w:jc w:val="both"/>
        <w:rPr>
          <w:i/>
          <w:sz w:val="28"/>
          <w:szCs w:val="28"/>
        </w:rPr>
      </w:pPr>
      <w:r w:rsidRPr="000568AD">
        <w:rPr>
          <w:i/>
          <w:sz w:val="28"/>
          <w:szCs w:val="28"/>
        </w:rPr>
        <w:t>экономичность</w:t>
      </w:r>
    </w:p>
    <w:p w:rsidR="006E7084" w:rsidRPr="000568AD" w:rsidRDefault="006E7084" w:rsidP="000F4C6D">
      <w:pPr>
        <w:pStyle w:val="a5"/>
        <w:numPr>
          <w:ilvl w:val="0"/>
          <w:numId w:val="8"/>
        </w:numPr>
        <w:spacing w:after="160" w:line="259" w:lineRule="auto"/>
        <w:jc w:val="both"/>
        <w:rPr>
          <w:i/>
          <w:sz w:val="28"/>
          <w:szCs w:val="28"/>
        </w:rPr>
      </w:pPr>
      <w:r w:rsidRPr="000568AD">
        <w:rPr>
          <w:i/>
          <w:sz w:val="28"/>
          <w:szCs w:val="28"/>
        </w:rPr>
        <w:t>отсутствие электромагнитного излучения</w:t>
      </w:r>
    </w:p>
    <w:p w:rsidR="006E7084" w:rsidRPr="000568AD" w:rsidRDefault="006E7084" w:rsidP="000F4C6D">
      <w:pPr>
        <w:pStyle w:val="a5"/>
        <w:numPr>
          <w:ilvl w:val="0"/>
          <w:numId w:val="8"/>
        </w:numPr>
        <w:spacing w:after="160" w:line="259" w:lineRule="auto"/>
        <w:jc w:val="both"/>
        <w:rPr>
          <w:i/>
          <w:sz w:val="28"/>
          <w:szCs w:val="28"/>
        </w:rPr>
      </w:pPr>
      <w:r w:rsidRPr="000568AD">
        <w:rPr>
          <w:i/>
          <w:sz w:val="28"/>
          <w:szCs w:val="28"/>
        </w:rPr>
        <w:t>отсутствие мерцания</w:t>
      </w:r>
    </w:p>
    <w:p w:rsidR="006E7084" w:rsidRPr="000568AD" w:rsidRDefault="006E7084" w:rsidP="000F4C6D">
      <w:pPr>
        <w:pStyle w:val="a5"/>
        <w:numPr>
          <w:ilvl w:val="0"/>
          <w:numId w:val="8"/>
        </w:numPr>
        <w:spacing w:after="160" w:line="259" w:lineRule="auto"/>
        <w:jc w:val="both"/>
        <w:rPr>
          <w:i/>
          <w:sz w:val="28"/>
          <w:szCs w:val="28"/>
        </w:rPr>
      </w:pPr>
      <w:r w:rsidRPr="000568AD">
        <w:rPr>
          <w:i/>
          <w:sz w:val="28"/>
          <w:szCs w:val="28"/>
        </w:rPr>
        <w:t>легкость и удобство</w:t>
      </w:r>
    </w:p>
    <w:p w:rsidR="006E7084" w:rsidRPr="000568AD" w:rsidRDefault="006E7084" w:rsidP="000F4C6D">
      <w:pPr>
        <w:pStyle w:val="a5"/>
        <w:numPr>
          <w:ilvl w:val="0"/>
          <w:numId w:val="8"/>
        </w:numPr>
        <w:spacing w:after="160" w:line="259" w:lineRule="auto"/>
        <w:jc w:val="both"/>
        <w:rPr>
          <w:i/>
          <w:sz w:val="28"/>
          <w:szCs w:val="28"/>
        </w:rPr>
      </w:pPr>
      <w:r w:rsidRPr="000568AD">
        <w:rPr>
          <w:i/>
          <w:sz w:val="28"/>
          <w:szCs w:val="28"/>
        </w:rPr>
        <w:t>большая видимость экрана</w:t>
      </w:r>
    </w:p>
    <w:p w:rsidR="006E7084" w:rsidRPr="000568AD" w:rsidRDefault="006E7084" w:rsidP="000F4C6D">
      <w:pPr>
        <w:pStyle w:val="a5"/>
        <w:numPr>
          <w:ilvl w:val="0"/>
          <w:numId w:val="8"/>
        </w:numPr>
        <w:spacing w:after="160" w:line="259" w:lineRule="auto"/>
        <w:jc w:val="both"/>
        <w:rPr>
          <w:i/>
          <w:sz w:val="28"/>
          <w:szCs w:val="28"/>
        </w:rPr>
      </w:pPr>
      <w:r w:rsidRPr="000568AD">
        <w:rPr>
          <w:i/>
          <w:sz w:val="28"/>
          <w:szCs w:val="28"/>
        </w:rPr>
        <w:t>повышенная четкость изображения и цвета</w:t>
      </w:r>
    </w:p>
    <w:p w:rsidR="006E7084" w:rsidRPr="000F4C6D" w:rsidRDefault="006E7084" w:rsidP="000F4C6D">
      <w:pPr>
        <w:spacing w:after="160" w:line="259" w:lineRule="auto"/>
        <w:jc w:val="both"/>
        <w:rPr>
          <w:sz w:val="28"/>
          <w:szCs w:val="28"/>
        </w:rPr>
      </w:pPr>
      <w:r w:rsidRPr="000F4C6D">
        <w:rPr>
          <w:sz w:val="28"/>
          <w:szCs w:val="28"/>
        </w:rPr>
        <w:t>Главные характеристики ЖК-мониторов:</w:t>
      </w:r>
    </w:p>
    <w:p w:rsidR="006E7084" w:rsidRPr="000F4C6D" w:rsidRDefault="006E7084" w:rsidP="000F4C6D">
      <w:pPr>
        <w:pStyle w:val="a5"/>
        <w:numPr>
          <w:ilvl w:val="0"/>
          <w:numId w:val="9"/>
        </w:numPr>
        <w:spacing w:after="160" w:line="259" w:lineRule="auto"/>
        <w:jc w:val="both"/>
        <w:rPr>
          <w:sz w:val="28"/>
          <w:szCs w:val="28"/>
        </w:rPr>
      </w:pPr>
      <w:r w:rsidRPr="000568AD">
        <w:rPr>
          <w:i/>
          <w:sz w:val="28"/>
          <w:szCs w:val="28"/>
        </w:rPr>
        <w:t>Разрешение</w:t>
      </w:r>
      <w:r w:rsidRPr="000F4C6D">
        <w:rPr>
          <w:sz w:val="28"/>
          <w:szCs w:val="28"/>
        </w:rPr>
        <w:t xml:space="preserve"> — то есть размеры горизонтальной и вертикальной направленности;</w:t>
      </w:r>
    </w:p>
    <w:p w:rsidR="006E7084" w:rsidRPr="000F4C6D" w:rsidRDefault="006E7084" w:rsidP="000F4C6D">
      <w:pPr>
        <w:pStyle w:val="a5"/>
        <w:numPr>
          <w:ilvl w:val="0"/>
          <w:numId w:val="9"/>
        </w:numPr>
        <w:spacing w:after="160" w:line="259" w:lineRule="auto"/>
        <w:jc w:val="both"/>
        <w:rPr>
          <w:sz w:val="28"/>
          <w:szCs w:val="28"/>
        </w:rPr>
      </w:pPr>
      <w:r w:rsidRPr="000568AD">
        <w:rPr>
          <w:i/>
          <w:sz w:val="28"/>
          <w:szCs w:val="28"/>
        </w:rPr>
        <w:lastRenderedPageBreak/>
        <w:t>Размер точки</w:t>
      </w:r>
      <w:r w:rsidRPr="000F4C6D">
        <w:rPr>
          <w:sz w:val="28"/>
          <w:szCs w:val="28"/>
        </w:rPr>
        <w:t xml:space="preserve"> — расстояние от одного пикселя до другого;</w:t>
      </w:r>
    </w:p>
    <w:p w:rsidR="006E7084" w:rsidRPr="000F4C6D" w:rsidRDefault="006E7084" w:rsidP="000F4C6D">
      <w:pPr>
        <w:pStyle w:val="a5"/>
        <w:numPr>
          <w:ilvl w:val="0"/>
          <w:numId w:val="9"/>
        </w:numPr>
        <w:spacing w:after="160" w:line="259" w:lineRule="auto"/>
        <w:jc w:val="both"/>
        <w:rPr>
          <w:sz w:val="28"/>
          <w:szCs w:val="28"/>
        </w:rPr>
      </w:pPr>
      <w:r w:rsidRPr="000568AD">
        <w:rPr>
          <w:i/>
          <w:sz w:val="28"/>
          <w:szCs w:val="28"/>
        </w:rPr>
        <w:t>Соотношение сторон экрана</w:t>
      </w:r>
      <w:r w:rsidRPr="000F4C6D">
        <w:rPr>
          <w:sz w:val="28"/>
          <w:szCs w:val="28"/>
        </w:rPr>
        <w:t xml:space="preserve"> — ширины к высоте;</w:t>
      </w:r>
    </w:p>
    <w:p w:rsidR="006E7084" w:rsidRPr="000F4C6D" w:rsidRDefault="006E7084" w:rsidP="000F4C6D">
      <w:pPr>
        <w:pStyle w:val="a5"/>
        <w:numPr>
          <w:ilvl w:val="0"/>
          <w:numId w:val="9"/>
        </w:numPr>
        <w:spacing w:after="160" w:line="259" w:lineRule="auto"/>
        <w:jc w:val="both"/>
        <w:rPr>
          <w:sz w:val="28"/>
          <w:szCs w:val="28"/>
        </w:rPr>
      </w:pPr>
      <w:r w:rsidRPr="000568AD">
        <w:rPr>
          <w:i/>
          <w:sz w:val="28"/>
          <w:szCs w:val="28"/>
        </w:rPr>
        <w:t>Яркость</w:t>
      </w:r>
      <w:r w:rsidRPr="000F4C6D">
        <w:rPr>
          <w:sz w:val="28"/>
          <w:szCs w:val="28"/>
        </w:rPr>
        <w:t xml:space="preserve"> — количество света, котор</w:t>
      </w:r>
      <w:r w:rsidR="000F4C6D" w:rsidRPr="000F4C6D">
        <w:rPr>
          <w:sz w:val="28"/>
          <w:szCs w:val="28"/>
        </w:rPr>
        <w:t>ое</w:t>
      </w:r>
      <w:r w:rsidRPr="000F4C6D">
        <w:rPr>
          <w:sz w:val="28"/>
          <w:szCs w:val="28"/>
        </w:rPr>
        <w:t xml:space="preserve"> передается через дисплей;</w:t>
      </w:r>
    </w:p>
    <w:p w:rsidR="006E7084" w:rsidRPr="000F4C6D" w:rsidRDefault="006E7084" w:rsidP="000F4C6D">
      <w:pPr>
        <w:pStyle w:val="a5"/>
        <w:numPr>
          <w:ilvl w:val="0"/>
          <w:numId w:val="9"/>
        </w:numPr>
        <w:spacing w:after="160" w:line="259" w:lineRule="auto"/>
        <w:jc w:val="both"/>
        <w:rPr>
          <w:sz w:val="28"/>
          <w:szCs w:val="28"/>
        </w:rPr>
      </w:pPr>
      <w:r w:rsidRPr="000568AD">
        <w:rPr>
          <w:i/>
          <w:sz w:val="28"/>
          <w:szCs w:val="28"/>
        </w:rPr>
        <w:t>Видимая диагональ</w:t>
      </w:r>
      <w:r w:rsidRPr="000F4C6D">
        <w:rPr>
          <w:sz w:val="28"/>
          <w:szCs w:val="28"/>
        </w:rPr>
        <w:t xml:space="preserve"> — размер панели;</w:t>
      </w:r>
    </w:p>
    <w:p w:rsidR="006E7084" w:rsidRPr="000F4C6D" w:rsidRDefault="006E7084" w:rsidP="000F4C6D">
      <w:pPr>
        <w:pStyle w:val="a5"/>
        <w:numPr>
          <w:ilvl w:val="0"/>
          <w:numId w:val="9"/>
        </w:numPr>
        <w:spacing w:after="160" w:line="259" w:lineRule="auto"/>
        <w:jc w:val="both"/>
        <w:rPr>
          <w:sz w:val="28"/>
          <w:szCs w:val="28"/>
        </w:rPr>
      </w:pPr>
      <w:r w:rsidRPr="000568AD">
        <w:rPr>
          <w:i/>
          <w:sz w:val="28"/>
          <w:szCs w:val="28"/>
        </w:rPr>
        <w:t>Контрастность</w:t>
      </w:r>
      <w:r w:rsidRPr="000F4C6D">
        <w:rPr>
          <w:sz w:val="28"/>
          <w:szCs w:val="28"/>
        </w:rPr>
        <w:t xml:space="preserve"> — соотношение яркости самой светлой и самой темной точек;</w:t>
      </w:r>
    </w:p>
    <w:p w:rsidR="006E7084" w:rsidRPr="000F4C6D" w:rsidRDefault="006E7084" w:rsidP="000F4C6D">
      <w:pPr>
        <w:pStyle w:val="a5"/>
        <w:numPr>
          <w:ilvl w:val="0"/>
          <w:numId w:val="9"/>
        </w:numPr>
        <w:spacing w:after="160" w:line="259" w:lineRule="auto"/>
        <w:jc w:val="both"/>
        <w:rPr>
          <w:sz w:val="28"/>
          <w:szCs w:val="28"/>
        </w:rPr>
      </w:pPr>
      <w:r w:rsidRPr="000568AD">
        <w:rPr>
          <w:i/>
          <w:sz w:val="28"/>
          <w:szCs w:val="28"/>
        </w:rPr>
        <w:t>Время отклика</w:t>
      </w:r>
      <w:r w:rsidRPr="000F4C6D">
        <w:rPr>
          <w:sz w:val="28"/>
          <w:szCs w:val="28"/>
        </w:rPr>
        <w:t xml:space="preserve"> — минимальный промежуток времени, за который пиксель способен изменить свою яркость.</w:t>
      </w:r>
    </w:p>
    <w:p w:rsidR="006C2704" w:rsidRDefault="006E7084" w:rsidP="000F4C6D">
      <w:pPr>
        <w:spacing w:after="160" w:line="259" w:lineRule="auto"/>
        <w:jc w:val="both"/>
        <w:rPr>
          <w:sz w:val="28"/>
          <w:szCs w:val="28"/>
        </w:rPr>
      </w:pPr>
      <w:r w:rsidRPr="000F4C6D">
        <w:rPr>
          <w:sz w:val="28"/>
          <w:szCs w:val="28"/>
        </w:rPr>
        <w:t>Дисплей на жидких кристаллах применяется для вывода графической информации на компьютерных мониторах, а также во многих других электронных устройствах. Само изображение формируется при помощи отдельных элементов,</w:t>
      </w:r>
      <w:r w:rsidR="000F4C6D" w:rsidRPr="000F4C6D">
        <w:rPr>
          <w:sz w:val="28"/>
          <w:szCs w:val="28"/>
        </w:rPr>
        <w:t xml:space="preserve"> посредством системы развертки.</w:t>
      </w:r>
    </w:p>
    <w:p w:rsidR="000568AD" w:rsidRPr="00BD7199" w:rsidRDefault="006C2704" w:rsidP="00BD7199">
      <w:pPr>
        <w:pStyle w:val="1"/>
        <w:numPr>
          <w:ilvl w:val="0"/>
          <w:numId w:val="7"/>
        </w:numPr>
        <w:spacing w:after="240"/>
        <w:rPr>
          <w:rFonts w:ascii="Times New Roman" w:hAnsi="Times New Roman" w:cs="Times New Roman"/>
          <w:b/>
          <w:i/>
          <w:color w:val="auto"/>
          <w:sz w:val="28"/>
          <w:szCs w:val="28"/>
        </w:rPr>
      </w:pPr>
      <w:r w:rsidRPr="006C2704">
        <w:br w:type="page"/>
      </w:r>
      <w:bookmarkStart w:id="4" w:name="_Toc100312870"/>
      <w:r w:rsidRPr="00BD7199">
        <w:rPr>
          <w:rFonts w:ascii="Times New Roman" w:hAnsi="Times New Roman" w:cs="Times New Roman"/>
          <w:b/>
          <w:i/>
          <w:color w:val="auto"/>
          <w:sz w:val="28"/>
          <w:szCs w:val="28"/>
        </w:rPr>
        <w:lastRenderedPageBreak/>
        <w:t>Приложение к практике</w:t>
      </w:r>
      <w:bookmarkEnd w:id="4"/>
    </w:p>
    <w:p w:rsidR="00995DA1" w:rsidRDefault="000568AD" w:rsidP="000568AD">
      <w:pPr>
        <w:spacing w:after="160" w:line="259" w:lineRule="auto"/>
        <w:jc w:val="center"/>
        <w:rPr>
          <w:sz w:val="28"/>
          <w:szCs w:val="28"/>
        </w:rPr>
      </w:pPr>
      <w:r>
        <w:rPr>
          <w:noProof/>
          <w:lang w:eastAsia="ru-RU"/>
        </w:rPr>
        <w:drawing>
          <wp:inline distT="0" distB="0" distL="0" distR="0">
            <wp:extent cx="3781425" cy="3667125"/>
            <wp:effectExtent l="0" t="0" r="9525" b="9525"/>
            <wp:docPr id="1" name="Рисунок 1" descr="Сравнение семи 21` и 22` ЭЛТ мониторов. / Мониторы и проекто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равнение семи 21` и 22` ЭЛТ мониторов. / Мониторы и проектор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3667125"/>
                    </a:xfrm>
                    <a:prstGeom prst="rect">
                      <a:avLst/>
                    </a:prstGeom>
                    <a:noFill/>
                    <a:ln>
                      <a:noFill/>
                    </a:ln>
                  </pic:spPr>
                </pic:pic>
              </a:graphicData>
            </a:graphic>
          </wp:inline>
        </w:drawing>
      </w:r>
    </w:p>
    <w:p w:rsidR="000568AD" w:rsidRDefault="000568AD" w:rsidP="000568AD">
      <w:pPr>
        <w:spacing w:after="160" w:line="259" w:lineRule="auto"/>
        <w:jc w:val="center"/>
        <w:rPr>
          <w:sz w:val="28"/>
          <w:szCs w:val="28"/>
        </w:rPr>
      </w:pPr>
      <w:r>
        <w:rPr>
          <w:sz w:val="28"/>
          <w:szCs w:val="28"/>
        </w:rPr>
        <w:t>Рис. 1. ЭЛТ-монитор</w:t>
      </w:r>
    </w:p>
    <w:p w:rsidR="000568AD" w:rsidRDefault="000568AD" w:rsidP="000568AD">
      <w:pPr>
        <w:spacing w:after="160" w:line="259" w:lineRule="auto"/>
        <w:jc w:val="center"/>
        <w:rPr>
          <w:sz w:val="28"/>
          <w:szCs w:val="28"/>
        </w:rPr>
      </w:pPr>
      <w:r>
        <w:rPr>
          <w:noProof/>
          <w:lang w:eastAsia="ru-RU"/>
        </w:rPr>
        <w:drawing>
          <wp:inline distT="0" distB="0" distL="0" distR="0">
            <wp:extent cx="5086350" cy="3810000"/>
            <wp:effectExtent l="0" t="0" r="0" b="0"/>
            <wp:docPr id="5" name="Рисунок 5" descr="Устройство ЭЛТ-монитора, как правильно настрои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Устройство ЭЛТ-монитора, как правильно настроить"/>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3810000"/>
                    </a:xfrm>
                    <a:prstGeom prst="rect">
                      <a:avLst/>
                    </a:prstGeom>
                    <a:noFill/>
                    <a:ln>
                      <a:noFill/>
                    </a:ln>
                  </pic:spPr>
                </pic:pic>
              </a:graphicData>
            </a:graphic>
          </wp:inline>
        </w:drawing>
      </w:r>
    </w:p>
    <w:p w:rsidR="000568AD" w:rsidRDefault="000568AD" w:rsidP="000568AD">
      <w:pPr>
        <w:spacing w:after="160" w:line="259" w:lineRule="auto"/>
        <w:jc w:val="center"/>
        <w:rPr>
          <w:sz w:val="28"/>
          <w:szCs w:val="28"/>
        </w:rPr>
      </w:pPr>
      <w:r>
        <w:rPr>
          <w:sz w:val="28"/>
          <w:szCs w:val="28"/>
        </w:rPr>
        <w:t>Рис. 2. Строение ЭЛТ-мониторов</w:t>
      </w:r>
    </w:p>
    <w:p w:rsidR="000568AD" w:rsidRDefault="000568AD" w:rsidP="000568AD">
      <w:pPr>
        <w:spacing w:after="160" w:line="259" w:lineRule="auto"/>
        <w:jc w:val="center"/>
        <w:rPr>
          <w:sz w:val="28"/>
          <w:szCs w:val="28"/>
        </w:rPr>
      </w:pPr>
      <w:r>
        <w:rPr>
          <w:noProof/>
          <w:lang w:eastAsia="ru-RU"/>
        </w:rPr>
        <w:lastRenderedPageBreak/>
        <w:drawing>
          <wp:inline distT="0" distB="0" distL="0" distR="0">
            <wp:extent cx="4762500" cy="4762500"/>
            <wp:effectExtent l="0" t="0" r="0" b="0"/>
            <wp:docPr id="2" name="Рисунок 2" descr="ЖК-монитор 275E1S/00 | Phil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ЖК-монитор 275E1S/00 | Phili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0568AD" w:rsidRDefault="000568AD" w:rsidP="000568AD">
      <w:pPr>
        <w:spacing w:after="160" w:line="259" w:lineRule="auto"/>
        <w:jc w:val="center"/>
        <w:rPr>
          <w:sz w:val="28"/>
          <w:szCs w:val="28"/>
        </w:rPr>
      </w:pPr>
      <w:r>
        <w:rPr>
          <w:sz w:val="28"/>
          <w:szCs w:val="28"/>
        </w:rPr>
        <w:t xml:space="preserve">Рис. </w:t>
      </w:r>
      <w:r w:rsidR="00C706ED">
        <w:rPr>
          <w:sz w:val="28"/>
          <w:szCs w:val="28"/>
        </w:rPr>
        <w:t>3</w:t>
      </w:r>
      <w:r>
        <w:rPr>
          <w:sz w:val="28"/>
          <w:szCs w:val="28"/>
        </w:rPr>
        <w:t>. ЖК-монитор</w:t>
      </w:r>
    </w:p>
    <w:p w:rsidR="000568AD" w:rsidRDefault="000568AD" w:rsidP="000568AD">
      <w:pPr>
        <w:spacing w:after="160" w:line="259" w:lineRule="auto"/>
        <w:jc w:val="center"/>
        <w:rPr>
          <w:sz w:val="28"/>
          <w:szCs w:val="28"/>
        </w:rPr>
      </w:pPr>
      <w:r>
        <w:rPr>
          <w:noProof/>
          <w:lang w:eastAsia="ru-RU"/>
        </w:rPr>
        <w:drawing>
          <wp:inline distT="0" distB="0" distL="0" distR="0">
            <wp:extent cx="4381500" cy="2752725"/>
            <wp:effectExtent l="0" t="0" r="0" b="9525"/>
            <wp:docPr id="6" name="Рисунок 6" descr="Конструкция ЖК-диспле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онструкция ЖК-диспле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2752725"/>
                    </a:xfrm>
                    <a:prstGeom prst="rect">
                      <a:avLst/>
                    </a:prstGeom>
                    <a:noFill/>
                    <a:ln>
                      <a:noFill/>
                    </a:ln>
                  </pic:spPr>
                </pic:pic>
              </a:graphicData>
            </a:graphic>
          </wp:inline>
        </w:drawing>
      </w:r>
    </w:p>
    <w:p w:rsidR="000568AD" w:rsidRDefault="000568AD" w:rsidP="000568AD">
      <w:pPr>
        <w:spacing w:after="160" w:line="259" w:lineRule="auto"/>
        <w:jc w:val="center"/>
        <w:rPr>
          <w:sz w:val="28"/>
          <w:szCs w:val="28"/>
        </w:rPr>
      </w:pPr>
      <w:r>
        <w:rPr>
          <w:sz w:val="28"/>
          <w:szCs w:val="28"/>
        </w:rPr>
        <w:t xml:space="preserve">Рис. </w:t>
      </w:r>
      <w:r w:rsidR="00C706ED">
        <w:rPr>
          <w:sz w:val="28"/>
          <w:szCs w:val="28"/>
        </w:rPr>
        <w:t>4</w:t>
      </w:r>
      <w:r>
        <w:rPr>
          <w:sz w:val="28"/>
          <w:szCs w:val="28"/>
        </w:rPr>
        <w:t>. Стро</w:t>
      </w:r>
      <w:r w:rsidR="00C706ED">
        <w:rPr>
          <w:sz w:val="28"/>
          <w:szCs w:val="28"/>
        </w:rPr>
        <w:t>ение ЖК-монитора</w:t>
      </w:r>
    </w:p>
    <w:p w:rsidR="000568AD" w:rsidRDefault="000568AD" w:rsidP="000568AD">
      <w:pPr>
        <w:spacing w:after="160" w:line="259" w:lineRule="auto"/>
        <w:jc w:val="center"/>
        <w:rPr>
          <w:sz w:val="28"/>
          <w:szCs w:val="28"/>
        </w:rPr>
      </w:pPr>
      <w:r>
        <w:rPr>
          <w:noProof/>
          <w:lang w:eastAsia="ru-RU"/>
        </w:rPr>
        <w:lastRenderedPageBreak/>
        <w:drawing>
          <wp:inline distT="0" distB="0" distL="0" distR="0">
            <wp:extent cx="5940425" cy="3297474"/>
            <wp:effectExtent l="0" t="0" r="3175" b="0"/>
            <wp:docPr id="3" name="Рисунок 3" descr="Выбираем лучшую видеокарту июля 2020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Выбираем лучшую видеокарту июля 2020 год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297474"/>
                    </a:xfrm>
                    <a:prstGeom prst="rect">
                      <a:avLst/>
                    </a:prstGeom>
                    <a:noFill/>
                    <a:ln>
                      <a:noFill/>
                    </a:ln>
                  </pic:spPr>
                </pic:pic>
              </a:graphicData>
            </a:graphic>
          </wp:inline>
        </w:drawing>
      </w:r>
    </w:p>
    <w:p w:rsidR="000568AD" w:rsidRDefault="000568AD" w:rsidP="000568AD">
      <w:pPr>
        <w:spacing w:after="160" w:line="259" w:lineRule="auto"/>
        <w:jc w:val="center"/>
        <w:rPr>
          <w:sz w:val="28"/>
          <w:szCs w:val="28"/>
        </w:rPr>
      </w:pPr>
      <w:r>
        <w:rPr>
          <w:sz w:val="28"/>
          <w:szCs w:val="28"/>
        </w:rPr>
        <w:t xml:space="preserve">Рис. </w:t>
      </w:r>
      <w:r w:rsidR="00C706ED">
        <w:rPr>
          <w:sz w:val="28"/>
          <w:szCs w:val="28"/>
        </w:rPr>
        <w:t>5</w:t>
      </w:r>
      <w:r>
        <w:rPr>
          <w:sz w:val="28"/>
          <w:szCs w:val="28"/>
        </w:rPr>
        <w:t>. Видеокарта</w:t>
      </w:r>
    </w:p>
    <w:p w:rsidR="000568AD" w:rsidRDefault="000568AD" w:rsidP="000568AD">
      <w:pPr>
        <w:spacing w:after="160" w:line="259" w:lineRule="auto"/>
        <w:jc w:val="center"/>
        <w:rPr>
          <w:sz w:val="28"/>
          <w:szCs w:val="28"/>
        </w:rPr>
      </w:pPr>
      <w:r>
        <w:rPr>
          <w:noProof/>
          <w:lang w:eastAsia="ru-RU"/>
        </w:rPr>
        <w:drawing>
          <wp:inline distT="0" distB="0" distL="0" distR="0">
            <wp:extent cx="4981575" cy="4981575"/>
            <wp:effectExtent l="0" t="0" r="9525" b="9525"/>
            <wp:docPr id="4" name="Рисунок 4" descr="Mobius беспроводные наушники - Audeze купи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us беспроводные наушники - Audeze купить"/>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4981575"/>
                    </a:xfrm>
                    <a:prstGeom prst="rect">
                      <a:avLst/>
                    </a:prstGeom>
                    <a:noFill/>
                    <a:ln>
                      <a:noFill/>
                    </a:ln>
                  </pic:spPr>
                </pic:pic>
              </a:graphicData>
            </a:graphic>
          </wp:inline>
        </w:drawing>
      </w:r>
    </w:p>
    <w:p w:rsidR="000568AD" w:rsidRDefault="000568AD" w:rsidP="000568AD">
      <w:pPr>
        <w:spacing w:after="160" w:line="259" w:lineRule="auto"/>
        <w:jc w:val="center"/>
        <w:rPr>
          <w:sz w:val="28"/>
          <w:szCs w:val="28"/>
        </w:rPr>
      </w:pPr>
      <w:r>
        <w:rPr>
          <w:sz w:val="28"/>
          <w:szCs w:val="28"/>
        </w:rPr>
        <w:t xml:space="preserve">Рис. </w:t>
      </w:r>
      <w:r w:rsidR="00C706ED">
        <w:rPr>
          <w:sz w:val="28"/>
          <w:szCs w:val="28"/>
        </w:rPr>
        <w:t>6</w:t>
      </w:r>
      <w:r>
        <w:rPr>
          <w:sz w:val="28"/>
          <w:szCs w:val="28"/>
        </w:rPr>
        <w:t>. Наушники</w:t>
      </w:r>
    </w:p>
    <w:p w:rsidR="00C706ED" w:rsidRDefault="00C706ED">
      <w:pPr>
        <w:spacing w:after="160" w:line="259" w:lineRule="auto"/>
        <w:rPr>
          <w:sz w:val="28"/>
          <w:szCs w:val="28"/>
        </w:rPr>
      </w:pPr>
      <w:r>
        <w:rPr>
          <w:noProof/>
          <w:lang w:eastAsia="ru-RU"/>
        </w:rPr>
        <w:lastRenderedPageBreak/>
        <w:drawing>
          <wp:inline distT="0" distB="0" distL="0" distR="0">
            <wp:extent cx="5940425" cy="3825634"/>
            <wp:effectExtent l="0" t="0" r="3175" b="3810"/>
            <wp:docPr id="7" name="Рисунок 7" descr="HiFi акустика на Aliexpress. Выбираем двухполосные полочные колонки до  1000$ / Подборки товаров с Aliexpress и не только / iXBT 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Fi акустика на Aliexpress. Выбираем двухполосные полочные колонки до  1000$ / Подборки товаров с Aliexpress и не только / iXBT Liv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0425" cy="3825634"/>
                    </a:xfrm>
                    <a:prstGeom prst="rect">
                      <a:avLst/>
                    </a:prstGeom>
                    <a:noFill/>
                    <a:ln>
                      <a:noFill/>
                    </a:ln>
                  </pic:spPr>
                </pic:pic>
              </a:graphicData>
            </a:graphic>
          </wp:inline>
        </w:drawing>
      </w:r>
    </w:p>
    <w:p w:rsidR="000568AD" w:rsidRDefault="00C706ED" w:rsidP="00C706ED">
      <w:pPr>
        <w:spacing w:after="160" w:line="259" w:lineRule="auto"/>
        <w:jc w:val="center"/>
        <w:rPr>
          <w:sz w:val="28"/>
          <w:szCs w:val="28"/>
        </w:rPr>
      </w:pPr>
      <w:r>
        <w:rPr>
          <w:sz w:val="28"/>
          <w:szCs w:val="28"/>
        </w:rPr>
        <w:t>Рис. 7. Колонки</w:t>
      </w:r>
    </w:p>
    <w:p w:rsidR="000568AD" w:rsidRPr="000F4C6D" w:rsidRDefault="000568AD" w:rsidP="000568AD">
      <w:pPr>
        <w:spacing w:after="160" w:line="259" w:lineRule="auto"/>
        <w:jc w:val="center"/>
        <w:rPr>
          <w:sz w:val="28"/>
          <w:szCs w:val="28"/>
        </w:rPr>
      </w:pPr>
    </w:p>
    <w:sectPr w:rsidR="000568AD" w:rsidRPr="000F4C6D" w:rsidSect="00DE6AD2">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1FF" w:rsidRDefault="00E021FF" w:rsidP="00DE6AD2">
      <w:pPr>
        <w:spacing w:after="0" w:line="240" w:lineRule="auto"/>
      </w:pPr>
      <w:r>
        <w:separator/>
      </w:r>
    </w:p>
  </w:endnote>
  <w:endnote w:type="continuationSeparator" w:id="0">
    <w:p w:rsidR="00E021FF" w:rsidRDefault="00E021FF" w:rsidP="00DE6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6629730"/>
      <w:docPartObj>
        <w:docPartGallery w:val="Page Numbers (Bottom of Page)"/>
        <w:docPartUnique/>
      </w:docPartObj>
    </w:sdtPr>
    <w:sdtContent>
      <w:p w:rsidR="00DE6AD2" w:rsidRDefault="00DE6AD2">
        <w:pPr>
          <w:pStyle w:val="a9"/>
          <w:jc w:val="right"/>
        </w:pPr>
        <w:r>
          <w:fldChar w:fldCharType="begin"/>
        </w:r>
        <w:r>
          <w:instrText>PAGE   \* MERGEFORMAT</w:instrText>
        </w:r>
        <w:r>
          <w:fldChar w:fldCharType="separate"/>
        </w:r>
        <w:r w:rsidR="003D69AD">
          <w:rPr>
            <w:noProof/>
          </w:rPr>
          <w:t>8</w:t>
        </w:r>
        <w:r>
          <w:fldChar w:fldCharType="end"/>
        </w:r>
      </w:p>
    </w:sdtContent>
  </w:sdt>
  <w:p w:rsidR="00DE6AD2" w:rsidRDefault="00DE6AD2">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1FF" w:rsidRDefault="00E021FF" w:rsidP="00DE6AD2">
      <w:pPr>
        <w:spacing w:after="0" w:line="240" w:lineRule="auto"/>
      </w:pPr>
      <w:r>
        <w:separator/>
      </w:r>
    </w:p>
  </w:footnote>
  <w:footnote w:type="continuationSeparator" w:id="0">
    <w:p w:rsidR="00E021FF" w:rsidRDefault="00E021FF" w:rsidP="00DE6A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179E9"/>
    <w:multiLevelType w:val="hybridMultilevel"/>
    <w:tmpl w:val="FBEE6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8F79DD"/>
    <w:multiLevelType w:val="hybridMultilevel"/>
    <w:tmpl w:val="F0044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DE0F3D"/>
    <w:multiLevelType w:val="hybridMultilevel"/>
    <w:tmpl w:val="7C52B8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C93820"/>
    <w:multiLevelType w:val="hybridMultilevel"/>
    <w:tmpl w:val="C1F67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1FA7404"/>
    <w:multiLevelType w:val="hybridMultilevel"/>
    <w:tmpl w:val="02F27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9F6A52"/>
    <w:multiLevelType w:val="hybridMultilevel"/>
    <w:tmpl w:val="A6907E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BD17AB0"/>
    <w:multiLevelType w:val="hybridMultilevel"/>
    <w:tmpl w:val="1564F4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565F10"/>
    <w:multiLevelType w:val="hybridMultilevel"/>
    <w:tmpl w:val="59BE357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29B64E2"/>
    <w:multiLevelType w:val="multilevel"/>
    <w:tmpl w:val="E6AA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B1905"/>
    <w:multiLevelType w:val="multilevel"/>
    <w:tmpl w:val="0064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F08DF"/>
    <w:multiLevelType w:val="hybridMultilevel"/>
    <w:tmpl w:val="39B676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10"/>
  </w:num>
  <w:num w:numId="5">
    <w:abstractNumId w:val="0"/>
  </w:num>
  <w:num w:numId="6">
    <w:abstractNumId w:val="7"/>
  </w:num>
  <w:num w:numId="7">
    <w:abstractNumId w:val="5"/>
  </w:num>
  <w:num w:numId="8">
    <w:abstractNumId w:val="6"/>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F8D"/>
    <w:rsid w:val="000568AD"/>
    <w:rsid w:val="000F4C6D"/>
    <w:rsid w:val="003D69AD"/>
    <w:rsid w:val="00527529"/>
    <w:rsid w:val="006C2704"/>
    <w:rsid w:val="006E7084"/>
    <w:rsid w:val="00797F8D"/>
    <w:rsid w:val="00886D40"/>
    <w:rsid w:val="00936503"/>
    <w:rsid w:val="00995DA1"/>
    <w:rsid w:val="00B241DB"/>
    <w:rsid w:val="00BB245D"/>
    <w:rsid w:val="00BD7199"/>
    <w:rsid w:val="00C706ED"/>
    <w:rsid w:val="00DE6AD2"/>
    <w:rsid w:val="00E021FF"/>
    <w:rsid w:val="00E70D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C2F1"/>
  <w15:chartTrackingRefBased/>
  <w15:docId w15:val="{F8632886-7AC1-4BF3-821E-D3A1212E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45D"/>
    <w:pPr>
      <w:spacing w:after="200" w:line="276" w:lineRule="auto"/>
    </w:pPr>
    <w:rPr>
      <w:rFonts w:ascii="Times New Roman" w:eastAsia="Calibri" w:hAnsi="Times New Roman" w:cs="Times New Roman"/>
      <w:sz w:val="24"/>
      <w:szCs w:val="24"/>
    </w:rPr>
  </w:style>
  <w:style w:type="paragraph" w:styleId="1">
    <w:name w:val="heading 1"/>
    <w:basedOn w:val="a"/>
    <w:next w:val="a"/>
    <w:link w:val="10"/>
    <w:uiPriority w:val="9"/>
    <w:qFormat/>
    <w:rsid w:val="00BD71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Е"/>
    <w:basedOn w:val="a"/>
    <w:rsid w:val="00BB245D"/>
    <w:pPr>
      <w:spacing w:after="0" w:line="240" w:lineRule="auto"/>
      <w:jc w:val="both"/>
    </w:pPr>
    <w:rPr>
      <w:rFonts w:eastAsia="Times New Roman"/>
      <w:b/>
      <w:color w:val="000000"/>
      <w:sz w:val="28"/>
      <w:szCs w:val="28"/>
      <w:lang w:eastAsia="ru-RU"/>
    </w:rPr>
  </w:style>
  <w:style w:type="character" w:styleId="a4">
    <w:name w:val="Hyperlink"/>
    <w:basedOn w:val="a0"/>
    <w:uiPriority w:val="99"/>
    <w:unhideWhenUsed/>
    <w:rsid w:val="00BB245D"/>
    <w:rPr>
      <w:color w:val="0563C1" w:themeColor="hyperlink"/>
      <w:u w:val="single"/>
    </w:rPr>
  </w:style>
  <w:style w:type="paragraph" w:styleId="a5">
    <w:name w:val="List Paragraph"/>
    <w:basedOn w:val="a"/>
    <w:uiPriority w:val="34"/>
    <w:qFormat/>
    <w:rsid w:val="00BB245D"/>
    <w:pPr>
      <w:ind w:left="720"/>
      <w:contextualSpacing/>
    </w:pPr>
  </w:style>
  <w:style w:type="character" w:customStyle="1" w:styleId="10">
    <w:name w:val="Заголовок 1 Знак"/>
    <w:basedOn w:val="a0"/>
    <w:link w:val="1"/>
    <w:uiPriority w:val="9"/>
    <w:rsid w:val="00BD7199"/>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BD7199"/>
    <w:pPr>
      <w:spacing w:line="259" w:lineRule="auto"/>
      <w:outlineLvl w:val="9"/>
    </w:pPr>
    <w:rPr>
      <w:lang w:eastAsia="ru-RU"/>
    </w:rPr>
  </w:style>
  <w:style w:type="paragraph" w:styleId="11">
    <w:name w:val="toc 1"/>
    <w:basedOn w:val="a"/>
    <w:next w:val="a"/>
    <w:autoRedefine/>
    <w:uiPriority w:val="39"/>
    <w:unhideWhenUsed/>
    <w:rsid w:val="00BD7199"/>
    <w:pPr>
      <w:spacing w:after="100"/>
    </w:pPr>
  </w:style>
  <w:style w:type="paragraph" w:styleId="a7">
    <w:name w:val="header"/>
    <w:basedOn w:val="a"/>
    <w:link w:val="a8"/>
    <w:uiPriority w:val="99"/>
    <w:unhideWhenUsed/>
    <w:rsid w:val="00DE6AD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E6AD2"/>
    <w:rPr>
      <w:rFonts w:ascii="Times New Roman" w:eastAsia="Calibri" w:hAnsi="Times New Roman" w:cs="Times New Roman"/>
      <w:sz w:val="24"/>
      <w:szCs w:val="24"/>
    </w:rPr>
  </w:style>
  <w:style w:type="paragraph" w:styleId="a9">
    <w:name w:val="footer"/>
    <w:basedOn w:val="a"/>
    <w:link w:val="aa"/>
    <w:uiPriority w:val="99"/>
    <w:unhideWhenUsed/>
    <w:rsid w:val="00DE6AD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E6AD2"/>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84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sp.sstu.ru/"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9735E-E828-4825-8611-C9CF9CCAC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892</Words>
  <Characters>5086</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Солодилов</dc:creator>
  <cp:keywords/>
  <dc:description/>
  <cp:lastModifiedBy>user</cp:lastModifiedBy>
  <cp:revision>8</cp:revision>
  <dcterms:created xsi:type="dcterms:W3CDTF">2022-04-08T05:50:00Z</dcterms:created>
  <dcterms:modified xsi:type="dcterms:W3CDTF">2022-04-09T05:45:00Z</dcterms:modified>
</cp:coreProperties>
</file>