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1A1" w:rsidRDefault="004403BB">
      <w:pPr>
        <w:spacing w:after="4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18182" cy="4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82" cy="4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A1" w:rsidRPr="00295627" w:rsidRDefault="004403BB">
      <w:pPr>
        <w:spacing w:after="140"/>
        <w:jc w:val="center"/>
        <w:rPr>
          <w:lang w:val="ru-RU"/>
        </w:rPr>
      </w:pPr>
      <w:r w:rsidRPr="00295627">
        <w:rPr>
          <w:b/>
          <w:sz w:val="22"/>
          <w:lang w:val="ru-RU"/>
        </w:rPr>
        <w:t>Департамент образования</w:t>
      </w:r>
      <w:r w:rsidRPr="00295627">
        <w:rPr>
          <w:b/>
          <w:sz w:val="22"/>
          <w:lang w:val="ru-RU"/>
        </w:rPr>
        <w:br/>
        <w:t>администрации г. Липецка</w:t>
      </w:r>
    </w:p>
    <w:p w:rsidR="004011A1" w:rsidRPr="00295627" w:rsidRDefault="004403BB">
      <w:pPr>
        <w:spacing w:after="300"/>
        <w:jc w:val="center"/>
        <w:rPr>
          <w:lang w:val="ru-RU"/>
        </w:rPr>
      </w:pPr>
      <w:r w:rsidRPr="00295627">
        <w:rPr>
          <w:b/>
          <w:lang w:val="ru-RU"/>
        </w:rPr>
        <w:t>МУНИЦИПАЛЬНОЕ БЮДЖЕТНОЕ ОБЩЕОБРАЗОВАТЕЛЬНОЕ УЧРЕЖДЕНИЕ</w:t>
      </w:r>
      <w:r w:rsidRPr="00295627">
        <w:rPr>
          <w:b/>
          <w:lang w:val="ru-RU"/>
        </w:rPr>
        <w:br/>
        <w:t>СРЕДНЯЯ ОБЩЕОБРАЗОВАТЕЛЬНАЯ ШКОЛА С УГЛУБЛЕННЫМ</w:t>
      </w:r>
      <w:r w:rsidRPr="00295627">
        <w:rPr>
          <w:b/>
          <w:lang w:val="ru-RU"/>
        </w:rPr>
        <w:br/>
        <w:t>ИЗУЧЕНИЕМ ОТДЕЛЬНЫХ ПРЕДМЕТОВ</w:t>
      </w:r>
      <w:r w:rsidRPr="00295627">
        <w:rPr>
          <w:b/>
          <w:lang w:val="ru-RU"/>
        </w:rPr>
        <w:br/>
        <w:t>№ 47 г. ЛИПЕЦКА</w:t>
      </w:r>
    </w:p>
    <w:p w:rsidR="004011A1" w:rsidRPr="00295627" w:rsidRDefault="004403BB">
      <w:pPr>
        <w:pStyle w:val="aa"/>
        <w:spacing w:after="80"/>
        <w:jc w:val="center"/>
        <w:rPr>
          <w:lang w:val="ru-RU"/>
        </w:rPr>
      </w:pPr>
      <w:r w:rsidRPr="00295627">
        <w:rPr>
          <w:lang w:val="ru-RU"/>
        </w:rPr>
        <w:t>Мониторинг удовлетворенности информационной открытостью</w:t>
      </w:r>
      <w:r w:rsidRPr="00295627">
        <w:rPr>
          <w:lang w:val="ru-RU"/>
        </w:rPr>
        <w:t xml:space="preserve"> школы</w:t>
      </w:r>
    </w:p>
    <w:p w:rsidR="004011A1" w:rsidRPr="00295627" w:rsidRDefault="004403BB">
      <w:pPr>
        <w:spacing w:after="240"/>
        <w:jc w:val="center"/>
        <w:rPr>
          <w:lang w:val="ru-RU"/>
        </w:rPr>
      </w:pPr>
      <w:r w:rsidRPr="00295627">
        <w:rPr>
          <w:b/>
          <w:i/>
          <w:sz w:val="23"/>
          <w:lang w:val="ru-RU"/>
        </w:rPr>
        <w:t>Аналитические материалы по результатам опроса</w:t>
      </w:r>
    </w:p>
    <w:p w:rsidR="004011A1" w:rsidRPr="00295627" w:rsidRDefault="004403BB">
      <w:pPr>
        <w:spacing w:after="160"/>
        <w:rPr>
          <w:lang w:val="ru-RU"/>
        </w:rPr>
      </w:pPr>
      <w:r w:rsidRPr="00295627">
        <w:rPr>
          <w:lang w:val="ru-RU"/>
        </w:rPr>
        <w:t>В марте 2026 года было проведено анонимное анкетирование. В опросе приняли участие родители обучающихся.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4011A1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Период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sz w:val="18"/>
              </w:rPr>
              <w:t>Март 2026 года</w:t>
            </w:r>
          </w:p>
        </w:tc>
      </w:tr>
      <w:tr w:rsidR="004011A1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Участники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sz w:val="18"/>
              </w:rPr>
              <w:t>Родители обучающихся</w:t>
            </w:r>
          </w:p>
        </w:tc>
      </w:tr>
      <w:tr w:rsidR="004011A1" w:rsidRPr="00295627">
        <w:tc>
          <w:tcPr>
            <w:tcW w:w="1928" w:type="dxa"/>
            <w:shd w:val="clear" w:color="auto" w:fill="E9EF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rFonts w:ascii="DejaVu Sans" w:hAnsi="DejaVu Sans"/>
                <w:b/>
                <w:sz w:val="18"/>
              </w:rPr>
              <w:t>Цель</w:t>
            </w:r>
          </w:p>
        </w:tc>
        <w:tc>
          <w:tcPr>
            <w:tcW w:w="7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4011A1" w:rsidRPr="00295627" w:rsidRDefault="004403BB">
            <w:pPr>
              <w:spacing w:after="0"/>
              <w:rPr>
                <w:lang w:val="ru-RU"/>
              </w:rPr>
            </w:pPr>
            <w:r w:rsidRPr="00295627">
              <w:rPr>
                <w:sz w:val="18"/>
                <w:lang w:val="ru-RU"/>
              </w:rPr>
              <w:t>Оценить доступность, своевременност</w:t>
            </w:r>
            <w:r w:rsidRPr="00295627">
              <w:rPr>
                <w:sz w:val="18"/>
                <w:lang w:val="ru-RU"/>
              </w:rPr>
              <w:t>ь и понятность информации о деятельности школы.</w:t>
            </w:r>
          </w:p>
        </w:tc>
      </w:tr>
    </w:tbl>
    <w:p w:rsidR="004011A1" w:rsidRDefault="004403BB">
      <w:pPr>
        <w:spacing w:before="140" w:after="120"/>
      </w:pPr>
      <w:r w:rsidRPr="00295627">
        <w:rPr>
          <w:sz w:val="19"/>
          <w:lang w:val="ru-RU"/>
        </w:rPr>
        <w:t xml:space="preserve">Для каждого показателя использована единая четырехуровневая шкала: полностью удовлетворены, скорее удовлетворены, затруднились ответить, не удовлетворены. </w:t>
      </w:r>
      <w:r>
        <w:rPr>
          <w:sz w:val="19"/>
        </w:rPr>
        <w:t>Положительная оценка рассчитана как сумма первых дву</w:t>
      </w:r>
      <w:r>
        <w:rPr>
          <w:sz w:val="19"/>
        </w:rPr>
        <w:t>х вариантов.</w:t>
      </w:r>
    </w:p>
    <w:p w:rsidR="004011A1" w:rsidRDefault="004403BB">
      <w:pPr>
        <w:pStyle w:val="1"/>
        <w:spacing w:before="120" w:after="100"/>
      </w:pPr>
      <w:r>
        <w:t>Результаты анкетирования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935"/>
        <w:gridCol w:w="935"/>
        <w:gridCol w:w="1049"/>
        <w:gridCol w:w="737"/>
        <w:gridCol w:w="1162"/>
      </w:tblGrid>
      <w:tr w:rsidR="004011A1">
        <w:trPr>
          <w:tblHeader/>
        </w:trPr>
        <w:tc>
          <w:tcPr>
            <w:tcW w:w="45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Полностью</w:t>
            </w:r>
          </w:p>
        </w:tc>
        <w:tc>
          <w:tcPr>
            <w:tcW w:w="935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Скорее да</w:t>
            </w:r>
          </w:p>
        </w:tc>
        <w:tc>
          <w:tcPr>
            <w:tcW w:w="1049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Затруднились</w:t>
            </w:r>
          </w:p>
        </w:tc>
        <w:tc>
          <w:tcPr>
            <w:tcW w:w="737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Нет</w:t>
            </w:r>
          </w:p>
        </w:tc>
        <w:tc>
          <w:tcPr>
            <w:tcW w:w="1162" w:type="dxa"/>
            <w:shd w:val="clear" w:color="auto" w:fill="2F5D7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Положительно</w:t>
            </w:r>
          </w:p>
        </w:tc>
      </w:tr>
      <w:tr w:rsidR="004011A1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Pr="00295627" w:rsidRDefault="004403BB">
            <w:pPr>
              <w:spacing w:after="0"/>
              <w:rPr>
                <w:lang w:val="ru-RU"/>
              </w:rPr>
            </w:pPr>
            <w:r w:rsidRPr="00295627">
              <w:rPr>
                <w:sz w:val="16"/>
                <w:lang w:val="ru-RU"/>
              </w:rPr>
              <w:t>Доступность информации на официальном сайте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52%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90%</w:t>
            </w:r>
          </w:p>
        </w:tc>
      </w:tr>
      <w:tr w:rsidR="004011A1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sz w:val="16"/>
              </w:rPr>
              <w:t>Своевременность объявлений и уведомлений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46%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10%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5%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85%</w:t>
            </w:r>
          </w:p>
        </w:tc>
      </w:tr>
      <w:tr w:rsidR="004011A1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sz w:val="16"/>
              </w:rPr>
              <w:t xml:space="preserve">Понятность публикуемой </w:t>
            </w:r>
            <w:r>
              <w:rPr>
                <w:sz w:val="16"/>
              </w:rPr>
              <w:t>информации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49%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41%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2%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90%</w:t>
            </w:r>
          </w:p>
        </w:tc>
      </w:tr>
      <w:tr w:rsidR="004011A1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</w:pPr>
            <w:r>
              <w:rPr>
                <w:sz w:val="16"/>
              </w:rPr>
              <w:t>Удобство электронного дневника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43%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82%</w:t>
            </w:r>
          </w:p>
        </w:tc>
      </w:tr>
      <w:tr w:rsidR="004011A1">
        <w:tc>
          <w:tcPr>
            <w:tcW w:w="45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Pr="00295627" w:rsidRDefault="004403BB">
            <w:pPr>
              <w:spacing w:after="0"/>
              <w:rPr>
                <w:lang w:val="ru-RU"/>
              </w:rPr>
            </w:pPr>
            <w:r w:rsidRPr="00295627">
              <w:rPr>
                <w:sz w:val="16"/>
                <w:lang w:val="ru-RU"/>
              </w:rPr>
              <w:t>Доступность контактов для обратной связи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44%</w:t>
            </w:r>
          </w:p>
        </w:tc>
        <w:tc>
          <w:tcPr>
            <w:tcW w:w="93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38%</w:t>
            </w:r>
          </w:p>
        </w:tc>
        <w:tc>
          <w:tcPr>
            <w:tcW w:w="1049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12%</w:t>
            </w:r>
          </w:p>
        </w:tc>
        <w:tc>
          <w:tcPr>
            <w:tcW w:w="73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6%</w:t>
            </w:r>
          </w:p>
        </w:tc>
        <w:tc>
          <w:tcPr>
            <w:tcW w:w="1162" w:type="dxa"/>
            <w:shd w:val="clear" w:color="auto" w:fill="E7F3E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82%</w:t>
            </w:r>
          </w:p>
        </w:tc>
      </w:tr>
      <w:tr w:rsidR="004011A1">
        <w:tc>
          <w:tcPr>
            <w:tcW w:w="45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Pr="00295627" w:rsidRDefault="004403BB">
            <w:pPr>
              <w:spacing w:after="0"/>
              <w:rPr>
                <w:lang w:val="ru-RU"/>
              </w:rPr>
            </w:pPr>
            <w:r w:rsidRPr="00295627">
              <w:rPr>
                <w:sz w:val="16"/>
                <w:lang w:val="ru-RU"/>
              </w:rPr>
              <w:t>Информирование об изменениях и срочных ситуациях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39%</w:t>
            </w:r>
          </w:p>
        </w:tc>
        <w:tc>
          <w:tcPr>
            <w:tcW w:w="935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40%</w:t>
            </w:r>
          </w:p>
        </w:tc>
        <w:tc>
          <w:tcPr>
            <w:tcW w:w="1049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13%</w:t>
            </w:r>
          </w:p>
        </w:tc>
        <w:tc>
          <w:tcPr>
            <w:tcW w:w="737" w:type="dxa"/>
            <w:shd w:val="clear" w:color="auto" w:fill="F5F7F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sz w:val="16"/>
              </w:rPr>
              <w:t>8%</w:t>
            </w:r>
          </w:p>
        </w:tc>
        <w:tc>
          <w:tcPr>
            <w:tcW w:w="1162" w:type="dxa"/>
            <w:shd w:val="clear" w:color="auto" w:fill="FFF0D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4011A1" w:rsidRDefault="004403BB">
            <w:pPr>
              <w:spacing w:after="0"/>
              <w:jc w:val="center"/>
            </w:pPr>
            <w:r>
              <w:rPr>
                <w:b/>
                <w:sz w:val="16"/>
              </w:rPr>
              <w:t>79%</w:t>
            </w:r>
          </w:p>
        </w:tc>
      </w:tr>
    </w:tbl>
    <w:p w:rsidR="004011A1" w:rsidRDefault="004403BB">
      <w:r>
        <w:br w:type="page"/>
      </w:r>
    </w:p>
    <w:p w:rsidR="004011A1" w:rsidRDefault="004403BB">
      <w:pPr>
        <w:pStyle w:val="1"/>
      </w:pPr>
      <w:r>
        <w:lastRenderedPageBreak/>
        <w:t>Анализ результатов</w:t>
      </w:r>
    </w:p>
    <w:p w:rsidR="004011A1" w:rsidRDefault="004403BB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31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formatsionnaya_otkryt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A1" w:rsidRPr="00295627" w:rsidRDefault="004403BB">
      <w:pPr>
        <w:pStyle w:val="a0"/>
        <w:spacing w:after="80"/>
        <w:ind w:left="312" w:hanging="142"/>
        <w:rPr>
          <w:lang w:val="ru-RU"/>
        </w:rPr>
      </w:pPr>
      <w:r w:rsidRPr="00295627">
        <w:rPr>
          <w:sz w:val="20"/>
          <w:lang w:val="ru-RU"/>
        </w:rPr>
        <w:t xml:space="preserve">Средняя доля </w:t>
      </w:r>
      <w:r w:rsidRPr="00295627">
        <w:rPr>
          <w:sz w:val="20"/>
          <w:lang w:val="ru-RU"/>
        </w:rPr>
        <w:t>положительных оценок по шести показателям составляет 84.7%.</w:t>
      </w:r>
    </w:p>
    <w:p w:rsidR="004011A1" w:rsidRPr="00295627" w:rsidRDefault="004403BB">
      <w:pPr>
        <w:pStyle w:val="a0"/>
        <w:spacing w:after="80"/>
        <w:ind w:left="312" w:hanging="142"/>
        <w:rPr>
          <w:lang w:val="ru-RU"/>
        </w:rPr>
      </w:pPr>
      <w:r w:rsidRPr="00295627">
        <w:rPr>
          <w:sz w:val="20"/>
          <w:lang w:val="ru-RU"/>
        </w:rPr>
        <w:t>Наиболее высокий результат получен по показателю «доступность информации на официальном сайте»: 90% положительных ответов.</w:t>
      </w:r>
    </w:p>
    <w:p w:rsidR="004011A1" w:rsidRPr="00295627" w:rsidRDefault="004403BB">
      <w:pPr>
        <w:pStyle w:val="a0"/>
        <w:spacing w:after="80"/>
        <w:ind w:left="312" w:hanging="142"/>
        <w:rPr>
          <w:lang w:val="ru-RU"/>
        </w:rPr>
      </w:pPr>
      <w:r w:rsidRPr="00295627">
        <w:rPr>
          <w:sz w:val="20"/>
          <w:lang w:val="ru-RU"/>
        </w:rPr>
        <w:t>Наименьшая доля положительных оценок отмечена по показателю «информирован</w:t>
      </w:r>
      <w:r w:rsidRPr="00295627">
        <w:rPr>
          <w:sz w:val="20"/>
          <w:lang w:val="ru-RU"/>
        </w:rPr>
        <w:t>ие об изменениях и срочных ситуациях»: 79%.</w:t>
      </w:r>
    </w:p>
    <w:p w:rsidR="004011A1" w:rsidRPr="00295627" w:rsidRDefault="004403BB">
      <w:pPr>
        <w:pStyle w:val="a0"/>
        <w:spacing w:after="80"/>
        <w:ind w:left="312" w:hanging="142"/>
        <w:rPr>
          <w:lang w:val="ru-RU"/>
        </w:rPr>
      </w:pPr>
      <w:r w:rsidRPr="00295627">
        <w:rPr>
          <w:sz w:val="20"/>
          <w:lang w:val="ru-RU"/>
        </w:rPr>
        <w:t>К сильным сторонам относятся доступность информации на официальном сайте и понятность сообщений.</w:t>
      </w:r>
    </w:p>
    <w:p w:rsidR="004011A1" w:rsidRPr="00295627" w:rsidRDefault="004403BB">
      <w:pPr>
        <w:pStyle w:val="a0"/>
        <w:spacing w:after="80"/>
        <w:ind w:left="312" w:hanging="142"/>
        <w:rPr>
          <w:lang w:val="ru-RU"/>
        </w:rPr>
      </w:pPr>
      <w:r w:rsidRPr="00295627">
        <w:rPr>
          <w:sz w:val="20"/>
          <w:lang w:val="ru-RU"/>
        </w:rPr>
        <w:t>Дополнительного внимания требуют оперативность срочных уведомлений и удобство электронного дневника и обратной связ</w:t>
      </w:r>
      <w:r w:rsidRPr="00295627">
        <w:rPr>
          <w:sz w:val="20"/>
          <w:lang w:val="ru-RU"/>
        </w:rPr>
        <w:t>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9"/>
      </w:tblGrid>
      <w:tr w:rsidR="004011A1" w:rsidRPr="00295627">
        <w:tc>
          <w:tcPr>
            <w:tcW w:w="9979" w:type="dxa"/>
            <w:shd w:val="clear" w:color="auto" w:fill="E7F3EC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4011A1" w:rsidRPr="00295627" w:rsidRDefault="004403BB">
            <w:pPr>
              <w:spacing w:after="0"/>
              <w:rPr>
                <w:lang w:val="ru-RU"/>
              </w:rPr>
            </w:pPr>
            <w:r w:rsidRPr="00295627">
              <w:rPr>
                <w:b/>
                <w:sz w:val="20"/>
                <w:lang w:val="ru-RU"/>
              </w:rPr>
              <w:t>Вывод. Общий уровень удовлетворенности составляет 84.7%. Результат отражает преимущественно положительную оценку, при этом направления с показателями ниже 80% целесообразно включить в план улучшений.</w:t>
            </w:r>
          </w:p>
        </w:tc>
      </w:tr>
    </w:tbl>
    <w:p w:rsidR="004011A1" w:rsidRPr="00295627" w:rsidRDefault="00295627">
      <w:pPr>
        <w:rPr>
          <w:lang w:val="ru-RU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  <w:r>
        <w:rPr>
          <w:rFonts w:asciiTheme="majorHAnsi" w:eastAsiaTheme="majorEastAsia" w:hAnsiTheme="majorHAnsi" w:cstheme="majorBidi"/>
          <w:b/>
          <w:bCs/>
          <w:sz w:val="28"/>
          <w:szCs w:val="28"/>
          <w:lang w:val="ru-RU"/>
        </w:rP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</w:tblGrid>
      <w:tr w:rsidR="004011A1">
        <w:tc>
          <w:tcPr>
            <w:tcW w:w="3231" w:type="dxa"/>
          </w:tcPr>
          <w:p w:rsidR="004011A1" w:rsidRDefault="004403BB">
            <w:pPr>
              <w:spacing w:after="120"/>
            </w:pPr>
            <w:r>
              <w:t>Председател</w:t>
            </w:r>
            <w:r w:rsidR="00295627">
              <w:t>ь ____________________________</w:t>
            </w:r>
            <w:r w:rsidR="00295627">
              <w:br/>
            </w:r>
            <w:r w:rsidR="00295627">
              <w:br/>
            </w:r>
            <w:r w:rsidR="00295627">
              <w:br/>
            </w:r>
          </w:p>
        </w:tc>
        <w:tc>
          <w:tcPr>
            <w:tcW w:w="3231" w:type="dxa"/>
          </w:tcPr>
          <w:p w:rsidR="004011A1" w:rsidRPr="00295627" w:rsidRDefault="00295627" w:rsidP="00295627">
            <w:pPr>
              <w:spacing w:after="120"/>
              <w:rPr>
                <w:lang w:val="ru-RU"/>
              </w:rPr>
            </w:pPr>
            <w:r>
              <w:br/>
            </w:r>
            <w:r>
              <w:rPr>
                <w:lang w:val="ru-RU"/>
              </w:rPr>
              <w:t>/___________________/</w:t>
            </w:r>
          </w:p>
        </w:tc>
      </w:tr>
      <w:tr w:rsidR="004011A1">
        <w:tc>
          <w:tcPr>
            <w:tcW w:w="3231" w:type="dxa"/>
          </w:tcPr>
          <w:p w:rsidR="004011A1" w:rsidRDefault="004403BB" w:rsidP="00295627">
            <w:pPr>
              <w:spacing w:after="120"/>
            </w:pPr>
            <w:r>
              <w:t>Секретарь ____________________________</w:t>
            </w:r>
            <w:r w:rsidR="00295627">
              <w:br/>
            </w:r>
            <w:bookmarkStart w:id="0" w:name="_GoBack"/>
            <w:bookmarkEnd w:id="0"/>
          </w:p>
        </w:tc>
        <w:tc>
          <w:tcPr>
            <w:tcW w:w="3231" w:type="dxa"/>
          </w:tcPr>
          <w:p w:rsidR="004011A1" w:rsidRDefault="00295627">
            <w:pPr>
              <w:spacing w:after="120"/>
            </w:pPr>
            <w:r>
              <w:br/>
            </w:r>
            <w:r>
              <w:rPr>
                <w:lang w:val="ru-RU"/>
              </w:rPr>
              <w:t>/_________</w:t>
            </w:r>
            <w:r>
              <w:rPr>
                <w:lang w:val="ru-RU"/>
              </w:rPr>
              <w:t>__</w:t>
            </w:r>
            <w:r>
              <w:rPr>
                <w:lang w:val="ru-RU"/>
              </w:rPr>
              <w:t>________/</w:t>
            </w:r>
          </w:p>
        </w:tc>
      </w:tr>
    </w:tbl>
    <w:p w:rsidR="004403BB" w:rsidRDefault="004403BB"/>
    <w:sectPr w:rsidR="004403BB" w:rsidSect="00034616">
      <w:headerReference w:type="default" r:id="rId10"/>
      <w:footerReference w:type="default" r:id="rId11"/>
      <w:pgSz w:w="11906" w:h="16838"/>
      <w:pgMar w:top="850" w:right="907" w:bottom="822" w:left="102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3BB" w:rsidRDefault="004403BB">
      <w:pPr>
        <w:spacing w:after="0" w:line="240" w:lineRule="auto"/>
      </w:pPr>
      <w:r>
        <w:separator/>
      </w:r>
    </w:p>
  </w:endnote>
  <w:endnote w:type="continuationSeparator" w:id="0">
    <w:p w:rsidR="004403BB" w:rsidRDefault="0044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ejaVu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1A1" w:rsidRDefault="004403BB">
    <w:pPr>
      <w:pStyle w:val="a7"/>
      <w:jc w:val="center"/>
    </w:pPr>
    <w:r>
      <w:rPr>
        <w:sz w:val="18"/>
      </w:rPr>
      <w:t xml:space="preserve">Страница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295627">
      <w:rPr>
        <w:sz w:val="18"/>
      </w:rPr>
      <w:fldChar w:fldCharType="separate"/>
    </w:r>
    <w:r w:rsidR="00295627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3BB" w:rsidRDefault="004403BB">
      <w:pPr>
        <w:spacing w:after="0" w:line="240" w:lineRule="auto"/>
      </w:pPr>
      <w:r>
        <w:separator/>
      </w:r>
    </w:p>
  </w:footnote>
  <w:footnote w:type="continuationSeparator" w:id="0">
    <w:p w:rsidR="004403BB" w:rsidRDefault="00440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1A1" w:rsidRDefault="004011A1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5627"/>
    <w:rsid w:val="0029639D"/>
    <w:rsid w:val="00326F90"/>
    <w:rsid w:val="004011A1"/>
    <w:rsid w:val="004403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B8E640F-D064-4EAA-B775-BDE679D2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DejaVu Serif" w:eastAsia="DejaVu Serif" w:hAnsi="DejaVu Serif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8EB8F0-B011-40AD-9824-61CD3F4E7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Мониторинг удовлетворенности информационной открытостью школы</dc:title>
  <dc:subject>Аналитические материалы по результатам школьного опроса</dc:subject>
  <dc:creator>МБОУ СОШ № 47 г. Липецка</dc:creator>
  <cp:keywords/>
  <dc:description>generated by python-docx</dc:description>
  <cp:lastModifiedBy>Владимир Стеганцев</cp:lastModifiedBy>
  <cp:revision>2</cp:revision>
  <dcterms:created xsi:type="dcterms:W3CDTF">2013-12-23T23:15:00Z</dcterms:created>
  <dcterms:modified xsi:type="dcterms:W3CDTF">2026-09-19T20:47:00Z</dcterms:modified>
  <cp:category/>
</cp:coreProperties>
</file>