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635</wp:posOffset>
                </wp:positionV>
                <wp:extent cx="7560310" cy="106927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106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901" w:type="dxa"/>
                              <w:jc w:val="left"/>
                              <w:tblInd w:w="113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44"/>
                              <w:gridCol w:w="633"/>
                              <w:gridCol w:w="451"/>
                              <w:gridCol w:w="626"/>
                              <w:gridCol w:w="96"/>
                              <w:gridCol w:w="802"/>
                              <w:gridCol w:w="451"/>
                              <w:gridCol w:w="575"/>
                              <w:gridCol w:w="325"/>
                              <w:gridCol w:w="2"/>
                              <w:gridCol w:w="189"/>
                              <w:gridCol w:w="326"/>
                              <w:gridCol w:w="124"/>
                              <w:gridCol w:w="807"/>
                              <w:gridCol w:w="1916"/>
                              <w:gridCol w:w="3578"/>
                              <w:gridCol w:w="556"/>
                            </w:tblGrid>
                            <w:tr>
                              <w:trPr/>
                              <w:tc>
                                <w:tcPr>
                                  <w:tcW w:w="11901" w:type="dxa"/>
                                  <w:gridSpan w:val="1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488" w:leader="none"/>
                                    </w:tabs>
                                    <w:spacing w:lineRule="auto" w:line="240" w:before="0" w:after="0"/>
                                    <w:rPr>
                                      <w:rFonts w:ascii="Ubuntu" w:hAnsi="Ubuntu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0000" w:themeColor="text1"/>
                                      <w:effect w:val="non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11901" w:type="dxa"/>
                                  <w:gridSpan w:val="1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4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1234440" cy="1166495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4440" cy="11664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sz w:val="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74320" cy="274320"/>
                                        <wp:effectExtent l="0" t="0" r="0" b="0"/>
                                        <wp:docPr id="4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425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Heading2"/>
                                    <w:spacing w:lineRule="auto" w:line="240" w:before="0" w:after="0"/>
                                    <w:textAlignment w:val="bottom"/>
                                    <w:rPr>
                                      <w:rFonts w:ascii="Times New Roman" w:hAnsi="Times New Roman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669966"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669966"/>
                                      <w:spacing w:val="0"/>
                                      <w:sz w:val="28"/>
                                      <w:effect w:val="none"/>
                                      <w:lang w:val="ru-RU"/>
                                    </w:rPr>
                                    <w:t>Персональные данные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144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000000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effect w:val="none"/>
                                      <w:lang w:val="ru-RU"/>
                                    </w:rPr>
                                    <w:t>ФИО: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144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000000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effect w:val="none"/>
                                      <w:lang w:val="ru-RU"/>
                                    </w:rPr>
                                    <w:t>Тяло Владимир Иванович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Дата рождения: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6 октября 1980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Место жительства: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Россия, Самара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Сайт: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tyalovladimir.herokapp.com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Телефон: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+7 (917) 117-32-15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Скайп: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vladimir.tyalo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bobtial@inbox.ru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64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64"/>
                                      <w:effect w:val="none"/>
                                      <w:lang w:val="ru-RU"/>
                                    </w:rPr>
                                    <w:t>Гитхаб: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tcBorders>
                                    <w:top w:val="nil"/>
                                    <w:left w:val="nil"/>
                                    <w:bottom w:val="single" w:sz="4" w:space="0" w:color="B2B2B2"/>
                                    <w:right w:val="nil"/>
                                    <w:insideH w:val="single" w:sz="4" w:space="0" w:color="B2B2B2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0"/>
                                    <w:rPr/>
                                  </w:pP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64"/>
                                      <w:u w:val="none"/>
                                      <w:effect w:val="none"/>
                                      <w:lang w:val="ru-RU"/>
                                    </w:rPr>
                                    <w:t>https://github.com/VladimirTyalo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FFFFFF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Heading2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65430" cy="274320"/>
                                        <wp:effectExtent l="0" t="0" r="0" b="0"/>
                                        <wp:docPr id="5" name="Image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543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268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false"/>
                                      <w:caps w:val="false"/>
                                      <w:smallCaps w:val="false"/>
                                      <w:color w:val="3D7B49"/>
                                      <w:spacing w:val="0"/>
                                      <w:sz w:val="32"/>
                                      <w:szCs w:val="32"/>
                                      <w:effect w:val="none"/>
                                      <w:lang w:val="ru-RU"/>
                                    </w:rPr>
                                    <w:t>Образование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4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Высшее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both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1999 - 2002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left"/>
                                    <w:rPr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Самарский институт инженеров железнодорожного транспорта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both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>1997 - 1999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both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both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</w:rPr>
                                    <w:t>Самарский государственный аэрокосмический университет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left"/>
                                    <w:textAlignment w:val="center"/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left"/>
                                    <w:textAlignment w:val="center"/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left"/>
                                    <w:textAlignment w:val="center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Курсы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05.2016 - 06.2016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144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tabs>
                                      <w:tab w:val="left" w:pos="2580" w:leader="none"/>
                                    </w:tabs>
                                    <w:spacing w:lineRule="auto" w:line="240" w:before="144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html academy: HTML &amp; CSS advanced course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4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bookmarkStart w:id="0" w:name="_GoBack1"/>
                                  <w:bookmarkStart w:id="1" w:name="_GoBack1"/>
                                  <w:bookmarkEnd w:id="1"/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04.2016 - 05.2016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hanging="0"/>
                                    <w:contextualSpacing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 w:themeTint="80"/>
                                      <w:sz w:val="16"/>
                                      <w:effect w:val="none"/>
                                      <w:lang w:val="ru-RU"/>
                                    </w:rPr>
                                    <w:t>MongoDB University: MongoDB for Node.js Developers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01.2016 - 02.2016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left"/>
                                    <w:rPr>
                                      <w:color w:val="E36C0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 w:themeShade="bf"/>
                                      <w:spacing w:val="0"/>
                                      <w:sz w:val="16"/>
                                      <w:highlight w:val="white"/>
                                      <w:effect w:val="none"/>
                                      <w:lang w:val="ru-RU"/>
                                    </w:rPr>
                                    <w:t>html academy: HTML &amp; CSS basic course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09.2015 - 10.2015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pacing w:lineRule="auto" w:line="240" w:before="0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MongoDB University: MongoDB for Java Developers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02.2015 - 03.2015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hanging="0"/>
                                    <w:contextualSpacing/>
                                    <w:jc w:val="lef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 w:themeTint="8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Coursera: Algorithms (Java)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11.2014 - 12.2014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Coursera: Programming Languages (SML, Scheme, Ruby)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16"/>
                                      <w:effect w:val="none"/>
                                      <w:lang w:val="ru-RU"/>
                                    </w:rPr>
                                    <w:t>12.2013 - 01.2014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rPr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 w:themeShade="bf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Edx: Introduction to Computer Science and Programming (Python)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1" w:type="dxa"/>
                                  <w:gridSpan w:val="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57810" cy="258445"/>
                                        <wp:effectExtent l="0" t="0" r="0" b="0"/>
                                        <wp:docPr id="6" name="Image4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4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7810" cy="2584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268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color w:val="669966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69966"/>
                                      <w:sz w:val="32"/>
                                      <w:szCs w:val="32"/>
                                      <w:effect w:val="none"/>
                                      <w:lang w:val="ru-RU"/>
                                    </w:rPr>
                                    <w:t>Навыки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74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5868" w:leader="none"/>
                                    </w:tabs>
                                    <w:spacing w:lineRule="auto" w:line="240" w:before="86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4"/>
                                      <w:szCs w:val="16"/>
                                      <w:effect w:val="none"/>
                                      <w:lang w:val="ru-RU"/>
                                    </w:rPr>
                                    <w:t>HTML, CSS, SASS, JavaScript, Java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49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86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24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git, npm, node.js, gulp, express, mongoDB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74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86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24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OOP, BEM, responsive design</w:t>
                                  </w:r>
                                </w:p>
                              </w:tc>
                              <w:tc>
                                <w:tcPr>
                                  <w:tcW w:w="549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6" w:after="0"/>
                                    <w:jc w:val="left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sz w:val="24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24"/>
                                      <w:szCs w:val="32"/>
                                      <w:effect w:val="none"/>
                                      <w:lang w:val="ru-RU"/>
                                    </w:rPr>
                                    <w:t>intermediate English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74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9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62890" cy="263525"/>
                                        <wp:effectExtent l="0" t="0" r="0" b="0"/>
                                        <wp:docPr id="7" name="Image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890" cy="263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268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/>
                                      <w:color w:val="669966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69966"/>
                                      <w:sz w:val="32"/>
                                      <w:szCs w:val="32"/>
                                      <w:effect w:val="none"/>
                                      <w:lang w:val="ru-RU"/>
                                    </w:rPr>
                                    <w:t>Опыт разработки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2016       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58" w:after="58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9817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58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Разработал одностраничное приложение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для определения прогноза погоды на основе сервис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ов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openweathermap.org/api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и ipinfo.io.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Кроме jQuery и BlueBird, 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для автодоп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о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лнения в строке поиска воспользовался базой данных mongoDB нв 200 тыс. городов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Код тестировал с помощью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Mocha и Chai.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На серверной части использовал express.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Ubuntu" w:hAnsi="Ubuntu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58" w:after="58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9817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58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Сверстал сайт 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>The Band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, c адоптацией десктопного шаблона (PSD) для планшетов и мобильных устройств, кастомизировал аудиоплеер с помощью javascript. Код плеера разбил на модули, а для сборки использовал browserify. Для проверки качества кода применял jshint.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58" w:after="58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9817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58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Сверстал полностью адаптивный сайт (для разных значений ширины и плотности пикселей экранов) - 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>Мишка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, используя подход mobile-first, БЭМ методологию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SASS препроцессор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и flex для сетки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. В качестве автоматизатора задач выбрал gulp с набором npm плагинов - autoprefixer, postcss, imagemin и др. JavaScript использовал для меню и слайдера.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spacing w:lineRule="auto" w:line="240" w:before="58" w:after="58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9817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8" w:space="0" w:color="B2B2B2"/>
                                    <w:right w:val="nil"/>
                                    <w:insideH w:val="single" w:sz="8" w:space="0" w:color="B2B2B2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58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Сверстал макет </w:t>
                                  </w:r>
                                  <w:r>
                                    <w:rPr>
                                      <w:rStyle w:val="InternetLink"/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>Глеси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. Добавил небольшую адаптивность (резиновая верстка), использовав flex для построения сетки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 xml:space="preserve"> и JavaScript для слайдера и формы.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spacing w:lineRule="auto" w:line="240" w:before="58" w:after="58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7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58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Сверстал статический сайт Техномарт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u w:val="none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по фотошоп макету (PSD), предоставленному "htmlacademy", реализовал базовую функциональность на javaScript.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8" w:space="0" w:color="B2B2B2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0"/>
                                    <w:rPr>
                                      <w:rFonts w:ascii="Verdana" w:hAnsi="Verdana"/>
                                      <w:color w:val="000000"/>
                                      <w:sz w:val="16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8" w:space="0" w:color="B2B2B2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spacing w:lineRule="auto" w:line="240" w:before="58" w:after="0"/>
                                    <w:jc w:val="center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17" w:type="dxa"/>
                                  <w:gridSpan w:val="13"/>
                                  <w:tcBorders>
                                    <w:top w:val="single" w:sz="8" w:space="0" w:color="B2B2B2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pacing w:lineRule="auto" w:line="240" w:before="58" w:after="58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2"/>
                                      <w:effect w:val="none"/>
                                      <w:lang w:val="ru-RU"/>
                                    </w:rPr>
                                    <w:t>Реализовал различные алгоритмы и структуры данных (Percolation, WordNet, Deque, Seam Carving, Line pattern recognition, 8-Puzzle ) на языке java в рамках курса Algorithms от Coursera.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144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144" w:after="0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  <w:drawing>
                                      <wp:inline distT="0" distB="0" distL="0" distR="0">
                                        <wp:extent cx="266065" cy="266065"/>
                                        <wp:effectExtent l="0" t="0" r="0" b="0"/>
                                        <wp:docPr id="8" name="Image6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6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065" cy="2660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268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6" w:space="0" w:color="99CC99"/>
                                    <w:right w:val="nil"/>
                                    <w:insideH w:val="single" w:sz="16" w:space="0" w:color="99CC99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144" w:after="0"/>
                                    <w:rPr>
                                      <w:rFonts w:ascii="Times New Roman" w:hAnsi="Times New Roman"/>
                                      <w:color w:val="669966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69966"/>
                                      <w:sz w:val="32"/>
                                      <w:effect w:val="none"/>
                                      <w:lang w:val="ru-RU"/>
                                    </w:rPr>
                                    <w:t>Опыт работы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6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gridSpan w:val="9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rFonts w:ascii="Verdana" w:hAnsi="Verdan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ОАО "Российские железные дороги"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pacing w:lineRule="auto" w:line="300" w:before="29" w:after="29"/>
                                    <w:ind w:left="0" w:right="0" w:hanging="0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 - 2015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6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1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58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Поездной диспетчер: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 организ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овывал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 формировни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поездов и руководил их движением, отвечал за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рациональное распределение локомотивов,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 xml:space="preserve">осуществлял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оперативное руководство работниками станций и работниками смежных служб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effect w:val="none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gridSpan w:val="9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jc w:val="right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0" w:after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1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13"/>
                                    <w:spacing w:lineRule="auto" w:line="240" w:before="29" w:after="29"/>
                                    <w:ind w:left="29" w:right="29" w:hanging="0"/>
                                    <w:jc w:val="right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gridSpan w:val="9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ОАО "Российские железные дороги"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pacing w:lineRule="auto" w:line="300" w:before="0" w:after="0"/>
                                    <w:ind w:left="0" w:right="0" w:hanging="0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</w:rPr>
                                    <w:t>2003 - 2004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1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Дежурный по станции: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отвечал за пропуск поездов по станции и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эффективно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использовани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маневровых 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локомотивов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gridSpan w:val="9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sz w:val="16"/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1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gridSpan w:val="9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ОАО "Российские железные дороги"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pacing w:lineRule="auto" w:line="300" w:before="0" w:after="0"/>
                                    <w:ind w:left="0" w:right="0" w:hanging="0"/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</w:rPr>
                                    <w:t>2001 - 2003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58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1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9" w:after="29"/>
                                    <w:ind w:left="29" w:right="29" w:hanging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Составитель поездов: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 xml:space="preserve"> формирова</w:t>
                                  </w:r>
                                  <w:r>
                                    <w:rPr>
                                      <w:rFonts w:ascii="Verdana" w:hAnsi="Verdan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6"/>
                                      <w:szCs w:val="36"/>
                                      <w:effect w:val="none"/>
                                      <w:lang w:val="ru-RU"/>
                                    </w:rPr>
                                    <w:t>л поезда на станциях и подъезных путях.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-1537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gridSpan w:val="9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01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effect w:val="none"/>
                                    </w:rPr>
                                  </w:pPr>
                                  <w:r>
                                    <w:rPr>
                                      <w:effect w:val="non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Frame1" stroked="f" style="position:absolute;margin-left:-5.65pt;margin-top:0.05pt;width:595.2pt;height:841.8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1901" w:type="dxa"/>
                        <w:jc w:val="left"/>
                        <w:tblInd w:w="113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44"/>
                        <w:gridCol w:w="633"/>
                        <w:gridCol w:w="451"/>
                        <w:gridCol w:w="626"/>
                        <w:gridCol w:w="96"/>
                        <w:gridCol w:w="802"/>
                        <w:gridCol w:w="451"/>
                        <w:gridCol w:w="575"/>
                        <w:gridCol w:w="325"/>
                        <w:gridCol w:w="2"/>
                        <w:gridCol w:w="189"/>
                        <w:gridCol w:w="326"/>
                        <w:gridCol w:w="124"/>
                        <w:gridCol w:w="807"/>
                        <w:gridCol w:w="1916"/>
                        <w:gridCol w:w="3578"/>
                        <w:gridCol w:w="556"/>
                      </w:tblGrid>
                      <w:tr>
                        <w:trPr/>
                        <w:tc>
                          <w:tcPr>
                            <w:tcW w:w="11901" w:type="dxa"/>
                            <w:gridSpan w:val="1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tabs>
                                <w:tab w:val="left" w:pos="1488" w:leader="none"/>
                              </w:tabs>
                              <w:spacing w:lineRule="auto" w:line="240" w:before="0" w:after="0"/>
                              <w:rPr>
                                <w:rFonts w:ascii="Ubuntu" w:hAnsi="Ubuntu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 w:themeColor="text1"/>
                                <w:effect w:val="non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11901" w:type="dxa"/>
                            <w:gridSpan w:val="1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44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1234440" cy="1166495"/>
                                  <wp:effectExtent l="0" t="0" r="0" b="0"/>
                                  <wp:docPr id="9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4440" cy="116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1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3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4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74320" cy="274320"/>
                                  <wp:effectExtent l="0" t="0" r="0" b="0"/>
                                  <wp:docPr id="10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425" w:type="dxa"/>
                            <w:gridSpan w:val="4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Heading2"/>
                              <w:spacing w:lineRule="auto" w:line="240" w:before="0" w:after="0"/>
                              <w:textAlignment w:val="bottom"/>
                              <w:rPr>
                                <w:rFonts w:ascii="Times New Roman" w:hAnsi="Times New Roman"/>
                                <w:b w:val="false"/>
                                <w:b w:val="false"/>
                                <w:i w:val="false"/>
                                <w:i w:val="false"/>
                                <w:color w:val="669966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color w:val="669966"/>
                                <w:spacing w:val="0"/>
                                <w:sz w:val="28"/>
                                <w:effect w:val="none"/>
                                <w:lang w:val="ru-RU"/>
                              </w:rPr>
                              <w:t>Персональные данные</w:t>
                            </w:r>
                          </w:p>
                        </w:tc>
                        <w:tc>
                          <w:tcPr>
                            <w:tcW w:w="55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144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effect w:val="none"/>
                                <w:lang w:val="ru-RU"/>
                              </w:rPr>
                              <w:t>ФИО:</w:t>
                            </w:r>
                          </w:p>
                        </w:tc>
                        <w:tc>
                          <w:tcPr>
                            <w:tcW w:w="3578" w:type="dxa"/>
                            <w:vMerge w:val="restart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144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effect w:val="none"/>
                                <w:lang w:val="ru-RU"/>
                              </w:rPr>
                              <w:t>Тяло Владимир Иванович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vMerge w:val="continue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78" w:type="dxa"/>
                            <w:vMerge w:val="continue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5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Дата рождения: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6 октября 1980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Место жительства: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Россия, Самара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Сайт: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tyalovladimir.herokapp.com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Телефон: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+7 (917) 117-32-15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Скайп: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vladimir.tyalo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bobtial@inbox.ru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975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364" w:type="dxa"/>
                            <w:gridSpan w:val="6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16"/>
                                <w:szCs w:val="6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64"/>
                                <w:effect w:val="none"/>
                                <w:lang w:val="ru-RU"/>
                              </w:rPr>
                              <w:t>Гитхаб:</w:t>
                            </w:r>
                          </w:p>
                        </w:tc>
                        <w:tc>
                          <w:tcPr>
                            <w:tcW w:w="3578" w:type="dxa"/>
                            <w:tcBorders>
                              <w:top w:val="nil"/>
                              <w:left w:val="nil"/>
                              <w:bottom w:val="single" w:sz="4" w:space="0" w:color="B2B2B2"/>
                              <w:right w:val="nil"/>
                              <w:insideH w:val="single" w:sz="4" w:space="0" w:color="B2B2B2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29" w:after="0"/>
                              <w:rPr/>
                            </w:pP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64"/>
                                <w:u w:val="none"/>
                                <w:effect w:val="none"/>
                                <w:lang w:val="ru-RU"/>
                              </w:rPr>
                              <w:t>https://github.com/VladimirTyalo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FFFFFF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Heading2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65430" cy="27432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3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268" w:type="dxa"/>
                            <w:gridSpan w:val="14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ing2"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caps w:val="false"/>
                                <w:smallCaps w:val="false"/>
                                <w:color w:val="3D7B49"/>
                                <w:spacing w:val="0"/>
                                <w:sz w:val="32"/>
                                <w:szCs w:val="32"/>
                                <w:effect w:val="none"/>
                                <w:lang w:val="ru-RU"/>
                              </w:rPr>
                              <w:t>Образование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44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Высшее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both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 xml:space="preserve">   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1999 - 2002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left"/>
                              <w:rPr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Самарский институт инженеров железнодорожного транспорта</w:t>
                            </w:r>
                          </w:p>
                        </w:tc>
                        <w:tc>
                          <w:tcPr>
                            <w:tcW w:w="55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both"/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 xml:space="preserve">   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>1997 - 1999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both"/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both"/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</w:rPr>
                              <w:t>Самарский государственный аэрокосмический университет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left"/>
                              <w:textAlignment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Style13"/>
                              <w:spacing w:lineRule="auto" w:line="240" w:before="0" w:after="0"/>
                              <w:jc w:val="left"/>
                              <w:textAlignment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Style13"/>
                              <w:spacing w:lineRule="auto" w:line="240" w:before="0" w:after="0"/>
                              <w:jc w:val="left"/>
                              <w:textAlignment w:val="center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Курсы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05.2016 - 06.2016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144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tabs>
                                <w:tab w:val="left" w:pos="2580" w:leader="none"/>
                              </w:tabs>
                              <w:spacing w:lineRule="auto" w:line="240" w:before="144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html academy: HTML &amp; CSS advanced course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44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bookmarkStart w:id="2" w:name="_GoBack1"/>
                            <w:bookmarkStart w:id="3" w:name="_GoBack1"/>
                            <w:bookmarkEnd w:id="3"/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04.2016 - 05.2016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hanging="0"/>
                              <w:contextualSpacing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 w:themeTint="80"/>
                                <w:sz w:val="16"/>
                                <w:effect w:val="none"/>
                                <w:lang w:val="ru-RU"/>
                              </w:rPr>
                              <w:t>MongoDB University: MongoDB for Node.js Developers</w:t>
                            </w:r>
                          </w:p>
                        </w:tc>
                        <w:tc>
                          <w:tcPr>
                            <w:tcW w:w="55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01.2016 - 02.2016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left"/>
                              <w:rPr>
                                <w:color w:val="E36C0A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Shade="bf"/>
                                <w:spacing w:val="0"/>
                                <w:sz w:val="16"/>
                                <w:highlight w:val="white"/>
                                <w:effect w:val="none"/>
                                <w:lang w:val="ru-RU"/>
                              </w:rPr>
                              <w:t>html academy: HTML &amp; CSS basic course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09.2015 - 10.2015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pacing w:lineRule="auto" w:line="240" w:before="0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MongoDB University: MongoDB for Java Developers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02.2015 - 03.2015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hanging="0"/>
                              <w:contextualSpacing/>
                              <w:jc w:val="lef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Tint="8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Coursera: Algorithms (Java)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11.2014 - 12.2014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Coursera: Programming Languages (SML, Scheme, Ruby)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77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828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16"/>
                                <w:effect w:val="none"/>
                                <w:lang w:val="ru-RU"/>
                              </w:rPr>
                              <w:t>12.2013 - 01.2014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6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Shade="bf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Edx: Introduction to Computer Science and Programming (Python)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10901" w:type="dxa"/>
                            <w:gridSpan w:val="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57810" cy="258445"/>
                                  <wp:effectExtent l="0" t="0" r="0" b="0"/>
                                  <wp:docPr id="12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258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268" w:type="dxa"/>
                            <w:gridSpan w:val="14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/>
                                <w:color w:val="669966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69966"/>
                                <w:sz w:val="32"/>
                                <w:szCs w:val="32"/>
                                <w:effect w:val="none"/>
                                <w:lang w:val="ru-RU"/>
                              </w:rPr>
                              <w:t>Навыки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774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5868" w:leader="none"/>
                              </w:tabs>
                              <w:spacing w:lineRule="auto" w:line="240" w:before="86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4"/>
                                <w:szCs w:val="16"/>
                                <w:effect w:val="none"/>
                                <w:lang w:val="ru-RU"/>
                              </w:rPr>
                              <w:t>HTML, CSS, SASS, JavaScript, Java</w:t>
                              <w:tab/>
                            </w:r>
                          </w:p>
                        </w:tc>
                        <w:tc>
                          <w:tcPr>
                            <w:tcW w:w="549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86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24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git, npm, node.js, gulp, express, mongoDB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774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86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24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OOP, BEM, responsive design</w:t>
                            </w:r>
                          </w:p>
                        </w:tc>
                        <w:tc>
                          <w:tcPr>
                            <w:tcW w:w="549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6" w:after="0"/>
                              <w:jc w:val="left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sz w:val="24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24"/>
                                <w:szCs w:val="32"/>
                                <w:effect w:val="none"/>
                                <w:lang w:val="ru-RU"/>
                              </w:rPr>
                              <w:t>intermediate English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774" w:type="dxa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49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62890" cy="263525"/>
                                  <wp:effectExtent l="0" t="0" r="0" b="0"/>
                                  <wp:docPr id="13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" cy="26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268" w:type="dxa"/>
                            <w:gridSpan w:val="14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/>
                                <w:color w:val="669966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69966"/>
                                <w:sz w:val="32"/>
                                <w:szCs w:val="32"/>
                                <w:effect w:val="none"/>
                                <w:lang w:val="ru-RU"/>
                              </w:rPr>
                              <w:t>Опыт разработки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2016       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spacing w:lineRule="auto" w:line="240" w:before="58" w:after="58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9817" w:type="dxa"/>
                            <w:gridSpan w:val="1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58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Разработал одностраничное приложение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для определения прогноза погоды на основе сервис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ов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openweathermap.org/api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и ipinfo.io.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Кроме jQuery и BlueBird, 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для автодоп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лнения в строке поиска воспользовался базой данных mongoDB нв 200 тыс. городов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Код тестировал с помощью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Mocha и Chai.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На серверной части использовал express.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5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Ubuntu" w:hAnsi="Ubuntu"/>
                                <w:effect w:val="none"/>
                              </w:rPr>
                            </w:pPr>
                            <w:r>
                              <w:rPr>
                                <w:rFonts w:ascii="Ubuntu" w:hAnsi="Ubuntu"/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 w:before="58" w:after="58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9817" w:type="dxa"/>
                            <w:gridSpan w:val="1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58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Сверстал сайт 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>The Band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, c адоптацией десктопного шаблона (PSD) для планшетов и мобильных устройств, кастомизировал аудиоплеер с помощью javascript. Код плеера разбил на модули, а для сборки использовал browserify. Для проверки качества кода применял jshint.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40" w:before="58" w:after="58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9817" w:type="dxa"/>
                            <w:gridSpan w:val="1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58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Сверстал полностью адаптивный сайт (для разных значений ширины и плотности пикселей экранов) - 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>Мишка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, используя подход mobile-first, БЭМ методологию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SASS препроцессор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и flex для сетки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. В качестве автоматизатора задач выбрал gulp с набором npm плагинов - autoprefixer, postcss, imagemin и др. JavaScript использовал для меню и слайдера.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lineRule="auto" w:line="240" w:before="58" w:after="58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9817" w:type="dxa"/>
                            <w:gridSpan w:val="13"/>
                            <w:tcBorders>
                              <w:top w:val="nil"/>
                              <w:left w:val="nil"/>
                              <w:bottom w:val="single" w:sz="8" w:space="0" w:color="B2B2B2"/>
                              <w:right w:val="nil"/>
                              <w:insideH w:val="single" w:sz="8" w:space="0" w:color="B2B2B2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58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Сверстал макет </w:t>
                            </w:r>
                            <w:r>
                              <w:rPr>
                                <w:rStyle w:val="InternetLink"/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>Глеси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. Добавил небольшую адаптивность (резиновая верстка), использовав flex для построения сетки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 xml:space="preserve"> и JavaScript для слайдера и формы.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lineRule="auto" w:line="240" w:before="58" w:after="58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817" w:type="dxa"/>
                            <w:gridSpan w:val="1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58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Сверстал статический сайт Техномарт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  <w:szCs w:val="32"/>
                                <w:u w:val="none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по фотошоп макету (PSD), предоставленному "htmlacademy", реализовал базовую функциональность на javaScript.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8" w:space="0" w:color="B2B2B2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0"/>
                              <w:rPr>
                                <w:rFonts w:ascii="Verdana" w:hAnsi="Verdana"/>
                                <w:color w:val="000000"/>
                                <w:sz w:val="16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8" w:space="0" w:color="B2B2B2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spacing w:lineRule="auto" w:line="240" w:before="58" w:after="0"/>
                              <w:jc w:val="center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9817" w:type="dxa"/>
                            <w:gridSpan w:val="13"/>
                            <w:tcBorders>
                              <w:top w:val="single" w:sz="8" w:space="0" w:color="B2B2B2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pacing w:lineRule="auto" w:line="240" w:before="58" w:after="58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2"/>
                                <w:effect w:val="none"/>
                                <w:lang w:val="ru-RU"/>
                              </w:rPr>
                              <w:t>Реализовал различные алгоритмы и структуры данных (Percolation, WordNet, Deque, Seam Carving, Line pattern recognition, 8-Puzzle ) на языке java в рамках курса Algorithms от Coursera.</w:t>
                            </w:r>
                          </w:p>
                        </w:tc>
                        <w:tc>
                          <w:tcPr>
                            <w:tcW w:w="556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144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144" w:after="0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effect w:val="none"/>
                              </w:rPr>
                              <w:drawing>
                                <wp:inline distT="0" distB="0" distL="0" distR="0">
                                  <wp:extent cx="266065" cy="266065"/>
                                  <wp:effectExtent l="0" t="0" r="0" b="0"/>
                                  <wp:docPr id="14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268" w:type="dxa"/>
                            <w:gridSpan w:val="14"/>
                            <w:tcBorders>
                              <w:top w:val="nil"/>
                              <w:left w:val="nil"/>
                              <w:bottom w:val="single" w:sz="16" w:space="0" w:color="99CC99"/>
                              <w:right w:val="nil"/>
                              <w:insideH w:val="single" w:sz="16" w:space="0" w:color="99CC99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144" w:after="0"/>
                              <w:rPr>
                                <w:rFonts w:ascii="Times New Roman" w:hAnsi="Times New Roman"/>
                                <w:color w:val="669966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69966"/>
                                <w:sz w:val="32"/>
                                <w:effect w:val="none"/>
                                <w:lang w:val="ru-RU"/>
                              </w:rPr>
                              <w:t>Опыт работы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6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17" w:type="dxa"/>
                            <w:gridSpan w:val="9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rFonts w:ascii="Verdana" w:hAnsi="Verdan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ОАО "Российские железные дороги"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pacing w:lineRule="auto" w:line="300" w:before="29" w:after="29"/>
                              <w:ind w:left="0" w:right="0" w:hanging="0"/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200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 - 2015</w:t>
                            </w:r>
                          </w:p>
                        </w:tc>
                        <w:tc>
                          <w:tcPr>
                            <w:tcW w:w="45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6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1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58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Поездной диспетчер: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 организ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овывал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 формировни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поездов и руководил их движением, отвечал за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рациональное распределение локомотивов,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 xml:space="preserve">осуществлял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оперативное руководство работниками станций и работниками смежных служб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effect w:val="none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17" w:type="dxa"/>
                            <w:gridSpan w:val="9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jc w:val="right"/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0" w:after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1" w:type="dxa"/>
                            <w:gridSpan w:val="3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tyle13"/>
                              <w:spacing w:lineRule="auto" w:line="240" w:before="29" w:after="29"/>
                              <w:ind w:left="29" w:right="29" w:hanging="0"/>
                              <w:jc w:val="right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17" w:type="dxa"/>
                            <w:gridSpan w:val="9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ОАО "Российские железные дороги"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pacing w:lineRule="auto" w:line="300" w:before="0" w:after="0"/>
                              <w:ind w:left="0" w:right="0" w:hanging="0"/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</w:rPr>
                              <w:t>2003 - 2004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45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1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Дежурный по станции: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отвечал за пропуск поездов по станции и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эффективно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использовани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маневровых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локомотивов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17" w:type="dxa"/>
                            <w:gridSpan w:val="9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sz w:val="16"/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1" w:type="dxa"/>
                            <w:gridSpan w:val="3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17" w:type="dxa"/>
                            <w:gridSpan w:val="9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ОАО "Российские железные дороги"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pacing w:lineRule="auto" w:line="300" w:before="0" w:after="0"/>
                              <w:ind w:left="0" w:right="0" w:hanging="0"/>
                              <w:rPr>
                                <w:rFonts w:ascii="Verdana" w:hAnsi="Verdana"/>
                                <w:b w:val="false"/>
                                <w:i w:val="false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</w:rPr>
                              <w:t>2001 - 2003</w:t>
                            </w:r>
                          </w:p>
                        </w:tc>
                        <w:tc>
                          <w:tcPr>
                            <w:tcW w:w="450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58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1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9" w:after="29"/>
                              <w:ind w:left="29" w:right="29" w:hanging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Составитель поездов: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 xml:space="preserve"> формирова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6"/>
                                <w:szCs w:val="36"/>
                                <w:effect w:val="none"/>
                                <w:lang w:val="ru-RU"/>
                              </w:rPr>
                              <w:t>л поезда на станциях и подъезных путях.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-1537" w:hRule="atLeast"/>
                        </w:trPr>
                        <w:tc>
                          <w:tcPr>
                            <w:tcW w:w="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3" w:type="dxa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3517" w:type="dxa"/>
                            <w:gridSpan w:val="9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450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6301" w:type="dxa"/>
                            <w:gridSpan w:val="3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effect w:val="none"/>
                              </w:rPr>
                            </w:pPr>
                            <w:r>
                              <w:rPr>
                                <w:effect w:val="non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Bauhaus Std Medium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effect w:val="none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9123c"/>
    <w:rPr>
      <w:rFonts w:ascii="Tahoma" w:hAnsi="Tahoma" w:cs="Tahoma"/>
      <w:sz w:val="16"/>
      <w:szCs w:val="16"/>
    </w:rPr>
  </w:style>
  <w:style w:type="character" w:styleId="Style1Char" w:customStyle="1">
    <w:name w:val="Style1 Char"/>
    <w:basedOn w:val="DefaultParagraphFont"/>
    <w:link w:val="Style1"/>
    <w:qFormat/>
    <w:rsid w:val="00527c88"/>
    <w:rPr>
      <w:rFonts w:ascii="Bauhaus Std Medium" w:hAnsi="Bauhaus Std Medium" w:cs="Calibri" w:cstheme="minorHAnsi"/>
      <w:color w:val="0D0D0D" w:themeColor="text1" w:themeTint="f2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styleId="Style2Char" w:customStyle="1">
    <w:name w:val="Style2 Char"/>
    <w:basedOn w:val="DefaultParagraphFont"/>
    <w:link w:val="Style2"/>
    <w:qFormat/>
    <w:rsid w:val="00371c24"/>
    <w:rPr>
      <w:i/>
      <w:iCs/>
      <w:color w:val="0D0D0D" w:themeColor="text1" w:themeTint="f2"/>
    </w:rPr>
  </w:style>
  <w:style w:type="character" w:styleId="Style3Char" w:customStyle="1">
    <w:name w:val="Style3 Char"/>
    <w:basedOn w:val="DefaultParagraphFont"/>
    <w:link w:val="Style3"/>
    <w:qFormat/>
    <w:rsid w:val="00390e43"/>
    <w:rPr>
      <w:color w:val="7F7F7F" w:themeColor="text1" w:themeTint="80"/>
    </w:rPr>
  </w:style>
  <w:style w:type="character" w:styleId="ListLabel1">
    <w:name w:val="ListLabel 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2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3" w:customStyle="1">
    <w:name w:val="Style1"/>
    <w:basedOn w:val="Normal"/>
    <w:link w:val="Style1Char"/>
    <w:qFormat/>
    <w:rsid w:val="00527c88"/>
    <w:pPr>
      <w:spacing w:lineRule="auto" w:line="240" w:before="0" w:after="0"/>
    </w:pPr>
    <w:rPr>
      <w:rFonts w:ascii="Bauhaus Std Medium" w:hAnsi="Bauhaus Std Medium" w:cs="Calibri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spacing w:before="0" w:after="200"/>
      <w:ind w:left="720" w:hanging="0"/>
      <w:contextualSpacing/>
    </w:pPr>
    <w:rPr/>
  </w:style>
  <w:style w:type="paragraph" w:styleId="Style21" w:customStyle="1">
    <w:name w:val="Style2"/>
    <w:basedOn w:val="Normal"/>
    <w:link w:val="Style2Char"/>
    <w:qFormat/>
    <w:rsid w:val="00371c24"/>
    <w:pPr>
      <w:spacing w:lineRule="auto" w:line="240" w:before="0" w:after="0"/>
    </w:pPr>
    <w:rPr>
      <w:i/>
      <w:iCs/>
      <w:color w:val="0D0D0D" w:themeColor="text1" w:themeTint="f2"/>
    </w:rPr>
  </w:style>
  <w:style w:type="paragraph" w:styleId="Style31" w:customStyle="1">
    <w:name w:val="Style3"/>
    <w:basedOn w:val="Normal"/>
    <w:link w:val="Style3Char"/>
    <w:qFormat/>
    <w:rsid w:val="00390e43"/>
    <w:pPr>
      <w:spacing w:lineRule="auto" w:line="240" w:before="0" w:after="0"/>
    </w:pPr>
    <w:rPr>
      <w:color w:val="7F7F7F" w:themeColor="text1" w:themeTint="8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LibreOffice/5.0.3.2$Linux_X86_64 LibreOffice_project/00m0$Build-2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2011-12-01T20:04:00Z</dcterms:created>
  <dc:creator>kapreski</dc:creator>
  <dc:language>en-US</dc:language>
  <dcterms:modified xsi:type="dcterms:W3CDTF">2016-10-15T23:37:39Z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