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2239" w14:textId="6CCF651A" w:rsidR="00A54A78" w:rsidRPr="00A54A78" w:rsidRDefault="00A54A78" w:rsidP="00A54A78">
      <w:pPr>
        <w:spacing w:line="240" w:lineRule="auto"/>
        <w:rPr>
          <w:rFonts w:ascii="Arial" w:hAnsi="Arial" w:cs="Arial"/>
          <w:lang w:bidi="he-IL"/>
        </w:rPr>
      </w:pPr>
      <w:r>
        <w:t xml:space="preserve">ИС </w:t>
      </w:r>
      <w:r>
        <w:rPr>
          <w:rFonts w:ascii="Arial" w:hAnsi="Arial" w:cs="Arial"/>
          <w:lang w:bidi="he-IL"/>
        </w:rPr>
        <w:t>– Интеллектуальная собственность</w:t>
      </w:r>
    </w:p>
    <w:p w14:paraId="034684B9" w14:textId="18AFEFA4" w:rsidR="00A54A78" w:rsidRPr="00A54A78" w:rsidRDefault="00A54A78" w:rsidP="00A54A78">
      <w:pPr>
        <w:spacing w:line="240" w:lineRule="auto"/>
      </w:pPr>
      <w:r>
        <w:t>Особенности объекта ИС:</w:t>
      </w:r>
      <w:r w:rsidRPr="00A54A78">
        <w:t xml:space="preserve"> </w:t>
      </w:r>
    </w:p>
    <w:p w14:paraId="5783DA4B" w14:textId="4ABB01F2" w:rsidR="00A54A78" w:rsidRPr="00A54A78" w:rsidRDefault="00A54A78" w:rsidP="00A54A78">
      <w:pPr>
        <w:pStyle w:val="a7"/>
        <w:numPr>
          <w:ilvl w:val="0"/>
          <w:numId w:val="1"/>
        </w:numPr>
        <w:spacing w:line="240" w:lineRule="auto"/>
      </w:pPr>
      <w:r>
        <w:t>Они должны иметь элемент творчества</w:t>
      </w:r>
    </w:p>
    <w:p w14:paraId="165F6EDF" w14:textId="44E823BD" w:rsidR="00A54A78" w:rsidRDefault="00A54A78" w:rsidP="00A54A78">
      <w:pPr>
        <w:pStyle w:val="a7"/>
        <w:numPr>
          <w:ilvl w:val="0"/>
          <w:numId w:val="1"/>
        </w:numPr>
        <w:spacing w:line="240" w:lineRule="auto"/>
      </w:pPr>
      <w:r>
        <w:t>Должна существовать возможность одновременного использования объекта ИС</w:t>
      </w:r>
    </w:p>
    <w:p w14:paraId="3BF15BEE" w14:textId="67EBBE4D" w:rsidR="00A54A78" w:rsidRDefault="00A54A78" w:rsidP="00A54A78">
      <w:pPr>
        <w:pStyle w:val="a7"/>
        <w:numPr>
          <w:ilvl w:val="0"/>
          <w:numId w:val="1"/>
        </w:numPr>
        <w:spacing w:line="240" w:lineRule="auto"/>
      </w:pPr>
      <w:r>
        <w:t>Создание объекта ИС влечет возникновение прав и обязаностей</w:t>
      </w:r>
    </w:p>
    <w:p w14:paraId="3A47440B" w14:textId="1519D9DF" w:rsidR="00A54A78" w:rsidRDefault="00A54A78" w:rsidP="00A54A78">
      <w:pPr>
        <w:spacing w:line="240" w:lineRule="auto"/>
        <w:ind w:left="360"/>
      </w:pPr>
      <w:r>
        <w:t>Объект ИС:</w:t>
      </w:r>
    </w:p>
    <w:p w14:paraId="623F03C9" w14:textId="1DF477F6" w:rsidR="00A54A78" w:rsidRDefault="00A54A78" w:rsidP="00A54A78">
      <w:pPr>
        <w:pStyle w:val="a7"/>
        <w:numPr>
          <w:ilvl w:val="0"/>
          <w:numId w:val="2"/>
        </w:numPr>
        <w:spacing w:line="240" w:lineRule="auto"/>
      </w:pPr>
      <w:r>
        <w:t>Объекты авторс</w:t>
      </w:r>
      <w:r w:rsidR="004B3D46">
        <w:t>ких</w:t>
      </w:r>
      <w:r>
        <w:t xml:space="preserve"> и смежных прав:</w:t>
      </w:r>
    </w:p>
    <w:p w14:paraId="2BBF0B48" w14:textId="24C28A2F" w:rsidR="00A54A78" w:rsidRDefault="00A54A78" w:rsidP="003B1D59">
      <w:pPr>
        <w:pStyle w:val="a7"/>
        <w:numPr>
          <w:ilvl w:val="0"/>
          <w:numId w:val="9"/>
        </w:numPr>
        <w:spacing w:line="240" w:lineRule="auto"/>
      </w:pPr>
      <w:r>
        <w:t>О</w:t>
      </w:r>
      <w:r w:rsidR="004B3D46">
        <w:t>б</w:t>
      </w:r>
      <w:r>
        <w:t>ъекты авторск</w:t>
      </w:r>
      <w:r w:rsidR="004B3D46">
        <w:t>их прав</w:t>
      </w:r>
    </w:p>
    <w:p w14:paraId="674FB584" w14:textId="5FE1BCD9" w:rsidR="00A54A78" w:rsidRDefault="00A54A78" w:rsidP="00A54A78">
      <w:pPr>
        <w:pStyle w:val="a7"/>
        <w:numPr>
          <w:ilvl w:val="0"/>
          <w:numId w:val="4"/>
        </w:numPr>
        <w:spacing w:line="240" w:lineRule="auto"/>
      </w:pPr>
      <w:r>
        <w:t>Произведения искусства и литературы</w:t>
      </w:r>
    </w:p>
    <w:p w14:paraId="1CACFD4E" w14:textId="7E68610C" w:rsidR="00A54A78" w:rsidRDefault="00A54A78" w:rsidP="00A54A78">
      <w:pPr>
        <w:pStyle w:val="a7"/>
        <w:numPr>
          <w:ilvl w:val="0"/>
          <w:numId w:val="4"/>
        </w:numPr>
        <w:spacing w:line="240" w:lineRule="auto"/>
      </w:pPr>
      <w:r>
        <w:t xml:space="preserve">Научные </w:t>
      </w:r>
      <w:r w:rsidR="004B3D46">
        <w:t>произведения</w:t>
      </w:r>
    </w:p>
    <w:p w14:paraId="3DE91B6B" w14:textId="65466936" w:rsidR="00A54A78" w:rsidRDefault="00A54A78" w:rsidP="003B1D59">
      <w:pPr>
        <w:pStyle w:val="a7"/>
        <w:numPr>
          <w:ilvl w:val="0"/>
          <w:numId w:val="8"/>
        </w:numPr>
        <w:spacing w:line="240" w:lineRule="auto"/>
      </w:pPr>
      <w:r>
        <w:t>Объекты смежных прав</w:t>
      </w:r>
    </w:p>
    <w:p w14:paraId="4CDAD369" w14:textId="47506027" w:rsidR="004B3D46" w:rsidRDefault="004B3D46" w:rsidP="004B3D46">
      <w:pPr>
        <w:pStyle w:val="a7"/>
        <w:numPr>
          <w:ilvl w:val="0"/>
          <w:numId w:val="5"/>
        </w:numPr>
        <w:spacing w:line="240" w:lineRule="auto"/>
      </w:pPr>
      <w:r>
        <w:t>Фонограммы</w:t>
      </w:r>
    </w:p>
    <w:p w14:paraId="4EAD49C9" w14:textId="363D01B7" w:rsidR="004B3D46" w:rsidRDefault="004B3D46" w:rsidP="004B3D46">
      <w:pPr>
        <w:pStyle w:val="a7"/>
        <w:numPr>
          <w:ilvl w:val="0"/>
          <w:numId w:val="5"/>
        </w:numPr>
        <w:spacing w:line="240" w:lineRule="auto"/>
      </w:pPr>
      <w:r>
        <w:t>Исполнения</w:t>
      </w:r>
    </w:p>
    <w:p w14:paraId="00163F12" w14:textId="308A5E4C" w:rsidR="004B3D46" w:rsidRDefault="004B3D46" w:rsidP="004B3D46">
      <w:pPr>
        <w:pStyle w:val="a7"/>
        <w:numPr>
          <w:ilvl w:val="0"/>
          <w:numId w:val="5"/>
        </w:numPr>
        <w:spacing w:line="240" w:lineRule="auto"/>
      </w:pPr>
      <w:r>
        <w:t>Организация теле- и радио-эфира</w:t>
      </w:r>
    </w:p>
    <w:p w14:paraId="0AB1D5F9" w14:textId="0DA405CC" w:rsidR="00A54A78" w:rsidRDefault="004B3D46" w:rsidP="004B3D46">
      <w:pPr>
        <w:pStyle w:val="a7"/>
        <w:numPr>
          <w:ilvl w:val="0"/>
          <w:numId w:val="2"/>
        </w:numPr>
        <w:spacing w:line="240" w:lineRule="auto"/>
      </w:pPr>
      <w:r>
        <w:t>Объекты промышленной собственности (ПС)</w:t>
      </w:r>
    </w:p>
    <w:p w14:paraId="06733AD1" w14:textId="0ADDBC00" w:rsidR="004B3D46" w:rsidRDefault="004B3D46" w:rsidP="003B1D59">
      <w:pPr>
        <w:pStyle w:val="a7"/>
        <w:numPr>
          <w:ilvl w:val="0"/>
          <w:numId w:val="7"/>
        </w:numPr>
        <w:spacing w:line="240" w:lineRule="auto"/>
      </w:pPr>
      <w:r>
        <w:t>Изобретения</w:t>
      </w:r>
    </w:p>
    <w:p w14:paraId="51245DA3" w14:textId="1F308C07" w:rsidR="004B3D46" w:rsidRDefault="00B62786" w:rsidP="003B1D59">
      <w:pPr>
        <w:pStyle w:val="a7"/>
        <w:numPr>
          <w:ilvl w:val="0"/>
          <w:numId w:val="7"/>
        </w:numPr>
        <w:spacing w:line="240" w:lineRule="auto"/>
      </w:pPr>
      <w:r>
        <w:t>Промышленные образцы (что-то типо органомики, или типо принцип работы?)</w:t>
      </w:r>
    </w:p>
    <w:p w14:paraId="41D64EF0" w14:textId="36799BEC" w:rsidR="00B62786" w:rsidRDefault="00B62786" w:rsidP="003B1D59">
      <w:pPr>
        <w:pStyle w:val="a7"/>
        <w:numPr>
          <w:ilvl w:val="0"/>
          <w:numId w:val="7"/>
        </w:numPr>
        <w:spacing w:line="240" w:lineRule="auto"/>
      </w:pPr>
      <w:r>
        <w:t>Полезные модели</w:t>
      </w:r>
    </w:p>
    <w:p w14:paraId="7C827068" w14:textId="61ADACED" w:rsidR="00B62786" w:rsidRDefault="00B62786" w:rsidP="003B1D59">
      <w:pPr>
        <w:pStyle w:val="a7"/>
        <w:numPr>
          <w:ilvl w:val="0"/>
          <w:numId w:val="7"/>
        </w:numPr>
        <w:spacing w:line="240" w:lineRule="auto"/>
      </w:pPr>
      <w:r>
        <w:t>Селекционные достижения</w:t>
      </w:r>
    </w:p>
    <w:p w14:paraId="6AF3864D" w14:textId="3D4730C6" w:rsidR="00B62786" w:rsidRDefault="003B1D59" w:rsidP="003B1D59">
      <w:pPr>
        <w:pStyle w:val="a7"/>
        <w:numPr>
          <w:ilvl w:val="0"/>
          <w:numId w:val="7"/>
        </w:numPr>
        <w:spacing w:line="240" w:lineRule="auto"/>
      </w:pPr>
      <w:r>
        <w:t>Топология интегральных микросхем</w:t>
      </w:r>
    </w:p>
    <w:p w14:paraId="2567D6BA" w14:textId="1ABDC427" w:rsidR="00B62786" w:rsidRDefault="003B1D59" w:rsidP="003B1D59">
      <w:pPr>
        <w:pStyle w:val="a7"/>
        <w:numPr>
          <w:ilvl w:val="0"/>
          <w:numId w:val="7"/>
        </w:numPr>
        <w:spacing w:line="240" w:lineRule="auto"/>
      </w:pPr>
      <w:r>
        <w:t>Средства индивидуализации</w:t>
      </w:r>
    </w:p>
    <w:p w14:paraId="078FDF19" w14:textId="25ED8C3D" w:rsidR="003B1D59" w:rsidRDefault="003B1D59" w:rsidP="003B1D59">
      <w:pPr>
        <w:pStyle w:val="a7"/>
        <w:numPr>
          <w:ilvl w:val="0"/>
          <w:numId w:val="6"/>
        </w:numPr>
        <w:spacing w:line="240" w:lineRule="auto"/>
      </w:pPr>
      <w:r>
        <w:t xml:space="preserve">Товарные знаки </w:t>
      </w:r>
    </w:p>
    <w:p w14:paraId="50A5CECB" w14:textId="217F9F97" w:rsidR="003B1D59" w:rsidRDefault="003B1D59" w:rsidP="003B1D59">
      <w:pPr>
        <w:pStyle w:val="a7"/>
        <w:numPr>
          <w:ilvl w:val="0"/>
          <w:numId w:val="6"/>
        </w:numPr>
        <w:spacing w:line="240" w:lineRule="auto"/>
      </w:pPr>
      <w:r>
        <w:t>Фирменные наименования</w:t>
      </w:r>
    </w:p>
    <w:p w14:paraId="6DEB95CA" w14:textId="364DF780" w:rsidR="003B1D59" w:rsidRDefault="003B1D59" w:rsidP="003B1D59">
      <w:pPr>
        <w:pStyle w:val="a7"/>
        <w:numPr>
          <w:ilvl w:val="0"/>
          <w:numId w:val="6"/>
        </w:numPr>
        <w:spacing w:line="240" w:lineRule="auto"/>
      </w:pPr>
      <w:r>
        <w:t>Географические указания</w:t>
      </w:r>
    </w:p>
    <w:p w14:paraId="2B330165" w14:textId="2DCDA350" w:rsidR="00A54A78" w:rsidRDefault="003B1D59" w:rsidP="003B1D59">
      <w:pPr>
        <w:pStyle w:val="a7"/>
        <w:numPr>
          <w:ilvl w:val="0"/>
          <w:numId w:val="2"/>
        </w:numPr>
        <w:spacing w:line="240" w:lineRule="auto"/>
      </w:pPr>
      <w:r>
        <w:t>Секреты производства (ноу-хау, коммерческая тайна)</w:t>
      </w:r>
    </w:p>
    <w:p w14:paraId="675B2FF0" w14:textId="3617ED77" w:rsidR="00A54A78" w:rsidRDefault="00EB7842" w:rsidP="00EB7842">
      <w:pPr>
        <w:spacing w:line="240" w:lineRule="auto"/>
        <w:ind w:left="360"/>
        <w:jc w:val="center"/>
        <w:rPr>
          <w:b/>
          <w:bCs/>
        </w:rPr>
      </w:pPr>
      <w:r w:rsidRPr="00EB7842">
        <w:rPr>
          <w:b/>
          <w:bCs/>
        </w:rPr>
        <w:t>3 вопрос. Экономический эффект использования ИС</w:t>
      </w:r>
    </w:p>
    <w:p w14:paraId="7564D513" w14:textId="4FA94121" w:rsidR="00EB7842" w:rsidRDefault="00EB7842" w:rsidP="00EB7842">
      <w:pPr>
        <w:pStyle w:val="a7"/>
        <w:numPr>
          <w:ilvl w:val="0"/>
          <w:numId w:val="10"/>
        </w:numPr>
        <w:spacing w:line="240" w:lineRule="auto"/>
      </w:pPr>
      <w:r>
        <w:t>ИС создает высокооплачиваемые рабочие места.</w:t>
      </w:r>
    </w:p>
    <w:p w14:paraId="65DC960A" w14:textId="3AE8D01B" w:rsidR="00EB7842" w:rsidRDefault="00EB7842" w:rsidP="004C7579">
      <w:pPr>
        <w:pStyle w:val="a7"/>
        <w:numPr>
          <w:ilvl w:val="0"/>
          <w:numId w:val="10"/>
        </w:numPr>
        <w:spacing w:line="240" w:lineRule="auto"/>
      </w:pPr>
      <w:r>
        <w:t>Использование ИС стимулирует экономический рост и повышает конкуренцию в экономике.</w:t>
      </w:r>
    </w:p>
    <w:p w14:paraId="43B95D74" w14:textId="4EA16B44" w:rsidR="004C7579" w:rsidRDefault="004C7579" w:rsidP="004C7579">
      <w:pPr>
        <w:pStyle w:val="a7"/>
        <w:numPr>
          <w:ilvl w:val="0"/>
          <w:numId w:val="10"/>
        </w:numPr>
        <w:spacing w:line="240" w:lineRule="auto"/>
      </w:pPr>
      <w:r>
        <w:t>ИС помогает решать глобальные проблемы современности.</w:t>
      </w:r>
    </w:p>
    <w:p w14:paraId="1A50FB56" w14:textId="55C3AC18" w:rsidR="004C7579" w:rsidRDefault="004C7579" w:rsidP="004C7579">
      <w:pPr>
        <w:pStyle w:val="a7"/>
        <w:numPr>
          <w:ilvl w:val="0"/>
          <w:numId w:val="10"/>
        </w:numPr>
        <w:spacing w:line="240" w:lineRule="auto"/>
      </w:pPr>
      <w:r>
        <w:t>Защита объектов ИС обеспечивает защиту потребителя.</w:t>
      </w:r>
    </w:p>
    <w:p w14:paraId="016F1815" w14:textId="7029AECD" w:rsidR="004C7579" w:rsidRPr="00EB7842" w:rsidRDefault="004C7579" w:rsidP="004C7579">
      <w:pPr>
        <w:pStyle w:val="a7"/>
        <w:numPr>
          <w:ilvl w:val="0"/>
          <w:numId w:val="10"/>
        </w:numPr>
        <w:spacing w:line="240" w:lineRule="auto"/>
      </w:pPr>
      <w:r>
        <w:t>Защита прав на объекты ИС поощряет иновации и вознаграждает предпринимательские риски.</w:t>
      </w:r>
    </w:p>
    <w:p w14:paraId="4552705A" w14:textId="77777777" w:rsidR="00A54A78" w:rsidRPr="00A54A78" w:rsidRDefault="00A54A78" w:rsidP="00A54A78">
      <w:pPr>
        <w:spacing w:line="240" w:lineRule="auto"/>
      </w:pPr>
    </w:p>
    <w:sectPr w:rsidR="00A54A78" w:rsidRPr="00A54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675"/>
    <w:multiLevelType w:val="hybridMultilevel"/>
    <w:tmpl w:val="54C8F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249A7"/>
    <w:multiLevelType w:val="hybridMultilevel"/>
    <w:tmpl w:val="96E68D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CE3B02"/>
    <w:multiLevelType w:val="hybridMultilevel"/>
    <w:tmpl w:val="0F4AD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A224E"/>
    <w:multiLevelType w:val="hybridMultilevel"/>
    <w:tmpl w:val="0D66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63409"/>
    <w:multiLevelType w:val="hybridMultilevel"/>
    <w:tmpl w:val="16E4876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C8C5467"/>
    <w:multiLevelType w:val="hybridMultilevel"/>
    <w:tmpl w:val="7A86D3E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7F75977"/>
    <w:multiLevelType w:val="hybridMultilevel"/>
    <w:tmpl w:val="E17032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341440"/>
    <w:multiLevelType w:val="hybridMultilevel"/>
    <w:tmpl w:val="D708F96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CC716D"/>
    <w:multiLevelType w:val="hybridMultilevel"/>
    <w:tmpl w:val="71E272C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E93139D"/>
    <w:multiLevelType w:val="hybridMultilevel"/>
    <w:tmpl w:val="196809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0565005">
    <w:abstractNumId w:val="2"/>
  </w:num>
  <w:num w:numId="2" w16cid:durableId="71977933">
    <w:abstractNumId w:val="0"/>
  </w:num>
  <w:num w:numId="3" w16cid:durableId="575210681">
    <w:abstractNumId w:val="7"/>
  </w:num>
  <w:num w:numId="4" w16cid:durableId="496698857">
    <w:abstractNumId w:val="8"/>
  </w:num>
  <w:num w:numId="5" w16cid:durableId="648900293">
    <w:abstractNumId w:val="5"/>
  </w:num>
  <w:num w:numId="6" w16cid:durableId="1107040952">
    <w:abstractNumId w:val="4"/>
  </w:num>
  <w:num w:numId="7" w16cid:durableId="270627107">
    <w:abstractNumId w:val="9"/>
  </w:num>
  <w:num w:numId="8" w16cid:durableId="1891502950">
    <w:abstractNumId w:val="6"/>
  </w:num>
  <w:num w:numId="9" w16cid:durableId="224068978">
    <w:abstractNumId w:val="1"/>
  </w:num>
  <w:num w:numId="10" w16cid:durableId="313267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6A"/>
    <w:rsid w:val="001301E2"/>
    <w:rsid w:val="002678BF"/>
    <w:rsid w:val="003B1D59"/>
    <w:rsid w:val="004B3D46"/>
    <w:rsid w:val="004C7579"/>
    <w:rsid w:val="0077046A"/>
    <w:rsid w:val="00A54A78"/>
    <w:rsid w:val="00B4725D"/>
    <w:rsid w:val="00B62786"/>
    <w:rsid w:val="00EB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B268E"/>
  <w15:chartTrackingRefBased/>
  <w15:docId w15:val="{685DB680-028B-46D5-890E-4D5DDD21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4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4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4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4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4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4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4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4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4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0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2026-09-02T08:45:00Z</dcterms:created>
  <dcterms:modified xsi:type="dcterms:W3CDTF">2026-09-02T09:47:00Z</dcterms:modified>
</cp:coreProperties>
</file>