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AFF4" w14:textId="22EDC706" w:rsidR="00B4725D" w:rsidRDefault="00F47845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Лекция – 12.10.2026</w:t>
      </w:r>
    </w:p>
    <w:p w14:paraId="68E1163E" w14:textId="570061BA" w:rsidR="00F47845" w:rsidRPr="009D76CA" w:rsidRDefault="009D76CA" w:rsidP="009D76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6CA">
        <w:rPr>
          <w:rFonts w:ascii="Times New Roman" w:hAnsi="Times New Roman" w:cs="Times New Roman"/>
          <w:b/>
          <w:bCs/>
          <w:sz w:val="28"/>
          <w:szCs w:val="28"/>
        </w:rPr>
        <w:t>3. Формы объединения предприятий</w:t>
      </w:r>
    </w:p>
    <w:p w14:paraId="295BEF2D" w14:textId="2E18124D" w:rsidR="009D76CA" w:rsidRDefault="009D76C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Основой для создания объединений являются:</w:t>
      </w:r>
    </w:p>
    <w:p w14:paraId="75D5F723" w14:textId="024304DB" w:rsidR="009D76CA" w:rsidRDefault="009D76CA" w:rsidP="009D76C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Сходный характер технологических процессов;</w:t>
      </w:r>
    </w:p>
    <w:p w14:paraId="7B1826B9" w14:textId="2CC43034" w:rsidR="009D76CA" w:rsidRDefault="009D76CA" w:rsidP="009D76C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Необходимость </w:t>
      </w:r>
    </w:p>
    <w:p w14:paraId="4EC503C1" w14:textId="77777777" w:rsidR="009D76CA" w:rsidRDefault="009D76C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237C1D" w14:textId="3827F12B" w:rsidR="009D76CA" w:rsidRDefault="009D76C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76CA">
        <w:rPr>
          <w:rFonts w:ascii="Times New Roman" w:hAnsi="Times New Roman" w:cs="Times New Roman"/>
          <w:b/>
          <w:bCs/>
          <w:sz w:val="28"/>
          <w:szCs w:val="28"/>
        </w:rPr>
        <w:t>Концерн</w:t>
      </w:r>
      <w:r>
        <w:rPr>
          <w:rFonts w:ascii="Times New Roman" w:hAnsi="Times New Roman" w:cs="Times New Roman"/>
          <w:sz w:val="28"/>
          <w:szCs w:val="28"/>
        </w:rPr>
        <w:t xml:space="preserve"> – объединение предприятий, с правами юр лица для осуществления совместной деятельности на основе централизации функций в области управления, инвестиций, </w:t>
      </w:r>
      <w:proofErr w:type="gramStart"/>
      <w:r>
        <w:rPr>
          <w:rFonts w:ascii="Times New Roman" w:hAnsi="Times New Roman" w:cs="Times New Roman"/>
          <w:sz w:val="28"/>
          <w:szCs w:val="28"/>
        </w:rPr>
        <w:t>внешне-экономической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иной деятельности.</w:t>
      </w:r>
    </w:p>
    <w:p w14:paraId="2F7B1056" w14:textId="236433D1" w:rsidR="009D76CA" w:rsidRDefault="009D76C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Его участники не могут входить одновременно в другие объединения. (Белнефтехим)</w:t>
      </w:r>
    </w:p>
    <w:p w14:paraId="4EDF3F07" w14:textId="77777777" w:rsidR="006446B7" w:rsidRPr="009D76CA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602CC" w14:textId="186954BF" w:rsidR="009D76CA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Указ Президента РБ №660 «О некоторых вопросах создания и деятельности холдингов в РБ» (28 декабря 2009)</w:t>
      </w:r>
    </w:p>
    <w:p w14:paraId="341F58F3" w14:textId="13A8DB31" w:rsidR="006446B7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6B7">
        <w:rPr>
          <w:rFonts w:ascii="Times New Roman" w:hAnsi="Times New Roman" w:cs="Times New Roman"/>
          <w:b/>
          <w:bCs/>
          <w:sz w:val="28"/>
          <w:szCs w:val="28"/>
        </w:rPr>
        <w:t>Холдинг</w:t>
      </w:r>
      <w:r>
        <w:rPr>
          <w:rFonts w:ascii="Times New Roman" w:hAnsi="Times New Roman" w:cs="Times New Roman"/>
          <w:sz w:val="28"/>
          <w:szCs w:val="28"/>
        </w:rPr>
        <w:t xml:space="preserve"> – это объединение коммерческих организаций (участников холдинга) без образования юр лица, в котором одна из коммерческих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органнизаций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лицо (не является участником холдинга, но управляет им) оказывают влияние на решения, принимаемые участниками холдинга на основании владения 25% и более долей в уставном фонде (простых акций).</w:t>
      </w:r>
    </w:p>
    <w:p w14:paraId="3D8DB7FE" w14:textId="77777777" w:rsidR="006446B7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F9CEBD" w14:textId="78D0571C" w:rsidR="006446B7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578">
        <w:rPr>
          <w:rFonts w:ascii="Times New Roman" w:hAnsi="Times New Roman" w:cs="Times New Roman"/>
          <w:b/>
          <w:bCs/>
          <w:sz w:val="28"/>
          <w:szCs w:val="28"/>
        </w:rPr>
        <w:t>Хозяйственная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78">
        <w:rPr>
          <w:rFonts w:ascii="Times New Roman" w:hAnsi="Times New Roman" w:cs="Times New Roman"/>
          <w:b/>
          <w:bCs/>
          <w:sz w:val="28"/>
          <w:szCs w:val="28"/>
        </w:rPr>
        <w:t>ассоциация</w:t>
      </w:r>
      <w:r>
        <w:rPr>
          <w:rFonts w:ascii="Times New Roman" w:hAnsi="Times New Roman" w:cs="Times New Roman"/>
          <w:sz w:val="28"/>
          <w:szCs w:val="28"/>
        </w:rPr>
        <w:t xml:space="preserve"> – организация, образуемая с правами юр лица для совместного осуществления одной или нескольких хозяйственных функций.</w:t>
      </w:r>
    </w:p>
    <w:p w14:paraId="0FDE0CEC" w14:textId="6AF247B2" w:rsidR="006446B7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выработка согласованных действий с учетом интересов всех членов (разработка и согласование цен, стандартов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B4B96D4" w14:textId="0617AFFA" w:rsidR="006446B7" w:rsidRDefault="006446B7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Члены ассоциации могут входить и в другие объединения</w:t>
      </w:r>
      <w:r w:rsidR="00916578">
        <w:rPr>
          <w:rFonts w:ascii="Times New Roman" w:hAnsi="Times New Roman" w:cs="Times New Roman"/>
          <w:sz w:val="28"/>
          <w:szCs w:val="28"/>
        </w:rPr>
        <w:t>.</w:t>
      </w:r>
    </w:p>
    <w:p w14:paraId="464D07C7" w14:textId="77777777" w:rsidR="00916578" w:rsidRDefault="00916578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4D15E" w14:textId="77777777" w:rsidR="00916578" w:rsidRDefault="00916578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C38E0" w14:textId="6BB0F037" w:rsidR="006446B7" w:rsidRDefault="00916578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578">
        <w:rPr>
          <w:rFonts w:ascii="Times New Roman" w:hAnsi="Times New Roman" w:cs="Times New Roman"/>
          <w:b/>
          <w:bCs/>
          <w:sz w:val="28"/>
          <w:szCs w:val="28"/>
        </w:rPr>
        <w:t>Консорциум</w:t>
      </w:r>
      <w:r>
        <w:rPr>
          <w:rFonts w:ascii="Times New Roman" w:hAnsi="Times New Roman" w:cs="Times New Roman"/>
          <w:sz w:val="28"/>
          <w:szCs w:val="28"/>
        </w:rPr>
        <w:t xml:space="preserve"> – временное добровольное объединение предприятий, создаваемое без права юр лица, для решения конкретных задач, возникающих в процессе реализации каких-либо проектов (экологических, научно-технических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5FC8B56" w14:textId="7B940C07" w:rsidR="00916578" w:rsidRDefault="00916578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Координирует действия участников лидер консорциума, которому другие члены производят отчисления.</w:t>
      </w:r>
    </w:p>
    <w:p w14:paraId="4A39DAC2" w14:textId="3501670A" w:rsidR="00916578" w:rsidRDefault="00916578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поставленных задач консорциум прекращает свою деятельность или может быть преобразован в иной вид договорного объединения.</w:t>
      </w:r>
    </w:p>
    <w:p w14:paraId="0D3DAF56" w14:textId="77777777" w:rsidR="00916578" w:rsidRDefault="00916578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286BB7" w14:textId="2D7C521E" w:rsidR="00916578" w:rsidRDefault="009E66BD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66BD">
        <w:rPr>
          <w:rFonts w:ascii="Times New Roman" w:hAnsi="Times New Roman" w:cs="Times New Roman"/>
          <w:b/>
          <w:bCs/>
          <w:sz w:val="28"/>
          <w:szCs w:val="28"/>
        </w:rPr>
        <w:t>Финансово-промышленная группа (ФПГ)</w:t>
      </w:r>
      <w:r>
        <w:rPr>
          <w:rFonts w:ascii="Times New Roman" w:hAnsi="Times New Roman" w:cs="Times New Roman"/>
          <w:sz w:val="28"/>
          <w:szCs w:val="28"/>
        </w:rPr>
        <w:t xml:space="preserve"> – это объединение без прав юр лица, с одной стороны, организаций, имеющих свободные денежные средства (банков, финансовых и инвестиционных фондов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), а с другой – предприятий и организаций, испытывающих потребность в инвестициях и других заемных средствах.</w:t>
      </w:r>
    </w:p>
    <w:p w14:paraId="6A9D6B30" w14:textId="2283B209" w:rsidR="009E66BD" w:rsidRDefault="009E66BD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ФПГ включает устойчивую группировку различных предприятий: промышленных, торговых, финансовых, в том числе банковские, страховые, инвестиционные институты. Иными словами, ФПГ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редставляет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собой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финансово- </w:t>
      </w:r>
      <w:r w:rsidR="00447E1A">
        <w:rPr>
          <w:rFonts w:ascii="Times New Roman" w:hAnsi="Times New Roman" w:cs="Times New Roman"/>
          <w:sz w:val="28"/>
          <w:szCs w:val="28"/>
        </w:rPr>
        <w:t xml:space="preserve">индустриально-торговый комплекс, составные части которого взаимодействуют в целях достижения общих стратегических целей. В ФПГ развиваются отношения взаимозависимости, разделения труда и его кооперации; перекрестного владения акциями и </w:t>
      </w:r>
      <w:proofErr w:type="spellStart"/>
      <w:r w:rsidR="00447E1A">
        <w:rPr>
          <w:rFonts w:ascii="Times New Roman" w:hAnsi="Times New Roman" w:cs="Times New Roman"/>
          <w:sz w:val="28"/>
          <w:szCs w:val="28"/>
        </w:rPr>
        <w:t>представительствования</w:t>
      </w:r>
      <w:proofErr w:type="spellEnd"/>
      <w:r w:rsidR="00447E1A">
        <w:rPr>
          <w:rFonts w:ascii="Times New Roman" w:hAnsi="Times New Roman" w:cs="Times New Roman"/>
          <w:sz w:val="28"/>
          <w:szCs w:val="28"/>
        </w:rPr>
        <w:t xml:space="preserve"> в руководящих органах компаний – ПГ обычно контролирует многочисленные купные, средние и мелкие </w:t>
      </w:r>
      <w:proofErr w:type="spellStart"/>
      <w:r w:rsidR="00447E1A">
        <w:rPr>
          <w:rFonts w:ascii="Times New Roman" w:hAnsi="Times New Roman" w:cs="Times New Roman"/>
          <w:sz w:val="28"/>
          <w:szCs w:val="28"/>
        </w:rPr>
        <w:t>педприятия</w:t>
      </w:r>
      <w:proofErr w:type="spellEnd"/>
      <w:r w:rsidR="00447E1A">
        <w:rPr>
          <w:rFonts w:ascii="Times New Roman" w:hAnsi="Times New Roman" w:cs="Times New Roman"/>
          <w:sz w:val="28"/>
          <w:szCs w:val="28"/>
        </w:rPr>
        <w:t>, подрядчиков и потребителей продукции, клиентов финансовых учреждений.</w:t>
      </w:r>
    </w:p>
    <w:p w14:paraId="290A35F9" w14:textId="77777777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CCCCAB" w14:textId="54891C02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E1A">
        <w:rPr>
          <w:rFonts w:ascii="Times New Roman" w:hAnsi="Times New Roman" w:cs="Times New Roman"/>
          <w:b/>
          <w:bCs/>
          <w:sz w:val="28"/>
          <w:szCs w:val="28"/>
        </w:rPr>
        <w:t>4. Порядок регистрации и ликвидации субъектов хозяйствования</w:t>
      </w:r>
    </w:p>
    <w:p w14:paraId="7ABF10D8" w14:textId="77777777" w:rsidR="00447E1A" w:rsidRP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7CB8A" w14:textId="572C5826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п2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47 ГКРБ юридическое лицо считается созданных с момента его государственной регистрации, если иное не установлено Президентом РБ.</w:t>
      </w:r>
    </w:p>
    <w:p w14:paraId="0A2A4D26" w14:textId="16C6FDD4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Государственная регистрация субъектов хозяйствования осуществляется в соответствии с </w:t>
      </w:r>
      <w:r w:rsidRPr="00447E1A">
        <w:rPr>
          <w:rFonts w:ascii="Times New Roman" w:hAnsi="Times New Roman" w:cs="Times New Roman"/>
          <w:i/>
          <w:iCs/>
          <w:sz w:val="28"/>
          <w:szCs w:val="28"/>
        </w:rPr>
        <w:t>Положением о государственной регистрации субъектов хозяйствования</w:t>
      </w:r>
      <w:r>
        <w:rPr>
          <w:rFonts w:ascii="Times New Roman" w:hAnsi="Times New Roman" w:cs="Times New Roman"/>
          <w:sz w:val="28"/>
          <w:szCs w:val="28"/>
        </w:rPr>
        <w:t>, утвержденным Декретом Президента РБ от 16 января 2009г №1.</w:t>
      </w:r>
    </w:p>
    <w:p w14:paraId="2652DFF3" w14:textId="77777777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13EEF7" w14:textId="394B0B0D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E1A">
        <w:rPr>
          <w:rFonts w:ascii="Times New Roman" w:hAnsi="Times New Roman" w:cs="Times New Roman"/>
          <w:b/>
          <w:bCs/>
          <w:sz w:val="28"/>
          <w:szCs w:val="28"/>
        </w:rPr>
        <w:t>Государственная регистрация В РБ осуществляется:</w:t>
      </w:r>
    </w:p>
    <w:p w14:paraId="394B2B31" w14:textId="04901462" w:rsidR="00447E1A" w:rsidRDefault="00447E1A" w:rsidP="00447E1A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Национальным банком</w:t>
      </w:r>
      <w:r w:rsidR="00364B87">
        <w:rPr>
          <w:rFonts w:ascii="Times New Roman" w:hAnsi="Times New Roman" w:cs="Times New Roman"/>
          <w:sz w:val="28"/>
          <w:szCs w:val="28"/>
        </w:rPr>
        <w:t xml:space="preserve"> – </w:t>
      </w:r>
    </w:p>
    <w:p w14:paraId="5FA08873" w14:textId="657E7197" w:rsidR="00447E1A" w:rsidRDefault="00447E1A" w:rsidP="00447E1A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Министерством финансов</w:t>
      </w:r>
      <w:r w:rsidR="00364B87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</w:p>
    <w:p w14:paraId="0447CD30" w14:textId="45630F8C" w:rsidR="00447E1A" w:rsidRDefault="00447E1A" w:rsidP="00447E1A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Министерством юстиции</w:t>
      </w:r>
      <w:r w:rsidR="00364B87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</w:p>
    <w:p w14:paraId="17C50D81" w14:textId="1D2517E6" w:rsidR="00447E1A" w:rsidRDefault="00447E1A" w:rsidP="00447E1A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Администрациями свободных экономических зон</w:t>
      </w:r>
      <w:r w:rsidR="00364B87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</w:p>
    <w:p w14:paraId="127677AE" w14:textId="1AE59E89" w:rsidR="00364B87" w:rsidRDefault="00364B87" w:rsidP="00447E1A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Облисполкомами и Минским горисполкомом – </w:t>
      </w:r>
    </w:p>
    <w:p w14:paraId="63F874E7" w14:textId="36F1605E" w:rsidR="00364B87" w:rsidRPr="00447E1A" w:rsidRDefault="00364B87" w:rsidP="00447E1A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Облисполкомами, Брестским, Витебским, Гомельским, Гродненским, Минским, Могилевским горисполкомами </w:t>
      </w:r>
    </w:p>
    <w:p w14:paraId="7D80F462" w14:textId="77777777" w:rsidR="00447E1A" w:rsidRDefault="00447E1A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32C6E" w14:textId="77777777" w:rsidR="009E66BD" w:rsidRPr="00F47845" w:rsidRDefault="009E66BD" w:rsidP="009D76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E66BD" w:rsidRPr="00F47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1688"/>
    <w:multiLevelType w:val="hybridMultilevel"/>
    <w:tmpl w:val="29B2E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723FA"/>
    <w:multiLevelType w:val="hybridMultilevel"/>
    <w:tmpl w:val="AD26F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840209">
    <w:abstractNumId w:val="1"/>
  </w:num>
  <w:num w:numId="2" w16cid:durableId="174660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D7"/>
    <w:rsid w:val="000338D7"/>
    <w:rsid w:val="001D36A1"/>
    <w:rsid w:val="002678BF"/>
    <w:rsid w:val="00364B87"/>
    <w:rsid w:val="003D634A"/>
    <w:rsid w:val="00447E1A"/>
    <w:rsid w:val="006446B7"/>
    <w:rsid w:val="00916578"/>
    <w:rsid w:val="009A3C29"/>
    <w:rsid w:val="009D76CA"/>
    <w:rsid w:val="009E66BD"/>
    <w:rsid w:val="00B4725D"/>
    <w:rsid w:val="00E543A8"/>
    <w:rsid w:val="00F4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6F80"/>
  <w15:chartTrackingRefBased/>
  <w15:docId w15:val="{745191D3-C837-403D-B77B-6DE6C0E8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C2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3C2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29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A3C2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8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8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8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8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2026-10-12T08:08:00Z</dcterms:created>
  <dcterms:modified xsi:type="dcterms:W3CDTF">2026-10-12T09:46:00Z</dcterms:modified>
</cp:coreProperties>
</file>