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5F3D" w:rsidRPr="007B4198" w:rsidRDefault="002E5F3D" w:rsidP="002E5F3D">
      <w:pPr>
        <w:jc w:val="center"/>
        <w:rPr>
          <w:b/>
          <w:lang w:val="uk-UA"/>
        </w:rPr>
      </w:pPr>
      <w:r w:rsidRPr="007B4198">
        <w:rPr>
          <w:b/>
          <w:lang w:val="uk-UA"/>
        </w:rPr>
        <w:t xml:space="preserve">Процесори із стековою </w:t>
      </w:r>
      <w:r>
        <w:rPr>
          <w:b/>
          <w:lang w:val="uk-UA"/>
        </w:rPr>
        <w:t>архітектурою. Сопроцесор</w:t>
      </w:r>
    </w:p>
    <w:p w:rsidR="002E5F3D" w:rsidRPr="007B4198" w:rsidRDefault="002E5F3D" w:rsidP="002E5F3D">
      <w:pPr>
        <w:rPr>
          <w:lang w:val="uk-UA"/>
        </w:rPr>
      </w:pPr>
      <w:r w:rsidRPr="007B4198">
        <w:rPr>
          <w:lang w:val="uk-UA"/>
        </w:rPr>
        <w:t xml:space="preserve"> </w:t>
      </w:r>
    </w:p>
    <w:p w:rsidR="002E5F3D" w:rsidRPr="007B4198" w:rsidRDefault="002E5F3D" w:rsidP="002E5F3D">
      <w:pPr>
        <w:ind w:firstLine="708"/>
        <w:rPr>
          <w:lang w:val="uk-UA"/>
        </w:rPr>
      </w:pPr>
      <w:r w:rsidRPr="007B4198">
        <w:rPr>
          <w:lang w:val="uk-UA"/>
        </w:rPr>
        <w:t xml:space="preserve">На сьогоднішній день найбільше поширення набули наступні структури команд: одноадресні (1A), двоадресні (2A), триадресні (3A), безадресні (БА), команди з великою довжиною слова (VLIW – ВДС) (мал. </w:t>
      </w:r>
      <w:r>
        <w:rPr>
          <w:lang w:val="uk-UA"/>
        </w:rPr>
        <w:t>4</w:t>
      </w:r>
      <w:r w:rsidRPr="007B4198">
        <w:rPr>
          <w:lang w:val="uk-UA"/>
        </w:rPr>
        <w:t>):</w:t>
      </w:r>
    </w:p>
    <w:p w:rsidR="002E5F3D" w:rsidRPr="007B4198" w:rsidRDefault="002E5F3D" w:rsidP="002E5F3D">
      <w:pPr>
        <w:rPr>
          <w:lang w:val="uk-UA"/>
        </w:rPr>
      </w:pPr>
    </w:p>
    <w:tbl>
      <w:tblPr>
        <w:tblW w:w="0" w:type="auto"/>
        <w:tblInd w:w="-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901"/>
        <w:gridCol w:w="1274"/>
        <w:gridCol w:w="1482"/>
        <w:gridCol w:w="1200"/>
        <w:gridCol w:w="1096"/>
        <w:gridCol w:w="901"/>
        <w:gridCol w:w="901"/>
      </w:tblGrid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4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 xml:space="preserve">1А </w:t>
            </w:r>
            <w:r>
              <w:rPr>
                <w:lang w:val="en-US"/>
              </w:rPr>
              <w:t>~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КОП</w:t>
            </w:r>
          </w:p>
        </w:tc>
        <w:tc>
          <w:tcPr>
            <w:tcW w:w="148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А1</w:t>
            </w:r>
          </w:p>
        </w:tc>
        <w:tc>
          <w:tcPr>
            <w:tcW w:w="1200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096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"/>
        </w:trPr>
        <w:tc>
          <w:tcPr>
            <w:tcW w:w="1414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274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482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200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096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4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 xml:space="preserve">2А </w:t>
            </w:r>
            <w:r>
              <w:rPr>
                <w:lang w:val="en-US"/>
              </w:rPr>
              <w:t>~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КОП</w:t>
            </w:r>
          </w:p>
        </w:tc>
        <w:tc>
          <w:tcPr>
            <w:tcW w:w="148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А1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А2</w:t>
            </w:r>
          </w:p>
        </w:tc>
        <w:tc>
          <w:tcPr>
            <w:tcW w:w="1096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"/>
        </w:trPr>
        <w:tc>
          <w:tcPr>
            <w:tcW w:w="1414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274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482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200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096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4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 xml:space="preserve">3А </w:t>
            </w:r>
            <w:r>
              <w:rPr>
                <w:lang w:val="en-US"/>
              </w:rPr>
              <w:t>~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КОП</w:t>
            </w:r>
          </w:p>
        </w:tc>
        <w:tc>
          <w:tcPr>
            <w:tcW w:w="148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А1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А2</w:t>
            </w:r>
          </w:p>
        </w:tc>
        <w:tc>
          <w:tcPr>
            <w:tcW w:w="109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А3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"/>
        </w:trPr>
        <w:tc>
          <w:tcPr>
            <w:tcW w:w="1414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274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482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200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096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4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 xml:space="preserve">БА </w:t>
            </w:r>
            <w:r>
              <w:rPr>
                <w:lang w:val="en-US"/>
              </w:rPr>
              <w:t>~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КОП</w:t>
            </w:r>
          </w:p>
        </w:tc>
        <w:tc>
          <w:tcPr>
            <w:tcW w:w="1482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200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096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"/>
        </w:trPr>
        <w:tc>
          <w:tcPr>
            <w:tcW w:w="1414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274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482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200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096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4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ВДС </w:t>
            </w:r>
            <w:r>
              <w:rPr>
                <w:lang w:val="en-US"/>
              </w:rPr>
              <w:t>~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КОП</w:t>
            </w:r>
          </w:p>
        </w:tc>
        <w:tc>
          <w:tcPr>
            <w:tcW w:w="148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Адреси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Тегі</w:t>
            </w:r>
          </w:p>
        </w:tc>
        <w:tc>
          <w:tcPr>
            <w:tcW w:w="199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Дескриптори</w:t>
            </w:r>
          </w:p>
        </w:tc>
        <w:tc>
          <w:tcPr>
            <w:tcW w:w="9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</w:tbl>
    <w:p w:rsidR="002E5F3D" w:rsidRPr="007B4198" w:rsidRDefault="002E5F3D" w:rsidP="002E5F3D">
      <w:pPr>
        <w:rPr>
          <w:lang w:val="uk-UA"/>
        </w:rPr>
      </w:pPr>
    </w:p>
    <w:p w:rsidR="002E5F3D" w:rsidRPr="007B4198" w:rsidRDefault="002E5F3D" w:rsidP="002E5F3D">
      <w:pPr>
        <w:rPr>
          <w:lang w:val="uk-UA"/>
        </w:rPr>
      </w:pPr>
      <w:r w:rsidRPr="007B4198">
        <w:rPr>
          <w:lang w:val="uk-UA"/>
        </w:rPr>
        <w:t xml:space="preserve">Мал. </w:t>
      </w:r>
      <w:r>
        <w:rPr>
          <w:lang w:val="uk-UA"/>
        </w:rPr>
        <w:t>4</w:t>
      </w:r>
      <w:r w:rsidRPr="007B4198">
        <w:rPr>
          <w:lang w:val="uk-UA"/>
        </w:rPr>
        <w:t>. Структури команд</w:t>
      </w:r>
      <w:r>
        <w:rPr>
          <w:lang w:val="uk-UA"/>
        </w:rPr>
        <w:t xml:space="preserve"> різних процесорів</w:t>
      </w:r>
    </w:p>
    <w:p w:rsidR="002E5F3D" w:rsidRPr="007B4198" w:rsidRDefault="002E5F3D" w:rsidP="002E5F3D">
      <w:pPr>
        <w:rPr>
          <w:lang w:val="uk-UA"/>
        </w:rPr>
      </w:pPr>
    </w:p>
    <w:p w:rsidR="002E5F3D" w:rsidRPr="007B4198" w:rsidRDefault="002E5F3D" w:rsidP="002E5F3D">
      <w:pPr>
        <w:jc w:val="both"/>
        <w:rPr>
          <w:lang w:val="uk-UA"/>
        </w:rPr>
      </w:pPr>
      <w:r w:rsidRPr="007B4198">
        <w:rPr>
          <w:lang w:val="uk-UA"/>
        </w:rPr>
        <w:t xml:space="preserve"> </w:t>
      </w:r>
      <w:r w:rsidRPr="007B4198">
        <w:rPr>
          <w:lang w:val="uk-UA"/>
        </w:rPr>
        <w:tab/>
        <w:t>Причому операнд може вказуватися як адресою, так і безпосередньо</w:t>
      </w:r>
      <w:r>
        <w:rPr>
          <w:lang w:val="uk-UA"/>
        </w:rPr>
        <w:t xml:space="preserve"> значенням</w:t>
      </w:r>
      <w:r w:rsidRPr="007B4198">
        <w:rPr>
          <w:lang w:val="uk-UA"/>
        </w:rPr>
        <w:t xml:space="preserve"> в структурі команди.</w:t>
      </w:r>
    </w:p>
    <w:p w:rsidR="002E5F3D" w:rsidRPr="007B4198" w:rsidRDefault="002E5F3D" w:rsidP="002E5F3D">
      <w:pPr>
        <w:jc w:val="both"/>
        <w:rPr>
          <w:lang w:val="uk-UA"/>
        </w:rPr>
      </w:pPr>
      <w:r>
        <w:rPr>
          <w:lang w:val="uk-UA"/>
        </w:rPr>
        <w:tab/>
      </w:r>
      <w:r w:rsidRPr="007B4198">
        <w:rPr>
          <w:lang w:val="uk-UA"/>
        </w:rPr>
        <w:t>Стек – це область оперативної пам'яті, яка використовується для тимчасового зберігання даних і операцій. Доступ до елементів стека здійснюється за принципом LIFO (last in, first out) – першим ввійшов, останнім вийшов. Крім того, доступ до елементів стека здійснюється тільки через його вершину, тобто користувачу "видно" лише той елемент, який поміщений в стек останнім.</w:t>
      </w:r>
    </w:p>
    <w:p w:rsidR="002E5F3D" w:rsidRPr="00653557" w:rsidRDefault="002E5F3D" w:rsidP="002E5F3D">
      <w:pPr>
        <w:rPr>
          <w:sz w:val="12"/>
          <w:szCs w:val="12"/>
          <w:lang w:val="uk-UA"/>
        </w:rPr>
      </w:pPr>
    </w:p>
    <w:p w:rsidR="002E5F3D" w:rsidRDefault="00653557" w:rsidP="002E5F3D">
      <w:pPr>
        <w:ind w:firstLine="708"/>
        <w:jc w:val="both"/>
        <w:rPr>
          <w:lang w:val="uk-UA"/>
        </w:rPr>
      </w:pPr>
      <w:r>
        <w:rPr>
          <w:lang w:val="uk-UA"/>
        </w:rPr>
        <w:t xml:space="preserve">Принцип </w:t>
      </w:r>
      <w:r w:rsidR="002E5F3D" w:rsidRPr="007B4198">
        <w:rPr>
          <w:lang w:val="uk-UA"/>
        </w:rPr>
        <w:t>функціонування процесора із стековою організацією пам'яті.</w:t>
      </w:r>
    </w:p>
    <w:p w:rsidR="00653557" w:rsidRPr="00653557" w:rsidRDefault="00653557" w:rsidP="002E5F3D">
      <w:pPr>
        <w:ind w:firstLine="708"/>
        <w:jc w:val="both"/>
        <w:rPr>
          <w:sz w:val="12"/>
          <w:szCs w:val="12"/>
          <w:lang w:val="uk-UA"/>
        </w:rPr>
      </w:pPr>
    </w:p>
    <w:p w:rsidR="002E5F3D" w:rsidRPr="007B4198" w:rsidRDefault="002E5F3D" w:rsidP="002E5F3D">
      <w:pPr>
        <w:ind w:firstLine="708"/>
        <w:jc w:val="both"/>
        <w:rPr>
          <w:lang w:val="uk-UA"/>
        </w:rPr>
      </w:pPr>
      <w:r w:rsidRPr="007B4198">
        <w:rPr>
          <w:lang w:val="uk-UA"/>
        </w:rPr>
        <w:t>При виконанні різних обчислювальних процедур процесор використовує або нові операнди, що дотепер не вибиралися з пам'яті комп'ютера, або операнди, що приймали участь у попередніх операціях. У процесорах з класичною структурою звернення до будь-якого операнда  вимагає циклу пам'яті.</w:t>
      </w:r>
    </w:p>
    <w:p w:rsidR="002E5F3D" w:rsidRPr="007B4198" w:rsidRDefault="002E5F3D" w:rsidP="002E5F3D">
      <w:pPr>
        <w:rPr>
          <w:lang w:val="uk-UA"/>
        </w:rPr>
      </w:pPr>
    </w:p>
    <w:p w:rsidR="002E5F3D" w:rsidRPr="007B4198" w:rsidRDefault="002E5F3D" w:rsidP="002E5F3D">
      <w:pPr>
        <w:ind w:firstLine="708"/>
        <w:rPr>
          <w:lang w:val="uk-UA"/>
        </w:rPr>
      </w:pPr>
      <w:r w:rsidRPr="007B4198">
        <w:rPr>
          <w:lang w:val="uk-UA"/>
        </w:rPr>
        <w:t>Розглянемо приклад. Нехай процесор обчислює значення виразу</w:t>
      </w:r>
    </w:p>
    <w:p w:rsidR="002E5F3D" w:rsidRPr="00653557" w:rsidRDefault="002E5F3D" w:rsidP="002E5F3D">
      <w:pPr>
        <w:rPr>
          <w:sz w:val="8"/>
          <w:szCs w:val="8"/>
          <w:lang w:val="uk-UA"/>
        </w:rPr>
      </w:pPr>
    </w:p>
    <w:p w:rsidR="002E5F3D" w:rsidRPr="007B4198" w:rsidRDefault="00C07708" w:rsidP="002E5F3D">
      <w:pPr>
        <w:rPr>
          <w:lang w:val="uk-UA"/>
        </w:rPr>
      </w:pPr>
      <w:r w:rsidRPr="007B4198">
        <w:rPr>
          <w:noProof/>
          <w:lang w:val="uk-UA"/>
        </w:rPr>
        <w:drawing>
          <wp:inline distT="0" distB="0" distL="0" distR="0">
            <wp:extent cx="867410" cy="399415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3D" w:rsidRPr="00653557" w:rsidRDefault="002E5F3D" w:rsidP="002E5F3D">
      <w:pPr>
        <w:rPr>
          <w:sz w:val="12"/>
          <w:szCs w:val="12"/>
          <w:lang w:val="uk-UA"/>
        </w:rPr>
      </w:pPr>
    </w:p>
    <w:p w:rsidR="002E5F3D" w:rsidRDefault="002E5F3D" w:rsidP="002E5F3D">
      <w:pPr>
        <w:rPr>
          <w:lang w:val="uk-UA"/>
        </w:rPr>
      </w:pPr>
      <w:r w:rsidRPr="007B4198">
        <w:rPr>
          <w:lang w:val="uk-UA"/>
        </w:rPr>
        <w:t xml:space="preserve">Програма </w:t>
      </w:r>
      <w:r w:rsidR="00653557">
        <w:rPr>
          <w:lang w:val="uk-UA"/>
        </w:rPr>
        <w:t>для ви</w:t>
      </w:r>
      <w:r w:rsidRPr="007B4198">
        <w:rPr>
          <w:lang w:val="uk-UA"/>
        </w:rPr>
        <w:t>рішення цієї задачі для одноадресного комп'ютера може бути наступною (табл. 1).</w:t>
      </w:r>
    </w:p>
    <w:p w:rsidR="00653557" w:rsidRPr="007B4198" w:rsidRDefault="00653557" w:rsidP="00653557">
      <w:pPr>
        <w:jc w:val="both"/>
        <w:rPr>
          <w:lang w:val="uk-UA"/>
        </w:rPr>
      </w:pPr>
      <w:r w:rsidRPr="007B4198">
        <w:rPr>
          <w:lang w:val="uk-UA"/>
        </w:rPr>
        <w:tab/>
        <w:t xml:space="preserve">Як випливає з наведеної програми, операнд </w:t>
      </w:r>
      <w:r w:rsidRPr="007B4198">
        <w:rPr>
          <w:i/>
          <w:lang w:val="uk-UA"/>
        </w:rPr>
        <w:t>а</w:t>
      </w:r>
      <w:r w:rsidRPr="007B4198">
        <w:rPr>
          <w:lang w:val="uk-UA"/>
        </w:rPr>
        <w:t xml:space="preserve"> вибирається з пам'яті 2 рази (команди 4 і 5), </w:t>
      </w:r>
      <w:r w:rsidRPr="007B4198">
        <w:rPr>
          <w:i/>
          <w:lang w:val="uk-UA"/>
        </w:rPr>
        <w:t>b</w:t>
      </w:r>
      <w:r w:rsidRPr="007B4198">
        <w:rPr>
          <w:lang w:val="uk-UA"/>
        </w:rPr>
        <w:t xml:space="preserve"> – 3 рази (команди 2, 7 і 8). Крім того, потрібно додаткові звернення до пам'яті для запам'ятовування і ви</w:t>
      </w:r>
      <w:r>
        <w:rPr>
          <w:lang w:val="uk-UA"/>
        </w:rPr>
        <w:t>бору</w:t>
      </w:r>
      <w:r w:rsidRPr="007B4198">
        <w:rPr>
          <w:lang w:val="uk-UA"/>
        </w:rPr>
        <w:t xml:space="preserve"> з пам'яті результатів проміжних обчислень (команди 3, 6, 9, 10).</w:t>
      </w:r>
    </w:p>
    <w:p w:rsidR="00653557" w:rsidRPr="007B4198" w:rsidRDefault="00653557" w:rsidP="00653557">
      <w:pPr>
        <w:ind w:firstLine="708"/>
        <w:rPr>
          <w:lang w:val="uk-UA"/>
        </w:rPr>
      </w:pPr>
      <w:r>
        <w:rPr>
          <w:lang w:val="uk-UA"/>
        </w:rPr>
        <w:t>Г</w:t>
      </w:r>
      <w:r w:rsidRPr="007B4198">
        <w:rPr>
          <w:lang w:val="uk-UA"/>
        </w:rPr>
        <w:t>оловним чинником, що обмежує швидкодію комп'ютера, є час циклу пам'яті</w:t>
      </w:r>
      <w:r>
        <w:rPr>
          <w:lang w:val="uk-UA"/>
        </w:rPr>
        <w:t>.</w:t>
      </w:r>
      <w:r w:rsidRPr="007B4198">
        <w:rPr>
          <w:lang w:val="uk-UA"/>
        </w:rPr>
        <w:t xml:space="preserve"> Очевидно, що принципово необхідні тільки звернення до пам'яті за даними вперше.</w:t>
      </w:r>
    </w:p>
    <w:p w:rsidR="002E5F3D" w:rsidRPr="007B4198" w:rsidRDefault="00653557" w:rsidP="00653557">
      <w:pPr>
        <w:jc w:val="right"/>
        <w:rPr>
          <w:lang w:val="uk-UA"/>
        </w:rPr>
      </w:pPr>
      <w:r>
        <w:rPr>
          <w:sz w:val="12"/>
          <w:szCs w:val="12"/>
          <w:lang w:val="uk-UA"/>
        </w:rPr>
        <w:br w:type="page"/>
      </w:r>
      <w:r w:rsidR="002E5F3D" w:rsidRPr="007B4198">
        <w:rPr>
          <w:lang w:val="uk-UA"/>
        </w:rPr>
        <w:lastRenderedPageBreak/>
        <w:t>Таблиця 1. Приклад програми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1"/>
        <w:gridCol w:w="1875"/>
        <w:gridCol w:w="5108"/>
      </w:tblGrid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b/>
                <w:lang w:val="uk-UA"/>
              </w:rPr>
              <w:t>Номер</w:t>
            </w:r>
            <w:r w:rsidRPr="007B4198">
              <w:rPr>
                <w:b/>
                <w:lang w:val="uk-UA"/>
              </w:rPr>
              <w:br/>
              <w:t>команди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b/>
                <w:lang w:val="uk-UA"/>
              </w:rPr>
              <w:t>Команда</w:t>
            </w:r>
          </w:p>
        </w:tc>
        <w:tc>
          <w:tcPr>
            <w:tcW w:w="5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b/>
                <w:lang w:val="uk-UA"/>
              </w:rPr>
              <w:t>Коментар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C07708" w:rsidP="00463566">
            <w:pPr>
              <w:rPr>
                <w:lang w:val="uk-UA"/>
              </w:rPr>
            </w:pPr>
            <w:r w:rsidRPr="007B4198">
              <w:rPr>
                <w:i/>
                <w:noProof/>
                <w:vertAlign w:val="subscript"/>
                <w:lang w:val="uk-UA"/>
              </w:rPr>
              <w:drawing>
                <wp:inline distT="0" distB="0" distL="0" distR="0">
                  <wp:extent cx="478155" cy="173355"/>
                  <wp:effectExtent l="0" t="0" r="0" b="0"/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C07708" w:rsidP="00463566">
            <w:pPr>
              <w:rPr>
                <w:lang w:val="uk-UA"/>
              </w:rPr>
            </w:pPr>
            <w:r w:rsidRPr="007B4198">
              <w:rPr>
                <w:noProof/>
                <w:lang w:val="uk-UA"/>
              </w:rPr>
              <w:drawing>
                <wp:inline distT="0" distB="0" distL="0" distR="0">
                  <wp:extent cx="635635" cy="220980"/>
                  <wp:effectExtent l="0" t="0" r="0" b="0"/>
                  <wp:docPr id="3" name="Рисуно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C07708" w:rsidP="00463566">
            <w:pPr>
              <w:rPr>
                <w:lang w:val="uk-UA"/>
              </w:rPr>
            </w:pPr>
            <w:r w:rsidRPr="007B4198">
              <w:rPr>
                <w:noProof/>
                <w:lang w:val="uk-UA"/>
              </w:rPr>
              <w:drawing>
                <wp:inline distT="0" distB="0" distL="0" distR="0">
                  <wp:extent cx="704215" cy="178435"/>
                  <wp:effectExtent l="0" t="0" r="0" b="0"/>
                  <wp:docPr id="4" name="Рисуно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2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C07708" w:rsidP="00463566">
            <w:pPr>
              <w:rPr>
                <w:lang w:val="uk-UA"/>
              </w:rPr>
            </w:pPr>
            <w:r w:rsidRPr="007B4198">
              <w:rPr>
                <w:i/>
                <w:noProof/>
                <w:lang w:val="uk-UA"/>
              </w:rPr>
              <w:drawing>
                <wp:inline distT="0" distB="0" distL="0" distR="0">
                  <wp:extent cx="126365" cy="163195"/>
                  <wp:effectExtent l="0" t="0" r="0" b="0"/>
                  <wp:docPr id="5" name="Рисунок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E5F3D" w:rsidRPr="007B4198">
              <w:rPr>
                <w:i/>
                <w:lang w:val="uk-UA"/>
              </w:rPr>
              <w:t> – робоча комірка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C07708" w:rsidP="00463566">
            <w:pPr>
              <w:rPr>
                <w:lang w:val="uk-UA"/>
              </w:rPr>
            </w:pPr>
            <w:r w:rsidRPr="007B4198">
              <w:rPr>
                <w:noProof/>
                <w:lang w:val="uk-UA"/>
              </w:rPr>
              <w:drawing>
                <wp:inline distT="0" distB="0" distL="0" distR="0">
                  <wp:extent cx="457200" cy="173355"/>
                  <wp:effectExtent l="0" t="0" r="0" b="0"/>
                  <wp:docPr id="6" name="Рисунок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6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C07708" w:rsidP="00463566">
            <w:pPr>
              <w:rPr>
                <w:lang w:val="uk-UA"/>
              </w:rPr>
            </w:pPr>
            <w:r w:rsidRPr="007B4198">
              <w:rPr>
                <w:noProof/>
                <w:lang w:val="uk-UA"/>
              </w:rPr>
              <w:drawing>
                <wp:inline distT="0" distB="0" distL="0" distR="0">
                  <wp:extent cx="620395" cy="220980"/>
                  <wp:effectExtent l="0" t="0" r="0" b="0"/>
                  <wp:docPr id="7" name="Рисунок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C07708" w:rsidP="00463566">
            <w:pPr>
              <w:rPr>
                <w:lang w:val="uk-UA"/>
              </w:rPr>
            </w:pPr>
            <w:r w:rsidRPr="007B4198">
              <w:rPr>
                <w:noProof/>
                <w:lang w:val="uk-UA"/>
              </w:rPr>
              <w:drawing>
                <wp:inline distT="0" distB="0" distL="0" distR="0">
                  <wp:extent cx="725170" cy="220980"/>
                  <wp:effectExtent l="0" t="0" r="0" b="0"/>
                  <wp:docPr id="8" name="Рисунок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17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C07708" w:rsidP="00463566">
            <w:pPr>
              <w:rPr>
                <w:lang w:val="uk-UA"/>
              </w:rPr>
            </w:pPr>
            <w:r w:rsidRPr="007B4198">
              <w:rPr>
                <w:i/>
                <w:noProof/>
                <w:lang w:val="uk-UA"/>
              </w:rPr>
              <w:drawing>
                <wp:inline distT="0" distB="0" distL="0" distR="0">
                  <wp:extent cx="131445" cy="163195"/>
                  <wp:effectExtent l="0" t="0" r="0" b="0"/>
                  <wp:docPr id="9" name="Рисунок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9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E5F3D" w:rsidRPr="007B4198">
              <w:rPr>
                <w:i/>
                <w:lang w:val="uk-UA"/>
              </w:rPr>
              <w:t> – робоча комірка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C07708" w:rsidP="00463566">
            <w:pPr>
              <w:rPr>
                <w:lang w:val="uk-UA"/>
              </w:rPr>
            </w:pPr>
            <w:r w:rsidRPr="007B4198">
              <w:rPr>
                <w:noProof/>
                <w:lang w:val="uk-UA"/>
              </w:rPr>
              <w:drawing>
                <wp:inline distT="0" distB="0" distL="0" distR="0">
                  <wp:extent cx="457200" cy="173355"/>
                  <wp:effectExtent l="0" t="0" r="0" b="0"/>
                  <wp:docPr id="10" name="Рисунок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0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C07708" w:rsidP="00463566">
            <w:pPr>
              <w:rPr>
                <w:lang w:val="uk-UA"/>
              </w:rPr>
            </w:pPr>
            <w:r w:rsidRPr="007B4198">
              <w:rPr>
                <w:noProof/>
                <w:lang w:val="uk-UA"/>
              </w:rPr>
              <w:drawing>
                <wp:inline distT="0" distB="0" distL="0" distR="0">
                  <wp:extent cx="572770" cy="220980"/>
                  <wp:effectExtent l="0" t="0" r="0" b="0"/>
                  <wp:docPr id="11" name="Рисуно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1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C07708" w:rsidP="00463566">
            <w:pPr>
              <w:rPr>
                <w:lang w:val="uk-UA"/>
              </w:rPr>
            </w:pPr>
            <w:r w:rsidRPr="007B4198">
              <w:rPr>
                <w:noProof/>
                <w:lang w:val="uk-UA"/>
              </w:rPr>
              <w:drawing>
                <wp:inline distT="0" distB="0" distL="0" distR="0">
                  <wp:extent cx="808990" cy="220980"/>
                  <wp:effectExtent l="0" t="0" r="0" b="0"/>
                  <wp:docPr id="12" name="Рисунок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2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10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C07708" w:rsidP="00463566">
            <w:pPr>
              <w:rPr>
                <w:lang w:val="uk-UA"/>
              </w:rPr>
            </w:pPr>
            <w:r w:rsidRPr="007B4198">
              <w:rPr>
                <w:noProof/>
                <w:lang w:val="uk-UA"/>
              </w:rPr>
              <w:drawing>
                <wp:inline distT="0" distB="0" distL="0" distR="0">
                  <wp:extent cx="751205" cy="220980"/>
                  <wp:effectExtent l="0" t="0" r="0" b="0"/>
                  <wp:docPr id="13" name="Рисунок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3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20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E5F3D" w:rsidRPr="007B4198" w:rsidRDefault="00C07708" w:rsidP="00463566">
            <w:pPr>
              <w:rPr>
                <w:lang w:val="uk-UA"/>
              </w:rPr>
            </w:pPr>
            <w:r w:rsidRPr="007B4198">
              <w:rPr>
                <w:noProof/>
                <w:lang w:val="uk-UA"/>
              </w:rPr>
              <w:drawing>
                <wp:inline distT="0" distB="0" distL="0" distR="0">
                  <wp:extent cx="903605" cy="399415"/>
                  <wp:effectExtent l="0" t="0" r="0" b="0"/>
                  <wp:docPr id="14" name="Рисунок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4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0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5F3D" w:rsidRPr="00653557" w:rsidRDefault="002E5F3D" w:rsidP="002E5F3D">
      <w:pPr>
        <w:rPr>
          <w:sz w:val="12"/>
          <w:szCs w:val="12"/>
          <w:lang w:val="uk-UA"/>
        </w:rPr>
      </w:pPr>
    </w:p>
    <w:p w:rsidR="002E5F3D" w:rsidRPr="007B4198" w:rsidRDefault="002E5F3D" w:rsidP="002E5F3D">
      <w:pPr>
        <w:ind w:firstLine="708"/>
        <w:jc w:val="both"/>
        <w:rPr>
          <w:lang w:val="uk-UA"/>
        </w:rPr>
      </w:pPr>
      <w:r w:rsidRPr="007B4198">
        <w:rPr>
          <w:lang w:val="uk-UA"/>
        </w:rPr>
        <w:t>Вказані міркування одержали своє втілення у ряді логічних структур процесора. Одна з них – сопроцесор із стековою пам'яттю. Принцип її роботи пояснює схема, представлена на мал. 2.</w:t>
      </w:r>
    </w:p>
    <w:p w:rsidR="002E5F3D" w:rsidRPr="007B4198" w:rsidRDefault="002E5F3D" w:rsidP="002E5F3D">
      <w:pPr>
        <w:ind w:firstLine="708"/>
        <w:jc w:val="both"/>
        <w:rPr>
          <w:lang w:val="uk-UA"/>
        </w:rPr>
      </w:pPr>
      <w:r w:rsidRPr="007B4198">
        <w:rPr>
          <w:lang w:val="uk-UA"/>
        </w:rPr>
        <w:t>Стекова пам'ять</w:t>
      </w:r>
      <w:r>
        <w:rPr>
          <w:lang w:val="uk-UA"/>
        </w:rPr>
        <w:t xml:space="preserve"> МП</w:t>
      </w:r>
      <w:r w:rsidRPr="007B4198">
        <w:rPr>
          <w:lang w:val="uk-UA"/>
        </w:rPr>
        <w:t xml:space="preserve"> є набором з 8 регістрів, кожний з яких є 80-бітним</w:t>
      </w:r>
      <w:r w:rsidRPr="002E5F3D">
        <w:rPr>
          <w:lang w:val="uk-UA"/>
        </w:rPr>
        <w:t>/ 128-</w:t>
      </w:r>
      <w:r>
        <w:rPr>
          <w:lang w:val="uk-UA"/>
        </w:rPr>
        <w:t>бітним</w:t>
      </w:r>
      <w:r w:rsidRPr="007B4198">
        <w:rPr>
          <w:lang w:val="uk-UA"/>
        </w:rPr>
        <w:t xml:space="preserve"> і здатний зберігати одне значення у форматі ІЕЕЕ754. Назви регістрів </w:t>
      </w:r>
      <w:r w:rsidRPr="007B4198">
        <w:rPr>
          <w:lang w:val="en-US"/>
        </w:rPr>
        <w:t>ST</w:t>
      </w:r>
      <w:r w:rsidRPr="007B4198">
        <w:rPr>
          <w:lang w:val="uk-UA"/>
        </w:rPr>
        <w:t xml:space="preserve">(0),…, </w:t>
      </w:r>
      <w:r w:rsidRPr="007B4198">
        <w:rPr>
          <w:lang w:val="en-US"/>
        </w:rPr>
        <w:t>ST</w:t>
      </w:r>
      <w:r w:rsidRPr="007B4198">
        <w:rPr>
          <w:lang w:val="uk-UA"/>
        </w:rPr>
        <w:t xml:space="preserve">(7). Однойменні розряди регістрів зв”язані між собою ланцюгами зсуву. Тому весь набір регістрів може розглядатися як група регістрів  однакової розрядності, зміст яких може бути переміщений як у стеку вгору або вниз. </w:t>
      </w:r>
    </w:p>
    <w:p w:rsidR="002E5F3D" w:rsidRPr="003F2A10" w:rsidRDefault="002E5F3D" w:rsidP="002E5F3D">
      <w:pPr>
        <w:ind w:firstLine="708"/>
        <w:rPr>
          <w:lang w:val="uk-UA"/>
        </w:rPr>
      </w:pPr>
      <w:r w:rsidRPr="007B4198">
        <w:rPr>
          <w:lang w:val="uk-UA"/>
        </w:rPr>
        <w:t>Позначимо для скорочення викладок P</w:t>
      </w:r>
      <w:r w:rsidRPr="007B4198">
        <w:rPr>
          <w:vertAlign w:val="subscript"/>
          <w:lang w:val="uk-UA"/>
        </w:rPr>
        <w:t>і</w:t>
      </w:r>
      <w:r w:rsidRPr="007B4198">
        <w:rPr>
          <w:vertAlign w:val="subscript"/>
        </w:rPr>
        <w:t>+1</w:t>
      </w:r>
      <w:r w:rsidRPr="007B4198">
        <w:rPr>
          <w:lang w:val="uk-UA"/>
        </w:rPr>
        <w:t xml:space="preserve"> </w:t>
      </w:r>
      <w:r w:rsidRPr="00EB3978">
        <w:t>=</w:t>
      </w:r>
      <w:r w:rsidRPr="007B4198">
        <w:rPr>
          <w:lang w:val="uk-UA"/>
        </w:rPr>
        <w:t xml:space="preserve"> </w:t>
      </w:r>
      <w:r w:rsidRPr="007B4198">
        <w:rPr>
          <w:lang w:val="en-US"/>
        </w:rPr>
        <w:t>ST</w:t>
      </w:r>
      <w:r w:rsidRPr="007B4198">
        <w:rPr>
          <w:lang w:val="uk-UA"/>
        </w:rPr>
        <w:t>(</w:t>
      </w:r>
      <w:r w:rsidRPr="007B4198">
        <w:rPr>
          <w:lang w:val="en-US"/>
        </w:rPr>
        <w:t>i</w:t>
      </w:r>
      <w:r w:rsidRPr="007B4198">
        <w:t xml:space="preserve">), </w:t>
      </w:r>
      <w:r w:rsidRPr="00EB3978">
        <w:rPr>
          <w:i/>
          <w:lang w:val="en-US"/>
        </w:rPr>
        <w:t>i</w:t>
      </w:r>
      <w:r w:rsidRPr="007B4198">
        <w:t>=0,1,..,7.</w:t>
      </w:r>
      <w:r>
        <w:t xml:space="preserve"> Тод</w:t>
      </w:r>
      <w:r>
        <w:rPr>
          <w:lang w:val="uk-UA"/>
        </w:rPr>
        <w:t>і:</w:t>
      </w:r>
    </w:p>
    <w:p w:rsidR="002E5F3D" w:rsidRPr="007B4198" w:rsidRDefault="002E5F3D" w:rsidP="002E5F3D">
      <w:pPr>
        <w:rPr>
          <w:lang w:val="uk-UA"/>
        </w:rPr>
      </w:pPr>
      <w:r>
        <w:rPr>
          <w:lang w:val="uk-UA"/>
        </w:rPr>
        <w:t xml:space="preserve">     - </w:t>
      </w:r>
      <w:r w:rsidRPr="007B4198">
        <w:rPr>
          <w:lang w:val="uk-UA"/>
        </w:rPr>
        <w:t>Рух вниз: (P</w:t>
      </w:r>
      <w:r w:rsidRPr="007B4198">
        <w:rPr>
          <w:vertAlign w:val="subscript"/>
          <w:lang w:val="uk-UA"/>
        </w:rPr>
        <w:t>1</w:t>
      </w:r>
      <w:r w:rsidRPr="007B4198">
        <w:rPr>
          <w:lang w:val="uk-UA"/>
        </w:rPr>
        <w:t>) </w:t>
      </w:r>
      <w:r w:rsidRPr="00EF5A95">
        <w:rPr>
          <w:sz w:val="24"/>
          <w:lang w:val="uk-UA"/>
        </w:rPr>
        <w:t> </w:t>
      </w:r>
      <w:r w:rsidRPr="00EF5A95">
        <w:rPr>
          <w:rFonts w:ascii="Symbol" w:hAnsi="Symbol"/>
          <w:sz w:val="24"/>
          <w:lang w:val="uk-UA"/>
        </w:rPr>
        <w:t></w:t>
      </w:r>
      <w:r w:rsidRPr="00EF5A95">
        <w:rPr>
          <w:sz w:val="24"/>
          <w:lang w:val="uk-UA"/>
        </w:rPr>
        <w:t> </w:t>
      </w:r>
      <w:r w:rsidRPr="007B4198">
        <w:rPr>
          <w:lang w:val="uk-UA"/>
        </w:rPr>
        <w:t> P</w:t>
      </w:r>
      <w:r w:rsidRPr="007B4198">
        <w:rPr>
          <w:vertAlign w:val="subscript"/>
          <w:lang w:val="uk-UA"/>
        </w:rPr>
        <w:t>2</w:t>
      </w:r>
      <w:r w:rsidRPr="007B4198">
        <w:rPr>
          <w:lang w:val="uk-UA"/>
        </w:rPr>
        <w:t>, (P</w:t>
      </w:r>
      <w:r w:rsidRPr="007B4198">
        <w:rPr>
          <w:vertAlign w:val="subscript"/>
          <w:lang w:val="uk-UA"/>
        </w:rPr>
        <w:t>2</w:t>
      </w:r>
      <w:r w:rsidRPr="007B4198">
        <w:rPr>
          <w:lang w:val="uk-UA"/>
        </w:rPr>
        <w:t>) </w:t>
      </w:r>
      <w:r w:rsidRPr="00EF5A95">
        <w:rPr>
          <w:sz w:val="24"/>
          <w:lang w:val="uk-UA"/>
        </w:rPr>
        <w:t> </w:t>
      </w:r>
      <w:r w:rsidRPr="00EF5A95">
        <w:rPr>
          <w:rFonts w:ascii="Symbol" w:hAnsi="Symbol"/>
          <w:sz w:val="24"/>
          <w:lang w:val="uk-UA"/>
        </w:rPr>
        <w:t></w:t>
      </w:r>
      <w:r w:rsidRPr="00EF5A95">
        <w:rPr>
          <w:sz w:val="24"/>
          <w:lang w:val="uk-UA"/>
        </w:rPr>
        <w:t> </w:t>
      </w:r>
      <w:r w:rsidRPr="007B4198">
        <w:rPr>
          <w:lang w:val="uk-UA"/>
        </w:rPr>
        <w:t> P</w:t>
      </w:r>
      <w:r w:rsidRPr="007B4198">
        <w:rPr>
          <w:vertAlign w:val="subscript"/>
          <w:lang w:val="uk-UA"/>
        </w:rPr>
        <w:t>3</w:t>
      </w:r>
      <w:r w:rsidRPr="007B4198">
        <w:rPr>
          <w:lang w:val="uk-UA"/>
        </w:rPr>
        <w:t>, ..., а P</w:t>
      </w:r>
      <w:r w:rsidRPr="007B4198">
        <w:rPr>
          <w:vertAlign w:val="subscript"/>
          <w:lang w:val="uk-UA"/>
        </w:rPr>
        <w:t>1</w:t>
      </w:r>
      <w:r w:rsidRPr="007B4198">
        <w:rPr>
          <w:lang w:val="uk-UA"/>
        </w:rPr>
        <w:t xml:space="preserve"> заповнюється даними з головної пам'яті.</w:t>
      </w:r>
    </w:p>
    <w:p w:rsidR="002E5F3D" w:rsidRPr="007B4198" w:rsidRDefault="002E5F3D" w:rsidP="002E5F3D">
      <w:pPr>
        <w:rPr>
          <w:lang w:val="uk-UA"/>
        </w:rPr>
      </w:pPr>
      <w:r>
        <w:rPr>
          <w:lang w:val="uk-UA"/>
        </w:rPr>
        <w:t xml:space="preserve">     - </w:t>
      </w:r>
      <w:r w:rsidRPr="007B4198">
        <w:rPr>
          <w:lang w:val="uk-UA"/>
        </w:rPr>
        <w:t>Рух вгору: (P</w:t>
      </w:r>
      <w:r w:rsidRPr="007B4198">
        <w:rPr>
          <w:vertAlign w:val="subscript"/>
          <w:lang w:val="uk-UA"/>
        </w:rPr>
        <w:t>n</w:t>
      </w:r>
      <w:r w:rsidRPr="007B4198">
        <w:rPr>
          <w:lang w:val="uk-UA"/>
        </w:rPr>
        <w:t>) </w:t>
      </w:r>
      <w:r w:rsidRPr="00EF5A95">
        <w:rPr>
          <w:sz w:val="24"/>
          <w:lang w:val="uk-UA"/>
        </w:rPr>
        <w:t> </w:t>
      </w:r>
      <w:r w:rsidRPr="00EF5A95">
        <w:rPr>
          <w:rFonts w:ascii="Symbol" w:hAnsi="Symbol"/>
          <w:sz w:val="24"/>
          <w:lang w:val="uk-UA"/>
        </w:rPr>
        <w:t></w:t>
      </w:r>
      <w:r w:rsidRPr="00EF5A95">
        <w:rPr>
          <w:sz w:val="24"/>
          <w:lang w:val="uk-UA"/>
        </w:rPr>
        <w:t> </w:t>
      </w:r>
      <w:r w:rsidRPr="007B4198">
        <w:rPr>
          <w:lang w:val="uk-UA"/>
        </w:rPr>
        <w:t> P</w:t>
      </w:r>
      <w:r w:rsidRPr="007B4198">
        <w:rPr>
          <w:vertAlign w:val="subscript"/>
          <w:lang w:val="uk-UA"/>
        </w:rPr>
        <w:t>n</w:t>
      </w:r>
      <w:r w:rsidRPr="007B4198">
        <w:rPr>
          <w:vertAlign w:val="subscript"/>
          <w:lang w:val="uk-UA"/>
        </w:rPr>
        <w:noBreakHyphen/>
        <w:t>1</w:t>
      </w:r>
      <w:r w:rsidRPr="007B4198">
        <w:rPr>
          <w:lang w:val="uk-UA"/>
        </w:rPr>
        <w:t>, (P</w:t>
      </w:r>
      <w:r w:rsidRPr="007B4198">
        <w:rPr>
          <w:vertAlign w:val="subscript"/>
          <w:lang w:val="uk-UA"/>
        </w:rPr>
        <w:t>n</w:t>
      </w:r>
      <w:r w:rsidRPr="007B4198">
        <w:rPr>
          <w:vertAlign w:val="subscript"/>
          <w:lang w:val="uk-UA"/>
        </w:rPr>
        <w:noBreakHyphen/>
        <w:t>1</w:t>
      </w:r>
      <w:r w:rsidRPr="007B4198">
        <w:rPr>
          <w:lang w:val="uk-UA"/>
        </w:rPr>
        <w:t>) </w:t>
      </w:r>
      <w:r w:rsidRPr="00EF5A95">
        <w:rPr>
          <w:sz w:val="24"/>
          <w:lang w:val="uk-UA"/>
        </w:rPr>
        <w:t> </w:t>
      </w:r>
      <w:r w:rsidRPr="00EF5A95">
        <w:rPr>
          <w:rFonts w:ascii="Symbol" w:hAnsi="Symbol"/>
          <w:sz w:val="24"/>
          <w:lang w:val="uk-UA"/>
        </w:rPr>
        <w:t></w:t>
      </w:r>
      <w:r w:rsidRPr="00EF5A95">
        <w:rPr>
          <w:sz w:val="24"/>
          <w:lang w:val="uk-UA"/>
        </w:rPr>
        <w:t> </w:t>
      </w:r>
      <w:r w:rsidRPr="007B4198">
        <w:rPr>
          <w:lang w:val="uk-UA"/>
        </w:rPr>
        <w:t> P</w:t>
      </w:r>
      <w:r w:rsidRPr="007B4198">
        <w:rPr>
          <w:vertAlign w:val="subscript"/>
          <w:lang w:val="uk-UA"/>
        </w:rPr>
        <w:t>n</w:t>
      </w:r>
      <w:r w:rsidRPr="007B4198">
        <w:rPr>
          <w:vertAlign w:val="subscript"/>
          <w:lang w:val="uk-UA"/>
        </w:rPr>
        <w:noBreakHyphen/>
        <w:t>2</w:t>
      </w:r>
      <w:r w:rsidRPr="007B4198">
        <w:rPr>
          <w:lang w:val="uk-UA"/>
        </w:rPr>
        <w:t>, а P</w:t>
      </w:r>
      <w:r w:rsidRPr="007B4198">
        <w:rPr>
          <w:vertAlign w:val="subscript"/>
          <w:lang w:val="uk-UA"/>
        </w:rPr>
        <w:t>n</w:t>
      </w:r>
      <w:r w:rsidRPr="007B4198">
        <w:rPr>
          <w:lang w:val="uk-UA"/>
        </w:rPr>
        <w:t xml:space="preserve"> заповнюється нулями.</w:t>
      </w:r>
    </w:p>
    <w:p w:rsidR="002E5F3D" w:rsidRPr="00653557" w:rsidRDefault="002E5F3D" w:rsidP="002E5F3D">
      <w:pPr>
        <w:rPr>
          <w:sz w:val="12"/>
          <w:szCs w:val="12"/>
          <w:lang w:val="uk-UA"/>
        </w:rPr>
      </w:pPr>
      <w:r w:rsidRPr="00653557">
        <w:rPr>
          <w:sz w:val="12"/>
          <w:szCs w:val="12"/>
          <w:lang w:val="uk-UA"/>
        </w:rPr>
        <w:t xml:space="preserve"> </w:t>
      </w:r>
    </w:p>
    <w:p w:rsidR="002E5F3D" w:rsidRPr="007B4198" w:rsidRDefault="002E5F3D" w:rsidP="002E5F3D">
      <w:pPr>
        <w:rPr>
          <w:lang w:val="uk-UA"/>
        </w:rPr>
      </w:pPr>
      <w:r w:rsidRPr="007B4198">
        <w:rPr>
          <w:lang w:val="uk-UA"/>
        </w:rPr>
        <w:t xml:space="preserve">  </w:t>
      </w:r>
      <w:r w:rsidR="00C07708" w:rsidRPr="007B4198">
        <w:rPr>
          <w:noProof/>
          <w:lang w:val="uk-UA"/>
        </w:rPr>
        <w:drawing>
          <wp:inline distT="0" distB="0" distL="0" distR="0">
            <wp:extent cx="5076190" cy="2969260"/>
            <wp:effectExtent l="0" t="0" r="0" b="0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3D" w:rsidRPr="007B4198" w:rsidRDefault="002E5F3D" w:rsidP="002031EF">
      <w:pPr>
        <w:jc w:val="center"/>
        <w:rPr>
          <w:lang w:val="uk-UA"/>
        </w:rPr>
      </w:pPr>
      <w:r w:rsidRPr="007B4198">
        <w:rPr>
          <w:lang w:val="uk-UA"/>
        </w:rPr>
        <w:t>Мал. 2. Стекова організація процесора</w:t>
      </w:r>
    </w:p>
    <w:p w:rsidR="002E5F3D" w:rsidRPr="007B4198" w:rsidRDefault="002E5F3D" w:rsidP="002E5F3D">
      <w:pPr>
        <w:ind w:firstLine="708"/>
        <w:jc w:val="both"/>
        <w:rPr>
          <w:lang w:val="uk-UA"/>
        </w:rPr>
      </w:pPr>
      <w:r w:rsidRPr="007B4198">
        <w:rPr>
          <w:lang w:val="uk-UA"/>
        </w:rPr>
        <w:lastRenderedPageBreak/>
        <w:t>Регістри P</w:t>
      </w:r>
      <w:r w:rsidRPr="007B4198">
        <w:rPr>
          <w:vertAlign w:val="subscript"/>
          <w:lang w:val="uk-UA"/>
        </w:rPr>
        <w:t>1</w:t>
      </w:r>
      <w:r w:rsidRPr="002031EF">
        <w:rPr>
          <w:vertAlign w:val="subscript"/>
          <w:lang w:val="uk-UA"/>
        </w:rPr>
        <w:t xml:space="preserve"> </w:t>
      </w:r>
      <w:r w:rsidRPr="007B4198">
        <w:rPr>
          <w:lang w:val="uk-UA"/>
        </w:rPr>
        <w:t>і P</w:t>
      </w:r>
      <w:r w:rsidRPr="002031EF">
        <w:rPr>
          <w:vertAlign w:val="subscript"/>
          <w:lang w:val="uk-UA"/>
        </w:rPr>
        <w:t>2</w:t>
      </w:r>
      <w:r w:rsidRPr="002031EF">
        <w:rPr>
          <w:lang w:val="uk-UA"/>
        </w:rPr>
        <w:t xml:space="preserve"> </w:t>
      </w:r>
      <w:r w:rsidRPr="007B4198">
        <w:rPr>
          <w:lang w:val="uk-UA"/>
        </w:rPr>
        <w:t xml:space="preserve">пов'язані з АЛП, утворюючи два операнди для виконання </w:t>
      </w:r>
      <w:r w:rsidR="002031EF">
        <w:rPr>
          <w:lang w:val="uk-UA"/>
        </w:rPr>
        <w:t xml:space="preserve">арифметичної </w:t>
      </w:r>
      <w:r w:rsidRPr="007B4198">
        <w:rPr>
          <w:lang w:val="uk-UA"/>
        </w:rPr>
        <w:t>операції. Результат операції записується в P</w:t>
      </w:r>
      <w:r w:rsidRPr="007B4198">
        <w:rPr>
          <w:vertAlign w:val="subscript"/>
          <w:lang w:val="uk-UA"/>
        </w:rPr>
        <w:t>1</w:t>
      </w:r>
      <w:r w:rsidRPr="007B4198">
        <w:rPr>
          <w:lang w:val="uk-UA"/>
        </w:rPr>
        <w:t xml:space="preserve">. Отже, АЛП виконує операцію </w:t>
      </w:r>
      <w:r w:rsidR="00C07708" w:rsidRPr="007B4198">
        <w:rPr>
          <w:noProof/>
          <w:lang w:val="uk-UA"/>
        </w:rPr>
        <w:drawing>
          <wp:inline distT="0" distB="0" distL="0" distR="0">
            <wp:extent cx="1113790" cy="220980"/>
            <wp:effectExtent l="0" t="0" r="0" b="0"/>
            <wp:docPr id="16" name="Рисунок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198">
        <w:rPr>
          <w:lang w:val="uk-UA"/>
        </w:rPr>
        <w:t xml:space="preserve"> . </w:t>
      </w:r>
    </w:p>
    <w:p w:rsidR="002E5F3D" w:rsidRPr="007B4198" w:rsidRDefault="002E5F3D" w:rsidP="002E5F3D">
      <w:pPr>
        <w:ind w:firstLine="708"/>
        <w:jc w:val="both"/>
        <w:rPr>
          <w:lang w:val="uk-UA"/>
        </w:rPr>
      </w:pPr>
      <w:r w:rsidRPr="007B4198">
        <w:rPr>
          <w:lang w:val="uk-UA"/>
        </w:rPr>
        <w:t>Одночасно з виконанням арифметичної операції здійснюється просування операндів вгору, не зачіпаючи P</w:t>
      </w:r>
      <w:r w:rsidRPr="007B4198">
        <w:rPr>
          <w:vertAlign w:val="subscript"/>
          <w:lang w:val="uk-UA"/>
        </w:rPr>
        <w:t>1</w:t>
      </w:r>
      <w:r w:rsidRPr="007B4198">
        <w:rPr>
          <w:lang w:val="uk-UA"/>
        </w:rPr>
        <w:t>, тобто (P</w:t>
      </w:r>
      <w:r w:rsidRPr="007B4198">
        <w:rPr>
          <w:vertAlign w:val="subscript"/>
          <w:lang w:val="uk-UA"/>
        </w:rPr>
        <w:t>3</w:t>
      </w:r>
      <w:r w:rsidRPr="007B4198">
        <w:rPr>
          <w:lang w:val="uk-UA"/>
        </w:rPr>
        <w:t>) </w:t>
      </w:r>
      <w:r w:rsidRPr="00EF5A95">
        <w:rPr>
          <w:sz w:val="24"/>
          <w:lang w:val="uk-UA"/>
        </w:rPr>
        <w:t> </w:t>
      </w:r>
      <w:r w:rsidRPr="00EF5A95">
        <w:rPr>
          <w:rFonts w:ascii="Symbol" w:hAnsi="Symbol"/>
          <w:sz w:val="24"/>
          <w:lang w:val="uk-UA"/>
        </w:rPr>
        <w:t></w:t>
      </w:r>
      <w:r w:rsidRPr="00EF5A95">
        <w:rPr>
          <w:sz w:val="24"/>
          <w:lang w:val="uk-UA"/>
        </w:rPr>
        <w:t> </w:t>
      </w:r>
      <w:r w:rsidRPr="007B4198">
        <w:rPr>
          <w:lang w:val="uk-UA"/>
        </w:rPr>
        <w:t> P</w:t>
      </w:r>
      <w:r w:rsidRPr="007B4198">
        <w:rPr>
          <w:vertAlign w:val="subscript"/>
          <w:lang w:val="uk-UA"/>
        </w:rPr>
        <w:t>2</w:t>
      </w:r>
      <w:r w:rsidRPr="007B4198">
        <w:rPr>
          <w:lang w:val="uk-UA"/>
        </w:rPr>
        <w:t>, (P</w:t>
      </w:r>
      <w:r w:rsidRPr="007B4198">
        <w:rPr>
          <w:vertAlign w:val="subscript"/>
          <w:lang w:val="uk-UA"/>
        </w:rPr>
        <w:t>4</w:t>
      </w:r>
      <w:r w:rsidRPr="007B4198">
        <w:rPr>
          <w:lang w:val="uk-UA"/>
        </w:rPr>
        <w:t>) </w:t>
      </w:r>
      <w:r w:rsidRPr="00EF5A95">
        <w:rPr>
          <w:sz w:val="24"/>
          <w:lang w:val="uk-UA"/>
        </w:rPr>
        <w:t> </w:t>
      </w:r>
      <w:r w:rsidRPr="00EF5A95">
        <w:rPr>
          <w:rFonts w:ascii="Symbol" w:hAnsi="Symbol"/>
          <w:sz w:val="24"/>
          <w:lang w:val="uk-UA"/>
        </w:rPr>
        <w:t></w:t>
      </w:r>
      <w:r w:rsidRPr="00EF5A95">
        <w:rPr>
          <w:sz w:val="24"/>
          <w:lang w:val="uk-UA"/>
        </w:rPr>
        <w:t> </w:t>
      </w:r>
      <w:r w:rsidRPr="007B4198">
        <w:rPr>
          <w:lang w:val="uk-UA"/>
        </w:rPr>
        <w:t> P</w:t>
      </w:r>
      <w:r w:rsidRPr="007B4198">
        <w:rPr>
          <w:vertAlign w:val="subscript"/>
          <w:lang w:val="uk-UA"/>
        </w:rPr>
        <w:t>3</w:t>
      </w:r>
      <w:r w:rsidRPr="007B4198">
        <w:rPr>
          <w:lang w:val="uk-UA"/>
        </w:rPr>
        <w:t xml:space="preserve"> і т.д.</w:t>
      </w:r>
      <w:r>
        <w:rPr>
          <w:lang w:val="uk-UA"/>
        </w:rPr>
        <w:t xml:space="preserve"> </w:t>
      </w:r>
      <w:r w:rsidRPr="007B4198">
        <w:rPr>
          <w:lang w:val="uk-UA"/>
        </w:rPr>
        <w:t xml:space="preserve">Таким чином, в команді достатньо мати тільки поле, що визначає код операції. Тому комп'ютери із стековою пам'яттю називають безадресними. У той же час команди, здійснюючі виклик або запам'ятовування інформації з головної пам'яті, вимагають вказівки адреси операнда. Тому в ПК для реалізації процесорів із стековою пам'яттю використовуються команди змінної довжини. </w:t>
      </w:r>
    </w:p>
    <w:p w:rsidR="002E5F3D" w:rsidRPr="007B4198" w:rsidRDefault="002E5F3D" w:rsidP="002E5F3D">
      <w:pPr>
        <w:ind w:firstLine="708"/>
        <w:jc w:val="both"/>
        <w:rPr>
          <w:lang w:val="uk-UA"/>
        </w:rPr>
      </w:pPr>
      <w:r w:rsidRPr="007B4198">
        <w:rPr>
          <w:lang w:val="uk-UA"/>
        </w:rPr>
        <w:t>Команди розташовуються в пам'яті у вигляді безперервного масиву складів незалежно від меж елементів пам'яті. Це дозволяє за один цикл звернення до пам'яті викликати декілька команд.</w:t>
      </w:r>
      <w:r>
        <w:rPr>
          <w:lang w:val="uk-UA"/>
        </w:rPr>
        <w:t xml:space="preserve"> </w:t>
      </w:r>
      <w:r w:rsidRPr="007B4198">
        <w:rPr>
          <w:lang w:val="uk-UA"/>
        </w:rPr>
        <w:t>Для ефективного використовування можливостей такої пам'яті в ПК вводяться спецкоманди:</w:t>
      </w:r>
    </w:p>
    <w:p w:rsidR="002E5F3D" w:rsidRPr="007B4198" w:rsidRDefault="002E5F3D" w:rsidP="002E5F3D">
      <w:pPr>
        <w:rPr>
          <w:lang w:val="uk-UA"/>
        </w:rPr>
      </w:pPr>
      <w:r w:rsidRPr="007B4198">
        <w:rPr>
          <w:lang w:val="uk-UA"/>
        </w:rPr>
        <w:t>·        дублювання ~ (P</w:t>
      </w:r>
      <w:r w:rsidRPr="007B4198">
        <w:rPr>
          <w:vertAlign w:val="subscript"/>
          <w:lang w:val="uk-UA"/>
        </w:rPr>
        <w:t>1</w:t>
      </w:r>
      <w:r w:rsidRPr="007B4198">
        <w:rPr>
          <w:lang w:val="uk-UA"/>
        </w:rPr>
        <w:t>) </w:t>
      </w:r>
      <w:r w:rsidRPr="00EF5A95">
        <w:rPr>
          <w:sz w:val="24"/>
          <w:lang w:val="uk-UA"/>
        </w:rPr>
        <w:t> </w:t>
      </w:r>
      <w:r w:rsidRPr="00EF5A95">
        <w:rPr>
          <w:rFonts w:ascii="Symbol" w:hAnsi="Symbol"/>
          <w:sz w:val="24"/>
          <w:lang w:val="uk-UA"/>
        </w:rPr>
        <w:t></w:t>
      </w:r>
      <w:r w:rsidRPr="00EF5A95">
        <w:rPr>
          <w:sz w:val="24"/>
          <w:lang w:val="uk-UA"/>
        </w:rPr>
        <w:t> </w:t>
      </w:r>
      <w:r w:rsidRPr="007B4198">
        <w:rPr>
          <w:lang w:val="uk-UA"/>
        </w:rPr>
        <w:t> P</w:t>
      </w:r>
      <w:r w:rsidRPr="007B4198">
        <w:rPr>
          <w:vertAlign w:val="subscript"/>
          <w:lang w:val="uk-UA"/>
        </w:rPr>
        <w:t>2</w:t>
      </w:r>
      <w:r w:rsidRPr="007B4198">
        <w:rPr>
          <w:lang w:val="uk-UA"/>
        </w:rPr>
        <w:t>, (P</w:t>
      </w:r>
      <w:r w:rsidRPr="007B4198">
        <w:rPr>
          <w:vertAlign w:val="subscript"/>
          <w:lang w:val="uk-UA"/>
        </w:rPr>
        <w:t>2</w:t>
      </w:r>
      <w:r w:rsidRPr="007B4198">
        <w:rPr>
          <w:lang w:val="uk-UA"/>
        </w:rPr>
        <w:t>) </w:t>
      </w:r>
      <w:r w:rsidRPr="00EF5A95">
        <w:rPr>
          <w:sz w:val="24"/>
          <w:lang w:val="uk-UA"/>
        </w:rPr>
        <w:t> </w:t>
      </w:r>
      <w:r w:rsidRPr="00EF5A95">
        <w:rPr>
          <w:rFonts w:ascii="Symbol" w:hAnsi="Symbol"/>
          <w:sz w:val="24"/>
          <w:lang w:val="uk-UA"/>
        </w:rPr>
        <w:t></w:t>
      </w:r>
      <w:r w:rsidRPr="00EF5A95">
        <w:rPr>
          <w:sz w:val="24"/>
          <w:lang w:val="uk-UA"/>
        </w:rPr>
        <w:t> </w:t>
      </w:r>
      <w:r w:rsidRPr="007B4198">
        <w:rPr>
          <w:lang w:val="uk-UA"/>
        </w:rPr>
        <w:t> P</w:t>
      </w:r>
      <w:r w:rsidRPr="007B4198">
        <w:rPr>
          <w:vertAlign w:val="subscript"/>
          <w:lang w:val="uk-UA"/>
        </w:rPr>
        <w:t>3</w:t>
      </w:r>
      <w:r w:rsidRPr="007B4198">
        <w:rPr>
          <w:lang w:val="uk-UA"/>
        </w:rPr>
        <w:t>, ... і т. д., а (P</w:t>
      </w:r>
      <w:r w:rsidRPr="007B4198">
        <w:rPr>
          <w:vertAlign w:val="subscript"/>
          <w:lang w:val="uk-UA"/>
        </w:rPr>
        <w:t>1</w:t>
      </w:r>
      <w:r w:rsidRPr="007B4198">
        <w:rPr>
          <w:lang w:val="uk-UA"/>
        </w:rPr>
        <w:t>) залишається при цьому незмінним (</w:t>
      </w:r>
      <w:r w:rsidRPr="007B4198">
        <w:rPr>
          <w:lang w:val="en-US"/>
        </w:rPr>
        <w:t>double</w:t>
      </w:r>
      <w:r w:rsidRPr="007B4198">
        <w:rPr>
          <w:lang w:val="uk-UA"/>
        </w:rPr>
        <w:t>);</w:t>
      </w:r>
    </w:p>
    <w:p w:rsidR="002E5F3D" w:rsidRPr="007B4198" w:rsidRDefault="002E5F3D" w:rsidP="002E5F3D">
      <w:pPr>
        <w:rPr>
          <w:lang w:val="uk-UA"/>
        </w:rPr>
      </w:pPr>
      <w:r w:rsidRPr="007B4198">
        <w:rPr>
          <w:lang w:val="uk-UA"/>
        </w:rPr>
        <w:t>·        реверсування ~ (P</w:t>
      </w:r>
      <w:r w:rsidRPr="007B4198">
        <w:rPr>
          <w:vertAlign w:val="subscript"/>
          <w:lang w:val="uk-UA"/>
        </w:rPr>
        <w:t>1</w:t>
      </w:r>
      <w:r w:rsidRPr="007B4198">
        <w:rPr>
          <w:lang w:val="uk-UA"/>
        </w:rPr>
        <w:t>) </w:t>
      </w:r>
      <w:r w:rsidRPr="00EF5A95">
        <w:rPr>
          <w:sz w:val="24"/>
          <w:lang w:val="uk-UA"/>
        </w:rPr>
        <w:t> </w:t>
      </w:r>
      <w:r w:rsidRPr="00EF5A95">
        <w:rPr>
          <w:rFonts w:ascii="Symbol" w:hAnsi="Symbol"/>
          <w:sz w:val="24"/>
          <w:lang w:val="uk-UA"/>
        </w:rPr>
        <w:t></w:t>
      </w:r>
      <w:r w:rsidRPr="00EF5A95">
        <w:rPr>
          <w:sz w:val="24"/>
          <w:lang w:val="uk-UA"/>
        </w:rPr>
        <w:t> </w:t>
      </w:r>
      <w:r w:rsidRPr="007B4198">
        <w:rPr>
          <w:lang w:val="uk-UA"/>
        </w:rPr>
        <w:t> P</w:t>
      </w:r>
      <w:r w:rsidRPr="007B4198">
        <w:rPr>
          <w:vertAlign w:val="subscript"/>
          <w:lang w:val="uk-UA"/>
        </w:rPr>
        <w:t>2</w:t>
      </w:r>
      <w:r w:rsidRPr="007B4198">
        <w:rPr>
          <w:lang w:val="uk-UA"/>
        </w:rPr>
        <w:t>, а (P</w:t>
      </w:r>
      <w:r w:rsidRPr="007B4198">
        <w:rPr>
          <w:vertAlign w:val="subscript"/>
          <w:lang w:val="uk-UA"/>
        </w:rPr>
        <w:t>2</w:t>
      </w:r>
      <w:r w:rsidRPr="007B4198">
        <w:rPr>
          <w:lang w:val="uk-UA"/>
        </w:rPr>
        <w:t>) </w:t>
      </w:r>
      <w:r w:rsidRPr="00EF5A95">
        <w:rPr>
          <w:sz w:val="24"/>
          <w:lang w:val="uk-UA"/>
        </w:rPr>
        <w:t> </w:t>
      </w:r>
      <w:r w:rsidRPr="00EF5A95">
        <w:rPr>
          <w:rFonts w:ascii="Symbol" w:hAnsi="Symbol"/>
          <w:sz w:val="24"/>
          <w:lang w:val="uk-UA"/>
        </w:rPr>
        <w:t></w:t>
      </w:r>
      <w:r w:rsidRPr="00EF5A95">
        <w:rPr>
          <w:sz w:val="24"/>
          <w:lang w:val="uk-UA"/>
        </w:rPr>
        <w:t> </w:t>
      </w:r>
      <w:r w:rsidRPr="007B4198">
        <w:rPr>
          <w:lang w:val="uk-UA"/>
        </w:rPr>
        <w:t> P</w:t>
      </w:r>
      <w:r w:rsidRPr="007B4198">
        <w:rPr>
          <w:vertAlign w:val="subscript"/>
          <w:lang w:val="uk-UA"/>
        </w:rPr>
        <w:t>1</w:t>
      </w:r>
      <w:r w:rsidRPr="007B4198">
        <w:rPr>
          <w:lang w:val="uk-UA"/>
        </w:rPr>
        <w:t>, що зручне для виконання деяких операцій (</w:t>
      </w:r>
      <w:r w:rsidRPr="007B4198">
        <w:rPr>
          <w:lang w:val="en-US"/>
        </w:rPr>
        <w:t>swap</w:t>
      </w:r>
      <w:r w:rsidRPr="007B4198">
        <w:rPr>
          <w:lang w:val="uk-UA"/>
        </w:rPr>
        <w:t>).</w:t>
      </w:r>
    </w:p>
    <w:p w:rsidR="002E5F3D" w:rsidRPr="007B4198" w:rsidRDefault="002E5F3D" w:rsidP="002E5F3D">
      <w:pPr>
        <w:rPr>
          <w:lang w:val="uk-UA"/>
        </w:rPr>
      </w:pPr>
    </w:p>
    <w:p w:rsidR="002E5F3D" w:rsidRPr="007B4198" w:rsidRDefault="002E5F3D" w:rsidP="002E5F3D">
      <w:pPr>
        <w:rPr>
          <w:lang w:val="uk-UA"/>
        </w:rPr>
      </w:pPr>
      <w:r w:rsidRPr="007B4198">
        <w:rPr>
          <w:lang w:val="uk-UA"/>
        </w:rPr>
        <w:t xml:space="preserve">Розглянемо </w:t>
      </w:r>
      <w:r>
        <w:rPr>
          <w:lang w:val="uk-UA"/>
        </w:rPr>
        <w:t>наведений вище</w:t>
      </w:r>
      <w:r w:rsidRPr="007B4198">
        <w:rPr>
          <w:lang w:val="uk-UA"/>
        </w:rPr>
        <w:t xml:space="preserve"> приклад для нової ситуації (табл. 2):</w:t>
      </w:r>
    </w:p>
    <w:p w:rsidR="002E5F3D" w:rsidRPr="007B4198" w:rsidRDefault="00C07708" w:rsidP="002E5F3D">
      <w:pPr>
        <w:rPr>
          <w:lang w:val="uk-UA"/>
        </w:rPr>
      </w:pPr>
      <w:r w:rsidRPr="007B4198">
        <w:rPr>
          <w:noProof/>
          <w:lang w:val="uk-UA"/>
        </w:rPr>
        <w:drawing>
          <wp:inline distT="0" distB="0" distL="0" distR="0">
            <wp:extent cx="867410" cy="399415"/>
            <wp:effectExtent l="0" t="0" r="0" b="0"/>
            <wp:docPr id="17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3D" w:rsidRPr="002031EF" w:rsidRDefault="002E5F3D" w:rsidP="002E5F3D">
      <w:pPr>
        <w:rPr>
          <w:sz w:val="12"/>
          <w:szCs w:val="12"/>
          <w:lang w:val="uk-UA"/>
        </w:rPr>
      </w:pPr>
    </w:p>
    <w:p w:rsidR="002E5F3D" w:rsidRPr="007B4198" w:rsidRDefault="002E5F3D" w:rsidP="002031EF">
      <w:pPr>
        <w:jc w:val="center"/>
        <w:rPr>
          <w:lang w:val="uk-UA"/>
        </w:rPr>
      </w:pPr>
      <w:r w:rsidRPr="007B4198">
        <w:rPr>
          <w:lang w:val="uk-UA"/>
        </w:rPr>
        <w:t>Таблиця 2. Реалізація програми із стековою пам'яттю</w:t>
      </w:r>
    </w:p>
    <w:tbl>
      <w:tblPr>
        <w:tblW w:w="0" w:type="auto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2"/>
        <w:gridCol w:w="2548"/>
        <w:gridCol w:w="1303"/>
        <w:gridCol w:w="1301"/>
        <w:gridCol w:w="1301"/>
        <w:gridCol w:w="1577"/>
      </w:tblGrid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2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b/>
                <w:lang w:val="uk-UA"/>
              </w:rPr>
              <w:t>№ п/п</w:t>
            </w:r>
          </w:p>
        </w:tc>
        <w:tc>
          <w:tcPr>
            <w:tcW w:w="2548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b/>
                <w:lang w:val="uk-UA"/>
              </w:rPr>
              <w:t>Команда</w:t>
            </w:r>
          </w:p>
        </w:tc>
        <w:tc>
          <w:tcPr>
            <w:tcW w:w="1303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b/>
                <w:lang w:val="uk-UA"/>
              </w:rPr>
              <w:t>P</w:t>
            </w:r>
            <w:r w:rsidRPr="007B4198">
              <w:rPr>
                <w:b/>
                <w:vertAlign w:val="subscript"/>
                <w:lang w:val="uk-UA"/>
              </w:rPr>
              <w:t>1</w:t>
            </w:r>
          </w:p>
        </w:tc>
        <w:tc>
          <w:tcPr>
            <w:tcW w:w="13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b/>
                <w:lang w:val="uk-UA"/>
              </w:rPr>
              <w:t>P</w:t>
            </w:r>
            <w:r w:rsidRPr="007B4198">
              <w:rPr>
                <w:b/>
                <w:vertAlign w:val="subscript"/>
                <w:lang w:val="uk-UA"/>
              </w:rPr>
              <w:t>2</w:t>
            </w:r>
          </w:p>
        </w:tc>
        <w:tc>
          <w:tcPr>
            <w:tcW w:w="1301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b/>
                <w:lang w:val="uk-UA"/>
              </w:rPr>
              <w:t>P</w:t>
            </w:r>
            <w:r w:rsidRPr="007B4198">
              <w:rPr>
                <w:b/>
                <w:vertAlign w:val="subscript"/>
                <w:lang w:val="uk-UA"/>
              </w:rPr>
              <w:t>3</w:t>
            </w:r>
          </w:p>
        </w:tc>
        <w:tc>
          <w:tcPr>
            <w:tcW w:w="1577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b/>
                <w:lang w:val="uk-UA"/>
              </w:rPr>
              <w:t>P</w:t>
            </w:r>
            <w:r w:rsidRPr="007B4198">
              <w:rPr>
                <w:b/>
                <w:vertAlign w:val="subscript"/>
                <w:lang w:val="uk-UA"/>
              </w:rPr>
              <w:t>4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2" w:type="dxa"/>
            <w:vAlign w:val="bottom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1</w:t>
            </w:r>
          </w:p>
        </w:tc>
        <w:tc>
          <w:tcPr>
            <w:tcW w:w="2548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Виклик b</w:t>
            </w:r>
          </w:p>
        </w:tc>
        <w:tc>
          <w:tcPr>
            <w:tcW w:w="1303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>
              <w:rPr>
                <w:i/>
                <w:lang w:val="en-US"/>
              </w:rPr>
              <w:t>b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577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2" w:type="dxa"/>
            <w:vAlign w:val="bottom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2</w:t>
            </w:r>
          </w:p>
        </w:tc>
        <w:tc>
          <w:tcPr>
            <w:tcW w:w="2548" w:type="dxa"/>
          </w:tcPr>
          <w:p w:rsidR="002E5F3D" w:rsidRPr="007B4198" w:rsidRDefault="002E5F3D" w:rsidP="00463566">
            <w:pPr>
              <w:rPr>
                <w:b/>
                <w:bCs/>
                <w:lang w:val="uk-UA"/>
              </w:rPr>
            </w:pPr>
            <w:bookmarkStart w:id="0" w:name="_Toc39472959"/>
            <w:bookmarkStart w:id="1" w:name="_Toc41385752"/>
            <w:bookmarkStart w:id="2" w:name="_Toc41387129"/>
            <w:bookmarkStart w:id="3" w:name="_Toc41989697"/>
            <w:bookmarkStart w:id="4" w:name="_Toc41990034"/>
            <w:bookmarkEnd w:id="1"/>
            <w:bookmarkEnd w:id="2"/>
            <w:bookmarkEnd w:id="3"/>
            <w:bookmarkEnd w:id="4"/>
            <w:r w:rsidRPr="007B4198">
              <w:rPr>
                <w:bCs/>
                <w:i/>
                <w:lang w:val="uk-UA"/>
              </w:rPr>
              <w:t>Дублювання</w:t>
            </w:r>
            <w:bookmarkEnd w:id="0"/>
          </w:p>
        </w:tc>
        <w:tc>
          <w:tcPr>
            <w:tcW w:w="1303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577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2" w:type="dxa"/>
            <w:vAlign w:val="bottom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3</w:t>
            </w:r>
          </w:p>
        </w:tc>
        <w:tc>
          <w:tcPr>
            <w:tcW w:w="2548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Виклик c</w:t>
            </w:r>
          </w:p>
        </w:tc>
        <w:tc>
          <w:tcPr>
            <w:tcW w:w="1303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c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</w:t>
            </w:r>
          </w:p>
        </w:tc>
        <w:tc>
          <w:tcPr>
            <w:tcW w:w="1577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2" w:type="dxa"/>
            <w:vAlign w:val="bottom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4</w:t>
            </w:r>
          </w:p>
        </w:tc>
        <w:tc>
          <w:tcPr>
            <w:tcW w:w="2548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Додавання</w:t>
            </w:r>
          </w:p>
        </w:tc>
        <w:tc>
          <w:tcPr>
            <w:tcW w:w="1303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b+c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577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2" w:type="dxa"/>
            <w:vAlign w:val="bottom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5</w:t>
            </w:r>
          </w:p>
        </w:tc>
        <w:tc>
          <w:tcPr>
            <w:tcW w:w="2548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Реверсування</w:t>
            </w:r>
          </w:p>
        </w:tc>
        <w:tc>
          <w:tcPr>
            <w:tcW w:w="1303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b+c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577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2" w:type="dxa"/>
            <w:vAlign w:val="bottom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6</w:t>
            </w:r>
          </w:p>
        </w:tc>
        <w:tc>
          <w:tcPr>
            <w:tcW w:w="2548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Дублювання</w:t>
            </w:r>
          </w:p>
        </w:tc>
        <w:tc>
          <w:tcPr>
            <w:tcW w:w="1303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b+c</w:t>
            </w:r>
          </w:p>
        </w:tc>
        <w:tc>
          <w:tcPr>
            <w:tcW w:w="1577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2" w:type="dxa"/>
            <w:vAlign w:val="bottom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7</w:t>
            </w:r>
          </w:p>
        </w:tc>
        <w:tc>
          <w:tcPr>
            <w:tcW w:w="2548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Множення</w:t>
            </w:r>
          </w:p>
        </w:tc>
        <w:tc>
          <w:tcPr>
            <w:tcW w:w="1303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</w:t>
            </w:r>
            <w:r w:rsidRPr="007B4198">
              <w:rPr>
                <w:i/>
                <w:vertAlign w:val="superscript"/>
                <w:lang w:val="uk-UA"/>
              </w:rPr>
              <w:t>2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b+c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577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2" w:type="dxa"/>
            <w:vAlign w:val="bottom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8</w:t>
            </w:r>
          </w:p>
        </w:tc>
        <w:tc>
          <w:tcPr>
            <w:tcW w:w="2548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Виклик a</w:t>
            </w:r>
          </w:p>
        </w:tc>
        <w:tc>
          <w:tcPr>
            <w:tcW w:w="1303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a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</w:t>
            </w:r>
            <w:r w:rsidRPr="007B4198">
              <w:rPr>
                <w:i/>
                <w:vertAlign w:val="superscript"/>
                <w:lang w:val="uk-UA"/>
              </w:rPr>
              <w:t>2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b+c</w:t>
            </w:r>
          </w:p>
        </w:tc>
        <w:tc>
          <w:tcPr>
            <w:tcW w:w="1577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2" w:type="dxa"/>
            <w:vAlign w:val="bottom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9</w:t>
            </w:r>
          </w:p>
        </w:tc>
        <w:tc>
          <w:tcPr>
            <w:tcW w:w="2548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Дублювання</w:t>
            </w:r>
          </w:p>
        </w:tc>
        <w:tc>
          <w:tcPr>
            <w:tcW w:w="1303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a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a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</w:t>
            </w:r>
            <w:r w:rsidRPr="007B4198">
              <w:rPr>
                <w:i/>
                <w:vertAlign w:val="superscript"/>
                <w:lang w:val="uk-UA"/>
              </w:rPr>
              <w:t>2</w:t>
            </w:r>
          </w:p>
        </w:tc>
        <w:tc>
          <w:tcPr>
            <w:tcW w:w="1577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b+c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2" w:type="dxa"/>
            <w:vAlign w:val="bottom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10</w:t>
            </w:r>
          </w:p>
        </w:tc>
        <w:tc>
          <w:tcPr>
            <w:tcW w:w="2548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Множення</w:t>
            </w:r>
          </w:p>
        </w:tc>
        <w:tc>
          <w:tcPr>
            <w:tcW w:w="1303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a</w:t>
            </w:r>
            <w:r w:rsidRPr="007B4198">
              <w:rPr>
                <w:i/>
                <w:vertAlign w:val="superscript"/>
                <w:lang w:val="uk-UA"/>
              </w:rPr>
              <w:t>2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</w:t>
            </w:r>
            <w:r w:rsidRPr="007B4198">
              <w:rPr>
                <w:i/>
                <w:vertAlign w:val="superscript"/>
                <w:lang w:val="uk-UA"/>
              </w:rPr>
              <w:t>2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b+c</w:t>
            </w:r>
          </w:p>
        </w:tc>
        <w:tc>
          <w:tcPr>
            <w:tcW w:w="1577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2" w:type="dxa"/>
            <w:vAlign w:val="bottom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11</w:t>
            </w:r>
          </w:p>
        </w:tc>
        <w:tc>
          <w:tcPr>
            <w:tcW w:w="2548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Додавання</w:t>
            </w:r>
          </w:p>
        </w:tc>
        <w:tc>
          <w:tcPr>
            <w:tcW w:w="1303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a</w:t>
            </w:r>
            <w:r w:rsidRPr="007B4198">
              <w:rPr>
                <w:i/>
                <w:vertAlign w:val="superscript"/>
                <w:lang w:val="uk-UA"/>
              </w:rPr>
              <w:t>2</w:t>
            </w:r>
            <w:r w:rsidRPr="007B4198">
              <w:rPr>
                <w:i/>
                <w:lang w:val="uk-UA"/>
              </w:rPr>
              <w:t>+b</w:t>
            </w:r>
            <w:r w:rsidRPr="007B4198">
              <w:rPr>
                <w:i/>
                <w:vertAlign w:val="superscript"/>
                <w:lang w:val="uk-UA"/>
              </w:rPr>
              <w:t>2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b+c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577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  <w:tr w:rsidR="002E5F3D" w:rsidRPr="007B41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2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12</w:t>
            </w:r>
          </w:p>
        </w:tc>
        <w:tc>
          <w:tcPr>
            <w:tcW w:w="2548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i/>
                <w:lang w:val="uk-UA"/>
              </w:rPr>
              <w:t>Ділення</w:t>
            </w:r>
          </w:p>
        </w:tc>
        <w:tc>
          <w:tcPr>
            <w:tcW w:w="1303" w:type="dxa"/>
          </w:tcPr>
          <w:p w:rsidR="002E5F3D" w:rsidRPr="007B4198" w:rsidRDefault="00C07708" w:rsidP="00463566">
            <w:pPr>
              <w:rPr>
                <w:lang w:val="uk-UA"/>
              </w:rPr>
            </w:pPr>
            <w:r w:rsidRPr="007B4198">
              <w:rPr>
                <w:noProof/>
                <w:lang w:val="uk-UA"/>
              </w:rPr>
              <w:drawing>
                <wp:inline distT="0" distB="0" distL="0" distR="0">
                  <wp:extent cx="446405" cy="294005"/>
                  <wp:effectExtent l="0" t="0" r="0" b="0"/>
                  <wp:docPr id="18" name="Рисунок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8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301" w:type="dxa"/>
          </w:tcPr>
          <w:p w:rsidR="002E5F3D" w:rsidRPr="007B4198" w:rsidRDefault="002031EF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  <w:tc>
          <w:tcPr>
            <w:tcW w:w="1577" w:type="dxa"/>
          </w:tcPr>
          <w:p w:rsidR="002E5F3D" w:rsidRPr="007B4198" w:rsidRDefault="002E5F3D" w:rsidP="00463566">
            <w:pPr>
              <w:rPr>
                <w:lang w:val="uk-UA"/>
              </w:rPr>
            </w:pPr>
            <w:r w:rsidRPr="007B4198">
              <w:rPr>
                <w:lang w:val="uk-UA"/>
              </w:rPr>
              <w:t> </w:t>
            </w:r>
          </w:p>
        </w:tc>
      </w:tr>
    </w:tbl>
    <w:p w:rsidR="002E5F3D" w:rsidRDefault="002E5F3D" w:rsidP="002E5F3D">
      <w:pPr>
        <w:rPr>
          <w:lang w:val="uk-UA"/>
        </w:rPr>
      </w:pPr>
    </w:p>
    <w:p w:rsidR="002E5F3D" w:rsidRPr="007B4198" w:rsidRDefault="002031EF" w:rsidP="002E5F3D">
      <w:pPr>
        <w:ind w:firstLine="708"/>
        <w:jc w:val="both"/>
        <w:rPr>
          <w:lang w:val="uk-UA"/>
        </w:rPr>
      </w:pPr>
      <w:r>
        <w:rPr>
          <w:lang w:val="uk-UA"/>
        </w:rPr>
        <w:br w:type="page"/>
      </w:r>
      <w:r w:rsidR="002E5F3D" w:rsidRPr="007B4198">
        <w:rPr>
          <w:lang w:val="uk-UA"/>
        </w:rPr>
        <w:lastRenderedPageBreak/>
        <w:t>Головна перевага використ</w:t>
      </w:r>
      <w:r w:rsidR="002E5F3D">
        <w:rPr>
          <w:lang w:val="uk-UA"/>
        </w:rPr>
        <w:t>ання</w:t>
      </w:r>
      <w:r w:rsidR="002E5F3D" w:rsidRPr="007B4198">
        <w:rPr>
          <w:lang w:val="uk-UA"/>
        </w:rPr>
        <w:t xml:space="preserve"> </w:t>
      </w:r>
      <w:r w:rsidR="002E5F3D">
        <w:rPr>
          <w:lang w:val="uk-UA"/>
        </w:rPr>
        <w:t>стекової (</w:t>
      </w:r>
      <w:r w:rsidR="002E5F3D" w:rsidRPr="007B4198">
        <w:rPr>
          <w:lang w:val="uk-UA"/>
        </w:rPr>
        <w:t>магазинної</w:t>
      </w:r>
      <w:r w:rsidR="002E5F3D">
        <w:rPr>
          <w:lang w:val="uk-UA"/>
        </w:rPr>
        <w:t>)</w:t>
      </w:r>
      <w:r w:rsidR="002E5F3D" w:rsidRPr="007B4198">
        <w:rPr>
          <w:lang w:val="uk-UA"/>
        </w:rPr>
        <w:t xml:space="preserve"> пам'яті полягає у тому, що при переході до підпрограм (ПП) або у разі переривання немає необхідності в спеціальних діях по збереженню вмісту арифметичних регістрів в пам'яті. Нова програма може негайно почати роботу. При введенні в стекову пам'ять нової інформації дані, що відповідають попередній програмі, автоматично просуваються вниз. Вони повертаються назад, коли нова програма закінчить обчислення.</w:t>
      </w:r>
    </w:p>
    <w:p w:rsidR="002E5F3D" w:rsidRPr="007B4198" w:rsidRDefault="002E5F3D" w:rsidP="002E5F3D">
      <w:pPr>
        <w:ind w:firstLine="708"/>
        <w:rPr>
          <w:lang w:val="uk-UA"/>
        </w:rPr>
      </w:pPr>
      <w:r w:rsidRPr="007B4198">
        <w:rPr>
          <w:lang w:val="uk-UA"/>
        </w:rPr>
        <w:t>Разом з вказаними перевагами стекової пам'яті відзначимо також:</w:t>
      </w:r>
    </w:p>
    <w:p w:rsidR="002E5F3D" w:rsidRPr="007B4198" w:rsidRDefault="002E5F3D" w:rsidP="002E5F3D">
      <w:pPr>
        <w:rPr>
          <w:lang w:val="uk-UA"/>
        </w:rPr>
      </w:pPr>
      <w:r w:rsidRPr="007B4198">
        <w:rPr>
          <w:lang w:val="uk-UA"/>
        </w:rPr>
        <w:t>·    зменшення кількості звернень до пам'яті;</w:t>
      </w:r>
    </w:p>
    <w:p w:rsidR="002E5F3D" w:rsidRPr="007B4198" w:rsidRDefault="002E5F3D" w:rsidP="002E5F3D">
      <w:pPr>
        <w:rPr>
          <w:lang w:val="uk-UA"/>
        </w:rPr>
      </w:pPr>
      <w:r w:rsidRPr="007B4198">
        <w:rPr>
          <w:lang w:val="uk-UA"/>
        </w:rPr>
        <w:t>·    спрощення способу звернення до ПП і обробки переривань.</w:t>
      </w:r>
    </w:p>
    <w:p w:rsidR="002E5F3D" w:rsidRPr="007B4198" w:rsidRDefault="002E5F3D" w:rsidP="002E5F3D">
      <w:pPr>
        <w:ind w:firstLine="708"/>
        <w:rPr>
          <w:lang w:val="uk-UA"/>
        </w:rPr>
      </w:pPr>
      <w:r w:rsidRPr="007B4198">
        <w:rPr>
          <w:lang w:val="uk-UA"/>
        </w:rPr>
        <w:t>Недоліки стекової організації пам'яті:</w:t>
      </w:r>
    </w:p>
    <w:p w:rsidR="002E5F3D" w:rsidRPr="007B4198" w:rsidRDefault="002E5F3D" w:rsidP="002E5F3D">
      <w:pPr>
        <w:rPr>
          <w:lang w:val="uk-UA"/>
        </w:rPr>
      </w:pPr>
      <w:r w:rsidRPr="007B4198">
        <w:rPr>
          <w:lang w:val="uk-UA"/>
        </w:rPr>
        <w:t xml:space="preserve">·        </w:t>
      </w:r>
      <w:r>
        <w:t>не</w:t>
      </w:r>
      <w:r w:rsidRPr="007B4198">
        <w:rPr>
          <w:lang w:val="uk-UA"/>
        </w:rPr>
        <w:t>велике число регістрів з швидким доступом;</w:t>
      </w:r>
    </w:p>
    <w:p w:rsidR="002E5F3D" w:rsidRPr="007B4198" w:rsidRDefault="002E5F3D" w:rsidP="002E5F3D">
      <w:pPr>
        <w:rPr>
          <w:lang w:val="uk-UA"/>
        </w:rPr>
      </w:pPr>
      <w:r w:rsidRPr="007B4198">
        <w:rPr>
          <w:lang w:val="uk-UA"/>
        </w:rPr>
        <w:t>·        необхідність в додатковому обслуговуванні, щоб стежити за переповн</w:t>
      </w:r>
      <w:r>
        <w:rPr>
          <w:lang w:val="uk-UA"/>
        </w:rPr>
        <w:t>е</w:t>
      </w:r>
      <w:r w:rsidRPr="007B4198">
        <w:rPr>
          <w:lang w:val="uk-UA"/>
        </w:rPr>
        <w:t>нням стекової пам'яті, бо число регістрів пам'яті кінцеве;</w:t>
      </w:r>
    </w:p>
    <w:p w:rsidR="002E5F3D" w:rsidRPr="007B4198" w:rsidRDefault="002E5F3D" w:rsidP="002E5F3D">
      <w:pPr>
        <w:rPr>
          <w:lang w:val="uk-UA"/>
        </w:rPr>
      </w:pPr>
      <w:r w:rsidRPr="007B4198">
        <w:rPr>
          <w:lang w:val="uk-UA"/>
        </w:rPr>
        <w:t xml:space="preserve">·        </w:t>
      </w:r>
      <w:r>
        <w:rPr>
          <w:lang w:val="uk-UA"/>
        </w:rPr>
        <w:t>застосува</w:t>
      </w:r>
      <w:r w:rsidRPr="007B4198">
        <w:rPr>
          <w:lang w:val="uk-UA"/>
        </w:rPr>
        <w:t>н</w:t>
      </w:r>
      <w:r>
        <w:rPr>
          <w:lang w:val="uk-UA"/>
        </w:rPr>
        <w:t>ня</w:t>
      </w:r>
      <w:r w:rsidRPr="007B4198">
        <w:rPr>
          <w:lang w:val="uk-UA"/>
        </w:rPr>
        <w:t xml:space="preserve"> головним чином для вирішення наукових задач і у меншій мірі для систем обробки даних.</w:t>
      </w:r>
    </w:p>
    <w:p w:rsidR="002E5F3D" w:rsidRPr="00BB53B6" w:rsidRDefault="002E5F3D" w:rsidP="002E5F3D">
      <w:pPr>
        <w:rPr>
          <w:sz w:val="16"/>
          <w:szCs w:val="16"/>
        </w:rPr>
      </w:pPr>
    </w:p>
    <w:p w:rsidR="002E5F3D" w:rsidRPr="00310AD3" w:rsidRDefault="002E5F3D" w:rsidP="002E5F3D">
      <w:pPr>
        <w:jc w:val="center"/>
        <w:rPr>
          <w:b/>
          <w:lang w:val="uk-UA"/>
        </w:rPr>
      </w:pPr>
      <w:r>
        <w:rPr>
          <w:b/>
          <w:lang w:val="uk-UA"/>
        </w:rPr>
        <w:t xml:space="preserve">Подання даних </w:t>
      </w:r>
      <w:r w:rsidRPr="00481F0D">
        <w:rPr>
          <w:b/>
          <w:lang w:val="uk-UA"/>
        </w:rPr>
        <w:t>з плаваючою крапкою</w:t>
      </w:r>
      <w:r>
        <w:rPr>
          <w:b/>
          <w:lang w:val="uk-UA"/>
        </w:rPr>
        <w:t xml:space="preserve">. </w:t>
      </w:r>
      <w:r w:rsidRPr="00310AD3">
        <w:rPr>
          <w:b/>
          <w:lang w:val="uk-UA"/>
        </w:rPr>
        <w:t>К</w:t>
      </w:r>
      <w:r>
        <w:rPr>
          <w:b/>
          <w:lang w:val="uk-UA"/>
        </w:rPr>
        <w:t>оманди</w:t>
      </w:r>
      <w:r w:rsidRPr="00310AD3">
        <w:rPr>
          <w:b/>
          <w:lang w:val="uk-UA"/>
        </w:rPr>
        <w:t xml:space="preserve"> СОПРОЦЕСОРА</w:t>
      </w:r>
    </w:p>
    <w:p w:rsidR="002E5F3D" w:rsidRPr="00BB53B6" w:rsidRDefault="002E5F3D" w:rsidP="002E5F3D">
      <w:pPr>
        <w:rPr>
          <w:sz w:val="12"/>
          <w:szCs w:val="12"/>
          <w:lang w:val="uk-UA"/>
        </w:rPr>
      </w:pPr>
    </w:p>
    <w:p w:rsidR="002E5F3D" w:rsidRPr="00481F0D" w:rsidRDefault="002E5F3D" w:rsidP="002E5F3D">
      <w:pPr>
        <w:jc w:val="center"/>
        <w:rPr>
          <w:b/>
          <w:lang w:val="uk-UA"/>
        </w:rPr>
      </w:pPr>
      <w:r w:rsidRPr="00481F0D">
        <w:rPr>
          <w:b/>
          <w:lang w:val="uk-UA"/>
        </w:rPr>
        <w:t>ІЕЕЕ 754 формат подання даних з плаваючою крапкою</w:t>
      </w:r>
    </w:p>
    <w:p w:rsidR="002E5F3D" w:rsidRPr="00BB53B6" w:rsidRDefault="002E5F3D" w:rsidP="002E5F3D">
      <w:pPr>
        <w:rPr>
          <w:sz w:val="12"/>
          <w:szCs w:val="12"/>
          <w:lang w:val="uk-UA"/>
        </w:rPr>
      </w:pPr>
    </w:p>
    <w:p w:rsidR="002E5F3D" w:rsidRPr="005D1F64" w:rsidRDefault="002E5F3D" w:rsidP="002E5F3D">
      <w:pPr>
        <w:ind w:firstLine="708"/>
        <w:jc w:val="both"/>
        <w:rPr>
          <w:lang w:val="uk-UA"/>
        </w:rPr>
      </w:pPr>
      <w:r w:rsidRPr="005D1F64">
        <w:rPr>
          <w:lang w:val="uk-UA"/>
        </w:rPr>
        <w:t xml:space="preserve">Припустимо, що для подання дійсних чисел використовуються </w:t>
      </w:r>
      <w:r w:rsidR="00C07708" w:rsidRPr="005D1F64">
        <w:rPr>
          <w:i/>
          <w:noProof/>
          <w:position w:val="-6"/>
        </w:rPr>
      </w:r>
      <w:r w:rsidR="00C07708" w:rsidRPr="005D1F64">
        <w:rPr>
          <w:i/>
          <w:noProof/>
          <w:position w:val="-6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1pt;height:12pt" o:ole="" fillcolor="window">
            <v:imagedata r:id="rId22" o:title=""/>
          </v:shape>
          <o:OLEObject Type="Embed" ProgID="Equation.3" ShapeID="_x0000_i1043" DrawAspect="Content" ObjectID="_1664789835" r:id="rId23"/>
        </w:object>
      </w:r>
      <w:r w:rsidRPr="005D1F64">
        <w:rPr>
          <w:lang w:val="uk-UA"/>
        </w:rPr>
        <w:t xml:space="preserve">-байтні двійкові представлення. Це означає, що будь-яке дійсне число </w:t>
      </w:r>
      <w:r w:rsidR="00C07708" w:rsidRPr="005D1F64">
        <w:rPr>
          <w:i/>
          <w:noProof/>
          <w:position w:val="-6"/>
        </w:rPr>
      </w:r>
      <w:r w:rsidR="00C07708" w:rsidRPr="005D1F64">
        <w:rPr>
          <w:i/>
          <w:noProof/>
          <w:position w:val="-6"/>
        </w:rPr>
        <w:object w:dxaOrig="660" w:dyaOrig="300">
          <v:shape id="_x0000_i1044" type="#_x0000_t75" style="width:33pt;height:15pt" o:ole="" fillcolor="window">
            <v:imagedata r:id="rId24" o:title=""/>
          </v:shape>
          <o:OLEObject Type="Embed" ProgID="Equation.3" ShapeID="_x0000_i1044" DrawAspect="Content" ObjectID="_1664789836" r:id="rId25"/>
        </w:object>
      </w:r>
      <w:r w:rsidRPr="005D1F64">
        <w:rPr>
          <w:i/>
          <w:lang w:val="uk-UA"/>
        </w:rPr>
        <w:t xml:space="preserve"> </w:t>
      </w:r>
      <w:r w:rsidRPr="005D1F64">
        <w:rPr>
          <w:lang w:val="uk-UA"/>
        </w:rPr>
        <w:t xml:space="preserve">може бути подане у двійковому вигляді </w:t>
      </w:r>
    </w:p>
    <w:p w:rsidR="002E5F3D" w:rsidRPr="005D1F64" w:rsidRDefault="00C07708" w:rsidP="002E5F3D">
      <w:pPr>
        <w:ind w:firstLine="397"/>
        <w:jc w:val="right"/>
        <w:rPr>
          <w:lang w:val="uk-UA"/>
        </w:rPr>
      </w:pPr>
      <w:r w:rsidRPr="005D1F64">
        <w:rPr>
          <w:i/>
          <w:noProof/>
          <w:position w:val="-30"/>
        </w:rPr>
      </w:r>
      <w:r w:rsidR="00C07708" w:rsidRPr="005D1F64">
        <w:rPr>
          <w:i/>
          <w:noProof/>
          <w:position w:val="-30"/>
        </w:rPr>
        <w:object w:dxaOrig="3879" w:dyaOrig="740">
          <v:shape id="_x0000_i1045" type="#_x0000_t75" style="width:193.95pt;height:37pt" o:ole="" fillcolor="window">
            <v:imagedata r:id="rId26" o:title=""/>
          </v:shape>
          <o:OLEObject Type="Embed" ProgID="Equation.3" ShapeID="_x0000_i1045" DrawAspect="Content" ObjectID="_1664789837" r:id="rId27"/>
        </w:object>
      </w:r>
      <w:r w:rsidR="002E5F3D" w:rsidRPr="005D1F64">
        <w:rPr>
          <w:lang w:val="uk-UA"/>
        </w:rPr>
        <w:t>,</w:t>
      </w:r>
      <w:r w:rsidR="002E5F3D" w:rsidRPr="005D1F64">
        <w:rPr>
          <w:lang w:val="uk-UA"/>
        </w:rPr>
        <w:tab/>
      </w:r>
      <w:r w:rsidR="002E5F3D" w:rsidRPr="005D1F64">
        <w:rPr>
          <w:lang w:val="uk-UA"/>
        </w:rPr>
        <w:tab/>
      </w:r>
      <w:r w:rsidR="002E5F3D" w:rsidRPr="005D1F64">
        <w:rPr>
          <w:lang w:val="uk-UA"/>
        </w:rPr>
        <w:tab/>
      </w:r>
      <w:r w:rsidR="002E5F3D" w:rsidRPr="005D1F64">
        <w:rPr>
          <w:lang w:val="uk-UA"/>
        </w:rPr>
        <w:tab/>
      </w:r>
    </w:p>
    <w:p w:rsidR="002E5F3D" w:rsidRDefault="002E5F3D" w:rsidP="002E5F3D">
      <w:pPr>
        <w:jc w:val="both"/>
        <w:rPr>
          <w:lang w:val="uk-UA"/>
        </w:rPr>
      </w:pPr>
      <w:r w:rsidRPr="005D1F64">
        <w:rPr>
          <w:lang w:val="uk-UA"/>
        </w:rPr>
        <w:t xml:space="preserve">де  </w:t>
      </w:r>
      <w:r w:rsidR="00C07708" w:rsidRPr="005D1F64">
        <w:rPr>
          <w:i/>
          <w:noProof/>
          <w:position w:val="-34"/>
        </w:rPr>
      </w:r>
      <w:r w:rsidR="00C07708" w:rsidRPr="005D1F64">
        <w:rPr>
          <w:i/>
          <w:noProof/>
          <w:position w:val="-34"/>
        </w:rPr>
        <w:object w:dxaOrig="1420" w:dyaOrig="820">
          <v:shape id="_x0000_i1046" type="#_x0000_t75" style="width:71pt;height:41pt" o:ole="" fillcolor="window">
            <v:imagedata r:id="rId28" o:title=""/>
          </v:shape>
          <o:OLEObject Type="Embed" ProgID="Equation.3" ShapeID="_x0000_i1046" DrawAspect="Content" ObjectID="_1664789838" r:id="rId29"/>
        </w:object>
      </w:r>
      <w:r w:rsidRPr="005D1F64">
        <w:rPr>
          <w:i/>
          <w:lang w:val="uk-UA"/>
        </w:rPr>
        <w:t xml:space="preserve">- </w:t>
      </w:r>
      <w:r w:rsidRPr="005D1F64">
        <w:rPr>
          <w:lang w:val="uk-UA"/>
        </w:rPr>
        <w:t xml:space="preserve">знак числа </w:t>
      </w:r>
      <w:r w:rsidR="00C07708" w:rsidRPr="005D1F64">
        <w:rPr>
          <w:i/>
          <w:noProof/>
          <w:position w:val="-6"/>
        </w:rPr>
      </w:r>
      <w:r w:rsidR="00C07708" w:rsidRPr="005D1F64">
        <w:rPr>
          <w:i/>
          <w:noProof/>
          <w:position w:val="-6"/>
        </w:rPr>
        <w:object w:dxaOrig="220" w:dyaOrig="240">
          <v:shape id="_x0000_i1047" type="#_x0000_t75" style="width:11pt;height:12pt" o:ole="" fillcolor="window">
            <v:imagedata r:id="rId30" o:title=""/>
          </v:shape>
          <o:OLEObject Type="Embed" ProgID="Equation.3" ShapeID="_x0000_i1047" DrawAspect="Content" ObjectID="_1664789839" r:id="rId31"/>
        </w:object>
      </w:r>
      <w:r w:rsidRPr="005D1F64">
        <w:rPr>
          <w:lang w:val="uk-UA"/>
        </w:rPr>
        <w:t xml:space="preserve">,  </w:t>
      </w:r>
      <w:r w:rsidR="00C07708" w:rsidRPr="005D1F64">
        <w:rPr>
          <w:noProof/>
          <w:position w:val="-6"/>
        </w:rPr>
      </w:r>
      <w:r w:rsidR="00C07708" w:rsidRPr="005D1F64">
        <w:rPr>
          <w:noProof/>
          <w:position w:val="-6"/>
        </w:rPr>
        <w:object w:dxaOrig="2940" w:dyaOrig="300">
          <v:shape id="_x0000_i1048" type="#_x0000_t75" style="width:147pt;height:15pt" o:ole="">
            <v:imagedata r:id="rId32" o:title=""/>
          </v:shape>
          <o:OLEObject Type="Embed" ProgID="Equation.3" ShapeID="_x0000_i1048" DrawAspect="Content" ObjectID="_1664789840" r:id="rId33"/>
        </w:object>
      </w:r>
      <w:r w:rsidRPr="005D1F64">
        <w:rPr>
          <w:lang w:val="uk-UA"/>
        </w:rPr>
        <w:t xml:space="preserve">, </w:t>
      </w:r>
      <w:r w:rsidR="00C07708" w:rsidRPr="005D1F64">
        <w:rPr>
          <w:noProof/>
          <w:position w:val="-6"/>
        </w:rPr>
      </w:r>
      <w:r w:rsidR="00C07708" w:rsidRPr="005D1F64">
        <w:rPr>
          <w:noProof/>
          <w:position w:val="-6"/>
        </w:rPr>
        <w:object w:dxaOrig="220" w:dyaOrig="300">
          <v:shape id="_x0000_i1049" type="#_x0000_t75" style="width:11pt;height:15pt" o:ole="">
            <v:imagedata r:id="rId34" o:title=""/>
          </v:shape>
          <o:OLEObject Type="Embed" ProgID="Equation.3" ShapeID="_x0000_i1049" DrawAspect="Content" ObjectID="_1664789841" r:id="rId35"/>
        </w:object>
      </w:r>
      <w:r w:rsidRPr="005D1F64">
        <w:rPr>
          <w:lang w:val="uk-UA"/>
        </w:rPr>
        <w:t xml:space="preserve"> - порядок числа </w:t>
      </w:r>
      <w:r w:rsidR="00C07708" w:rsidRPr="005D1F64">
        <w:rPr>
          <w:i/>
          <w:noProof/>
          <w:position w:val="-6"/>
        </w:rPr>
      </w:r>
      <w:r w:rsidR="00C07708" w:rsidRPr="005D1F64">
        <w:rPr>
          <w:i/>
          <w:noProof/>
          <w:position w:val="-6"/>
        </w:rPr>
        <w:object w:dxaOrig="220" w:dyaOrig="240">
          <v:shape id="_x0000_i1050" type="#_x0000_t75" style="width:11pt;height:12pt" o:ole="" fillcolor="window">
            <v:imagedata r:id="rId36" o:title=""/>
          </v:shape>
          <o:OLEObject Type="Embed" ProgID="Equation.3" ShapeID="_x0000_i1050" DrawAspect="Content" ObjectID="_1664789842" r:id="rId37"/>
        </w:object>
      </w:r>
      <w:r w:rsidRPr="005D1F64">
        <w:rPr>
          <w:lang w:val="uk-UA"/>
        </w:rPr>
        <w:t xml:space="preserve"> за основою 2 (степінь, до якої необхідно піднести число 2, щоб виконувалась умова  </w:t>
      </w:r>
      <w:r w:rsidR="00C07708" w:rsidRPr="005D1F64">
        <w:rPr>
          <w:i/>
          <w:noProof/>
          <w:position w:val="-12"/>
        </w:rPr>
      </w:r>
      <w:r w:rsidR="00C07708" w:rsidRPr="005D1F64">
        <w:rPr>
          <w:i/>
          <w:noProof/>
          <w:position w:val="-12"/>
        </w:rPr>
        <w:object w:dxaOrig="2000" w:dyaOrig="440">
          <v:shape id="_x0000_i1051" type="#_x0000_t75" style="width:100pt;height:22pt" o:ole="" fillcolor="window">
            <v:imagedata r:id="rId38" o:title=""/>
          </v:shape>
          <o:OLEObject Type="Embed" ProgID="Equation.3" ShapeID="_x0000_i1051" DrawAspect="Content" ObjectID="_1664789843" r:id="rId39"/>
        </w:object>
      </w:r>
      <w:r w:rsidRPr="005D1F64">
        <w:rPr>
          <w:lang w:val="uk-UA"/>
        </w:rPr>
        <w:t xml:space="preserve">), </w:t>
      </w:r>
      <w:r w:rsidR="00C07708" w:rsidRPr="005D1F64">
        <w:rPr>
          <w:i/>
          <w:noProof/>
          <w:position w:val="-6"/>
        </w:rPr>
      </w:r>
      <w:r w:rsidR="00C07708" w:rsidRPr="005D1F64">
        <w:rPr>
          <w:i/>
          <w:noProof/>
          <w:position w:val="-6"/>
        </w:rPr>
        <w:object w:dxaOrig="1080" w:dyaOrig="300">
          <v:shape id="_x0000_i1052" type="#_x0000_t75" style="width:54pt;height:15pt" o:ole="" fillcolor="window">
            <v:imagedata r:id="rId40" o:title=""/>
          </v:shape>
          <o:OLEObject Type="Embed" ProgID="Equation.3" ShapeID="_x0000_i1052" DrawAspect="Content" ObjectID="_1664789844" r:id="rId41"/>
        </w:object>
      </w:r>
      <w:r w:rsidRPr="005D1F64">
        <w:rPr>
          <w:i/>
          <w:lang w:val="uk-UA"/>
        </w:rPr>
        <w:t xml:space="preserve"> </w:t>
      </w:r>
      <w:r w:rsidRPr="005D1F64">
        <w:rPr>
          <w:lang w:val="uk-UA"/>
        </w:rPr>
        <w:t xml:space="preserve">- деяка константа, величина якої обчислюється за формулою </w:t>
      </w:r>
      <w:r w:rsidR="00C07708" w:rsidRPr="005D1F64">
        <w:rPr>
          <w:i/>
          <w:noProof/>
          <w:position w:val="-6"/>
        </w:rPr>
      </w:r>
      <w:r w:rsidR="00C07708" w:rsidRPr="005D1F64">
        <w:rPr>
          <w:i/>
          <w:noProof/>
          <w:position w:val="-6"/>
        </w:rPr>
        <w:object w:dxaOrig="1760" w:dyaOrig="380">
          <v:shape id="_x0000_i1053" type="#_x0000_t75" style="width:88pt;height:19pt" o:ole="" fillcolor="window">
            <v:imagedata r:id="rId42" o:title=""/>
          </v:shape>
          <o:OLEObject Type="Embed" ProgID="Equation.3" ShapeID="_x0000_i1053" DrawAspect="Content" ObjectID="_1664789845" r:id="rId43"/>
        </w:object>
      </w:r>
      <w:r w:rsidRPr="005D1F64">
        <w:rPr>
          <w:lang w:val="uk-UA"/>
        </w:rPr>
        <w:t xml:space="preserve">, </w:t>
      </w:r>
      <w:r w:rsidR="00C07708" w:rsidRPr="005D1F64">
        <w:rPr>
          <w:noProof/>
          <w:position w:val="-6"/>
        </w:rPr>
      </w:r>
      <w:r w:rsidR="00C07708" w:rsidRPr="005D1F64">
        <w:rPr>
          <w:noProof/>
          <w:position w:val="-6"/>
        </w:rPr>
        <w:object w:dxaOrig="1920" w:dyaOrig="300">
          <v:shape id="_x0000_i1054" type="#_x0000_t75" style="width:96pt;height:15pt" o:ole="">
            <v:imagedata r:id="rId44" o:title=""/>
          </v:shape>
          <o:OLEObject Type="Embed" ProgID="Equation.3" ShapeID="_x0000_i1054" DrawAspect="Content" ObjectID="_1664789846" r:id="rId45"/>
        </w:object>
      </w:r>
      <w:r w:rsidRPr="005D1F64">
        <w:rPr>
          <w:lang w:val="uk-UA"/>
        </w:rPr>
        <w:t xml:space="preserve"> - мантиса числа </w:t>
      </w:r>
      <w:r w:rsidR="00C07708" w:rsidRPr="005D1F64">
        <w:rPr>
          <w:i/>
          <w:noProof/>
          <w:position w:val="-6"/>
        </w:rPr>
      </w:r>
      <w:r w:rsidR="00C07708" w:rsidRPr="005D1F64">
        <w:rPr>
          <w:i/>
          <w:noProof/>
          <w:position w:val="-6"/>
        </w:rPr>
        <w:object w:dxaOrig="220" w:dyaOrig="240">
          <v:shape id="_x0000_i1055" type="#_x0000_t75" style="width:11pt;height:12pt" o:ole="" fillcolor="window">
            <v:imagedata r:id="rId46" o:title=""/>
          </v:shape>
          <o:OLEObject Type="Embed" ProgID="Equation.3" ShapeID="_x0000_i1055" DrawAspect="Content" ObjectID="_1664789847" r:id="rId47"/>
        </w:object>
      </w:r>
      <w:r w:rsidRPr="005D1F64">
        <w:rPr>
          <w:i/>
          <w:lang w:val="uk-UA"/>
        </w:rPr>
        <w:t xml:space="preserve"> </w:t>
      </w:r>
      <w:r w:rsidRPr="005D1F64">
        <w:rPr>
          <w:lang w:val="uk-UA"/>
        </w:rPr>
        <w:t xml:space="preserve">без уявної одиниці, </w:t>
      </w:r>
      <w:r w:rsidR="00C07708" w:rsidRPr="005D1F64">
        <w:rPr>
          <w:i/>
          <w:noProof/>
          <w:position w:val="-12"/>
        </w:rPr>
      </w:r>
      <w:r w:rsidR="00C07708" w:rsidRPr="005D1F64">
        <w:rPr>
          <w:i/>
          <w:noProof/>
          <w:position w:val="-12"/>
        </w:rPr>
        <w:object w:dxaOrig="260" w:dyaOrig="300">
          <v:shape id="_x0000_i1056" type="#_x0000_t75" style="width:13pt;height:15pt" o:ole="" fillcolor="window">
            <v:imagedata r:id="rId48" o:title=""/>
          </v:shape>
          <o:OLEObject Type="Embed" ProgID="Equation.3" ShapeID="_x0000_i1056" DrawAspect="Content" ObjectID="_1664789848" r:id="rId49"/>
        </w:object>
      </w:r>
      <w:r w:rsidRPr="005D1F64">
        <w:rPr>
          <w:lang w:val="uk-UA"/>
        </w:rPr>
        <w:t xml:space="preserve"> та </w:t>
      </w:r>
      <w:r w:rsidR="00C07708" w:rsidRPr="005D1F64">
        <w:rPr>
          <w:i/>
          <w:noProof/>
          <w:position w:val="-12"/>
        </w:rPr>
      </w:r>
      <w:r w:rsidR="00C07708" w:rsidRPr="005D1F64">
        <w:rPr>
          <w:i/>
          <w:noProof/>
          <w:position w:val="-12"/>
        </w:rPr>
        <w:object w:dxaOrig="220" w:dyaOrig="300">
          <v:shape id="_x0000_i1057" type="#_x0000_t75" style="width:11pt;height:15pt" o:ole="" fillcolor="window">
            <v:imagedata r:id="rId50" o:title=""/>
          </v:shape>
          <o:OLEObject Type="Embed" ProgID="Equation.3" ShapeID="_x0000_i1057" DrawAspect="Content" ObjectID="_1664789849" r:id="rId51"/>
        </w:object>
      </w:r>
      <w:r w:rsidRPr="005D1F64">
        <w:rPr>
          <w:lang w:val="uk-UA"/>
        </w:rPr>
        <w:t xml:space="preserve"> - відповідно кількості розрядів для представлення характеристики та мантиси числа </w:t>
      </w:r>
      <w:r w:rsidR="00C07708" w:rsidRPr="005D1F64">
        <w:rPr>
          <w:i/>
          <w:noProof/>
          <w:position w:val="-6"/>
        </w:rPr>
      </w:r>
      <w:r w:rsidR="00C07708" w:rsidRPr="005D1F64">
        <w:rPr>
          <w:i/>
          <w:noProof/>
          <w:position w:val="-6"/>
        </w:rPr>
        <w:object w:dxaOrig="220" w:dyaOrig="240">
          <v:shape id="_x0000_i1058" type="#_x0000_t75" style="width:11pt;height:12pt" o:ole="" fillcolor="window">
            <v:imagedata r:id="rId52" o:title=""/>
          </v:shape>
          <o:OLEObject Type="Embed" ProgID="Equation.3" ShapeID="_x0000_i1058" DrawAspect="Content" ObjectID="_1664789850" r:id="rId53"/>
        </w:object>
      </w:r>
      <w:r w:rsidRPr="005D1F64">
        <w:rPr>
          <w:lang w:val="uk-UA"/>
        </w:rPr>
        <w:t xml:space="preserve">,  </w:t>
      </w:r>
      <w:r w:rsidR="00C07708" w:rsidRPr="005D1F64">
        <w:rPr>
          <w:i/>
          <w:noProof/>
          <w:position w:val="-12"/>
        </w:rPr>
      </w:r>
      <w:r w:rsidR="00C07708" w:rsidRPr="005D1F64">
        <w:rPr>
          <w:i/>
          <w:noProof/>
          <w:position w:val="-12"/>
        </w:rPr>
        <w:object w:dxaOrig="1900" w:dyaOrig="360">
          <v:shape id="_x0000_i1059" type="#_x0000_t75" style="width:95pt;height:18pt" o:ole="" fillcolor="window">
            <v:imagedata r:id="rId54" o:title=""/>
          </v:shape>
          <o:OLEObject Type="Embed" ProgID="Equation.3" ShapeID="_x0000_i1059" DrawAspect="Content" ObjectID="_1664789851" r:id="rId55"/>
        </w:object>
      </w:r>
      <w:r w:rsidRPr="005D1F64">
        <w:rPr>
          <w:lang w:val="uk-UA"/>
        </w:rPr>
        <w:t xml:space="preserve"> .</w:t>
      </w:r>
    </w:p>
    <w:p w:rsidR="002E5F3D" w:rsidRPr="00EB3978" w:rsidRDefault="002E5F3D" w:rsidP="002E5F3D">
      <w:pPr>
        <w:jc w:val="both"/>
        <w:rPr>
          <w:lang w:val="uk-UA"/>
        </w:rPr>
      </w:pPr>
      <w:r>
        <w:rPr>
          <w:lang w:val="uk-UA"/>
        </w:rPr>
        <w:tab/>
        <w:t>Тип</w:t>
      </w:r>
      <w:r w:rsidR="00BB53B6">
        <w:rPr>
          <w:lang w:val="uk-UA"/>
        </w:rPr>
        <w:t xml:space="preserve"> даних з плаваючою точкою</w:t>
      </w:r>
      <w:r w:rsidRPr="00EB3978">
        <w:rPr>
          <w:lang w:val="uk-UA"/>
        </w:rPr>
        <w:t>:</w:t>
      </w:r>
      <w:r>
        <w:rPr>
          <w:lang w:val="uk-UA"/>
        </w:rPr>
        <w:t xml:space="preserve"> </w:t>
      </w:r>
    </w:p>
    <w:p w:rsidR="002E5F3D" w:rsidRPr="00EB3978" w:rsidRDefault="002E5F3D" w:rsidP="002E5F3D">
      <w:pPr>
        <w:jc w:val="both"/>
        <w:rPr>
          <w:lang w:val="uk-UA"/>
        </w:rPr>
      </w:pPr>
      <w:r>
        <w:rPr>
          <w:lang w:val="uk-UA"/>
        </w:rPr>
        <w:t xml:space="preserve">  </w:t>
      </w:r>
      <w:r>
        <w:rPr>
          <w:lang w:val="en-US"/>
        </w:rPr>
        <w:t>float</w:t>
      </w:r>
      <w:r w:rsidRPr="00EB3978">
        <w:rPr>
          <w:lang w:val="uk-UA"/>
        </w:rPr>
        <w:t xml:space="preserve"> (одинарна точн</w:t>
      </w:r>
      <w:r>
        <w:rPr>
          <w:lang w:val="uk-UA"/>
        </w:rPr>
        <w:t>і</w:t>
      </w:r>
      <w:r w:rsidRPr="00EB3978">
        <w:rPr>
          <w:lang w:val="uk-UA"/>
        </w:rPr>
        <w:t xml:space="preserve">сть) </w:t>
      </w:r>
      <w:r>
        <w:rPr>
          <w:lang w:val="en-US"/>
        </w:rPr>
        <w:t>n</w:t>
      </w:r>
      <w:r w:rsidRPr="00EB3978">
        <w:rPr>
          <w:lang w:val="uk-UA"/>
        </w:rPr>
        <w:t xml:space="preserve">=4, </w:t>
      </w:r>
      <w:r>
        <w:rPr>
          <w:lang w:val="en-US"/>
        </w:rPr>
        <w:t>p</w:t>
      </w:r>
      <w:r w:rsidRPr="00EB3978">
        <w:rPr>
          <w:lang w:val="uk-UA"/>
        </w:rPr>
        <w:t xml:space="preserve">=8, </w:t>
      </w:r>
      <w:r>
        <w:rPr>
          <w:lang w:val="en-US"/>
        </w:rPr>
        <w:t>q</w:t>
      </w:r>
      <w:r w:rsidRPr="00EB3978">
        <w:rPr>
          <w:lang w:val="uk-UA"/>
        </w:rPr>
        <w:t xml:space="preserve">=23, </w:t>
      </w:r>
      <w:r>
        <w:rPr>
          <w:lang w:val="en-US"/>
        </w:rPr>
        <w:t>BIAS</w:t>
      </w:r>
      <w:r w:rsidRPr="00EB3978">
        <w:rPr>
          <w:lang w:val="uk-UA"/>
        </w:rPr>
        <w:t>=127</w:t>
      </w:r>
    </w:p>
    <w:p w:rsidR="002E5F3D" w:rsidRDefault="002E5F3D" w:rsidP="002E5F3D">
      <w:pPr>
        <w:jc w:val="both"/>
        <w:rPr>
          <w:lang w:val="uk-UA"/>
        </w:rPr>
      </w:pPr>
      <w:r>
        <w:rPr>
          <w:lang w:val="uk-UA"/>
        </w:rPr>
        <w:t xml:space="preserve">  </w:t>
      </w:r>
      <w:r>
        <w:rPr>
          <w:lang w:val="en-US"/>
        </w:rPr>
        <w:t>long</w:t>
      </w:r>
      <w:r w:rsidRPr="00EB3978">
        <w:rPr>
          <w:lang w:val="uk-UA"/>
        </w:rPr>
        <w:t xml:space="preserve"> (</w:t>
      </w:r>
      <w:r>
        <w:rPr>
          <w:lang w:val="uk-UA"/>
        </w:rPr>
        <w:t>п</w:t>
      </w:r>
      <w:r w:rsidRPr="00EB3978">
        <w:rPr>
          <w:lang w:val="uk-UA"/>
        </w:rPr>
        <w:t>од</w:t>
      </w:r>
      <w:r>
        <w:rPr>
          <w:lang w:val="uk-UA"/>
        </w:rPr>
        <w:t>війна</w:t>
      </w:r>
      <w:r w:rsidRPr="00EB3978">
        <w:rPr>
          <w:lang w:val="uk-UA"/>
        </w:rPr>
        <w:t xml:space="preserve"> точн</w:t>
      </w:r>
      <w:r>
        <w:rPr>
          <w:lang w:val="uk-UA"/>
        </w:rPr>
        <w:t>і</w:t>
      </w:r>
      <w:r w:rsidRPr="00EB3978">
        <w:rPr>
          <w:lang w:val="uk-UA"/>
        </w:rPr>
        <w:t xml:space="preserve">сть) </w:t>
      </w:r>
      <w:r>
        <w:rPr>
          <w:lang w:val="en-US"/>
        </w:rPr>
        <w:t>n</w:t>
      </w:r>
      <w:r w:rsidRPr="00EB3978">
        <w:rPr>
          <w:lang w:val="uk-UA"/>
        </w:rPr>
        <w:t xml:space="preserve">=8, </w:t>
      </w:r>
      <w:r>
        <w:rPr>
          <w:lang w:val="en-US"/>
        </w:rPr>
        <w:t>p</w:t>
      </w:r>
      <w:r w:rsidRPr="00EB3978">
        <w:rPr>
          <w:lang w:val="uk-UA"/>
        </w:rPr>
        <w:t xml:space="preserve">=11, </w:t>
      </w:r>
      <w:r>
        <w:rPr>
          <w:lang w:val="en-US"/>
        </w:rPr>
        <w:t>q</w:t>
      </w:r>
      <w:r w:rsidRPr="00EB3978">
        <w:rPr>
          <w:lang w:val="uk-UA"/>
        </w:rPr>
        <w:t xml:space="preserve">=52, </w:t>
      </w:r>
      <w:r>
        <w:rPr>
          <w:lang w:val="en-US"/>
        </w:rPr>
        <w:t>BIAS</w:t>
      </w:r>
      <w:r w:rsidRPr="00EB3978">
        <w:rPr>
          <w:lang w:val="uk-UA"/>
        </w:rPr>
        <w:t>=1023</w:t>
      </w:r>
    </w:p>
    <w:p w:rsidR="00BB53B6" w:rsidRDefault="00BB53B6" w:rsidP="002E5F3D">
      <w:pPr>
        <w:jc w:val="both"/>
        <w:rPr>
          <w:lang w:val="uk-UA"/>
        </w:rPr>
      </w:pPr>
      <w:r>
        <w:rPr>
          <w:lang w:val="uk-UA"/>
        </w:rPr>
        <w:t xml:space="preserve">  0 = 0000000… 00000000….</w:t>
      </w:r>
    </w:p>
    <w:p w:rsidR="00BB53B6" w:rsidRDefault="00BB53B6" w:rsidP="002E5F3D">
      <w:pPr>
        <w:jc w:val="both"/>
        <w:rPr>
          <w:lang w:val="uk-UA"/>
        </w:rPr>
      </w:pPr>
      <w:r>
        <w:rPr>
          <w:i/>
          <w:lang w:val="uk-UA"/>
        </w:rPr>
        <w:t xml:space="preserve"> </w:t>
      </w:r>
      <w:r w:rsidR="00C07708" w:rsidRPr="00BB53B6">
        <w:rPr>
          <w:i/>
          <w:noProof/>
          <w:position w:val="-4"/>
        </w:rPr>
      </w:r>
      <w:r w:rsidR="00C07708" w:rsidRPr="00BB53B6">
        <w:rPr>
          <w:i/>
          <w:noProof/>
          <w:position w:val="-4"/>
        </w:rPr>
        <w:object w:dxaOrig="279" w:dyaOrig="220">
          <v:shape id="_x0000_i1060" type="#_x0000_t75" style="width:13.95pt;height:11pt" o:ole="" fillcolor="window">
            <v:imagedata r:id="rId56" o:title=""/>
          </v:shape>
          <o:OLEObject Type="Embed" ProgID="Equation.3" ShapeID="_x0000_i1060" DrawAspect="Content" ObjectID="_1664789852" r:id="rId57"/>
        </w:object>
      </w:r>
      <w:r>
        <w:rPr>
          <w:lang w:val="uk-UA"/>
        </w:rPr>
        <w:t xml:space="preserve">= </w:t>
      </w:r>
      <w:r w:rsidR="00463566">
        <w:rPr>
          <w:lang w:val="uk-UA"/>
        </w:rPr>
        <w:t>1111111… 00000000….</w:t>
      </w:r>
    </w:p>
    <w:p w:rsidR="00463566" w:rsidRPr="00463566" w:rsidRDefault="00463566" w:rsidP="002E5F3D">
      <w:pPr>
        <w:jc w:val="both"/>
        <w:rPr>
          <w:lang w:val="uk-UA"/>
        </w:rPr>
      </w:pPr>
      <w:r w:rsidRPr="00463566">
        <w:t xml:space="preserve">  </w:t>
      </w:r>
      <w:r>
        <w:rPr>
          <w:lang w:val="en-US"/>
        </w:rPr>
        <w:t>NaN</w:t>
      </w:r>
      <w:r w:rsidRPr="00463566">
        <w:t xml:space="preserve"> = </w:t>
      </w:r>
      <w:r>
        <w:rPr>
          <w:lang w:val="uk-UA"/>
        </w:rPr>
        <w:t>1111111… 0</w:t>
      </w:r>
      <w:r w:rsidRPr="00463566">
        <w:t>1</w:t>
      </w:r>
      <w:r>
        <w:rPr>
          <w:lang w:val="uk-UA"/>
        </w:rPr>
        <w:t>00</w:t>
      </w:r>
      <w:r w:rsidRPr="00463566">
        <w:t>1</w:t>
      </w:r>
      <w:r>
        <w:rPr>
          <w:lang w:val="uk-UA"/>
        </w:rPr>
        <w:t>0</w:t>
      </w:r>
      <w:r w:rsidRPr="00463566">
        <w:t>1</w:t>
      </w:r>
      <w:r>
        <w:rPr>
          <w:lang w:val="uk-UA"/>
        </w:rPr>
        <w:t>00….</w:t>
      </w:r>
      <w:r w:rsidRPr="00463566">
        <w:t xml:space="preserve"> (</w:t>
      </w:r>
      <w:r>
        <w:rPr>
          <w:lang w:val="uk-UA"/>
        </w:rPr>
        <w:t>мантиса не 0)</w:t>
      </w:r>
    </w:p>
    <w:p w:rsidR="002E5F3D" w:rsidRDefault="002E5F3D" w:rsidP="002E5F3D">
      <w:pPr>
        <w:jc w:val="both"/>
        <w:rPr>
          <w:lang w:val="uk-UA"/>
        </w:rPr>
      </w:pPr>
      <w:r>
        <w:rPr>
          <w:lang w:val="uk-UA"/>
        </w:rPr>
        <w:tab/>
        <w:t>Приклад:</w:t>
      </w:r>
    </w:p>
    <w:p w:rsidR="00BB53B6" w:rsidRPr="00463566" w:rsidRDefault="002E5F3D" w:rsidP="00BB53B6">
      <w:pPr>
        <w:jc w:val="both"/>
      </w:pPr>
      <w:r>
        <w:rPr>
          <w:lang w:val="uk-UA"/>
        </w:rPr>
        <w:t xml:space="preserve">  х=-0.4. </w:t>
      </w:r>
      <w:r>
        <w:rPr>
          <w:lang w:val="en-US"/>
        </w:rPr>
        <w:t>s</w:t>
      </w:r>
      <w:r w:rsidRPr="00463566">
        <w:t xml:space="preserve">=1, </w:t>
      </w:r>
      <w:r>
        <w:rPr>
          <w:lang w:val="en-US"/>
        </w:rPr>
        <w:t>k</w:t>
      </w:r>
      <w:r w:rsidRPr="00463566">
        <w:t xml:space="preserve">=2, </w:t>
      </w:r>
      <w:r>
        <w:rPr>
          <w:lang w:val="en-US"/>
        </w:rPr>
        <w:t>m</w:t>
      </w:r>
      <w:r w:rsidRPr="00463566">
        <w:t xml:space="preserve">=1.6; </w:t>
      </w:r>
      <w:r w:rsidR="00C07708" w:rsidRPr="00541A3E">
        <w:rPr>
          <w:noProof/>
          <w:position w:val="-6"/>
        </w:rPr>
      </w:r>
      <w:r w:rsidR="00C07708" w:rsidRPr="00541A3E">
        <w:rPr>
          <w:noProof/>
          <w:position w:val="-6"/>
        </w:rPr>
        <w:object w:dxaOrig="1080" w:dyaOrig="279">
          <v:shape id="_x0000_i1061" type="#_x0000_t75" style="width:54pt;height:13.95pt" o:ole="">
            <v:imagedata r:id="rId58" o:title=""/>
          </v:shape>
          <o:OLEObject Type="Embed" ProgID="Equation.3" ShapeID="_x0000_i1061" DrawAspect="Content" ObjectID="_1664789853" r:id="rId59"/>
        </w:object>
      </w:r>
      <w:r w:rsidRPr="00463566">
        <w:t xml:space="preserve"> = </w:t>
      </w:r>
      <w:r>
        <w:rPr>
          <w:lang w:val="en-US"/>
        </w:rPr>
        <w:t>m</w:t>
      </w:r>
      <w:r w:rsidRPr="00463566">
        <w:t>-1 = 0.6</w:t>
      </w:r>
      <w:r w:rsidR="00BB53B6" w:rsidRPr="00463566">
        <w:t xml:space="preserve"> =</w:t>
      </w:r>
      <w:r w:rsidRPr="00463566">
        <w:t xml:space="preserve"> </w:t>
      </w:r>
      <w:r w:rsidR="00BB53B6" w:rsidRPr="00463566">
        <w:t>.1 0 0 1 (1 0 0 1)</w:t>
      </w:r>
    </w:p>
    <w:p w:rsidR="00BB53B6" w:rsidRDefault="00463566" w:rsidP="002E5F3D">
      <w:pPr>
        <w:jc w:val="both"/>
        <w:rPr>
          <w:lang w:val="en-US"/>
        </w:rPr>
      </w:pPr>
      <w:r w:rsidRPr="00463566">
        <w:t xml:space="preserve">                               </w:t>
      </w:r>
      <w:r w:rsidR="00BB53B6">
        <w:rPr>
          <w:lang w:val="en-US"/>
        </w:rPr>
        <w:t>0,6x2=1,2 ; 0,2x2=0,4 ; 0,4x2=0,8 ; 0,8x2=1,6 ; 0,6 …..</w:t>
      </w:r>
    </w:p>
    <w:p w:rsidR="002E5F3D" w:rsidRPr="00463566" w:rsidRDefault="002E5F3D" w:rsidP="002E5F3D">
      <w:pPr>
        <w:jc w:val="both"/>
        <w:rPr>
          <w:lang w:val="en-US"/>
        </w:rPr>
      </w:pPr>
      <w:r w:rsidRPr="00463566">
        <w:rPr>
          <w:lang w:val="en-US"/>
        </w:rPr>
        <w:t xml:space="preserve">  </w:t>
      </w:r>
      <w:r>
        <w:rPr>
          <w:lang w:val="en-US"/>
        </w:rPr>
        <w:t>k</w:t>
      </w:r>
      <w:r w:rsidRPr="00463566">
        <w:rPr>
          <w:lang w:val="en-US"/>
        </w:rPr>
        <w:t xml:space="preserve">=2+127=129 -&gt; </w:t>
      </w:r>
      <w:r w:rsidR="00C07708" w:rsidRPr="00541A3E">
        <w:rPr>
          <w:noProof/>
          <w:position w:val="-6"/>
        </w:rPr>
      </w:r>
      <w:r w:rsidR="00C07708" w:rsidRPr="00541A3E">
        <w:rPr>
          <w:noProof/>
          <w:position w:val="-6"/>
        </w:rPr>
        <w:object w:dxaOrig="1620" w:dyaOrig="300">
          <v:shape id="_x0000_i1062" type="#_x0000_t75" style="width:81pt;height:15pt" o:ole="">
            <v:imagedata r:id="rId60" o:title=""/>
          </v:shape>
          <o:OLEObject Type="Embed" ProgID="Equation.3" ShapeID="_x0000_i1062" DrawAspect="Content" ObjectID="_1664789854" r:id="rId61"/>
        </w:object>
      </w:r>
      <w:r w:rsidRPr="00463566">
        <w:rPr>
          <w:lang w:val="en-US"/>
        </w:rPr>
        <w:t xml:space="preserve"> = 10000001</w:t>
      </w:r>
    </w:p>
    <w:p w:rsidR="00BB53B6" w:rsidRDefault="00BB53B6" w:rsidP="00BB53B6">
      <w:pPr>
        <w:ind w:firstLine="708"/>
        <w:jc w:val="both"/>
        <w:outlineLvl w:val="0"/>
        <w:rPr>
          <w:rFonts w:cs="Times New Roman"/>
          <w:bCs/>
          <w:lang w:val="uk-UA" w:eastAsia="uk-UA"/>
        </w:rPr>
      </w:pPr>
      <w:r>
        <w:rPr>
          <w:rFonts w:cs="Times New Roman"/>
          <w:bCs/>
          <w:lang w:val="uk-UA" w:eastAsia="uk-UA"/>
        </w:rPr>
        <w:t>Остаточно отримуємо</w:t>
      </w:r>
    </w:p>
    <w:p w:rsidR="00BB53B6" w:rsidRPr="00BB53B6" w:rsidRDefault="00BB53B6" w:rsidP="00BB53B6">
      <w:pPr>
        <w:jc w:val="both"/>
        <w:outlineLvl w:val="0"/>
        <w:rPr>
          <w:lang w:val="uk-UA"/>
        </w:rPr>
      </w:pPr>
      <w:r>
        <w:rPr>
          <w:rFonts w:cs="Times New Roman"/>
          <w:bCs/>
          <w:lang w:val="uk-UA" w:eastAsia="uk-UA"/>
        </w:rPr>
        <w:t xml:space="preserve">1 </w:t>
      </w:r>
      <w:r w:rsidRPr="00BB53B6">
        <w:rPr>
          <w:lang w:val="uk-UA"/>
        </w:rPr>
        <w:t>10000001</w:t>
      </w:r>
      <w:r>
        <w:rPr>
          <w:lang w:val="uk-UA"/>
        </w:rPr>
        <w:t xml:space="preserve"> </w:t>
      </w:r>
      <w:r w:rsidRPr="00BB53B6">
        <w:rPr>
          <w:lang w:val="uk-UA"/>
        </w:rPr>
        <w:t>1001(1001)</w:t>
      </w:r>
    </w:p>
    <w:p w:rsidR="00653557" w:rsidRDefault="002031EF" w:rsidP="00BB53B6">
      <w:pPr>
        <w:ind w:firstLine="708"/>
        <w:jc w:val="both"/>
        <w:outlineLvl w:val="0"/>
        <w:rPr>
          <w:rFonts w:cs="Times New Roman"/>
          <w:bCs/>
          <w:lang w:val="uk-UA" w:eastAsia="uk-UA"/>
        </w:rPr>
      </w:pPr>
      <w:r w:rsidRPr="00BB53B6">
        <w:rPr>
          <w:rFonts w:cs="Times New Roman"/>
          <w:bCs/>
          <w:lang w:val="uk-UA" w:eastAsia="uk-UA"/>
        </w:rPr>
        <w:br w:type="page"/>
      </w:r>
      <w:r w:rsidR="00653557" w:rsidRPr="00BB53B6">
        <w:rPr>
          <w:rFonts w:cs="Times New Roman"/>
          <w:bCs/>
          <w:lang w:val="uk-UA" w:eastAsia="uk-UA"/>
        </w:rPr>
        <w:lastRenderedPageBreak/>
        <w:t>Сопроцесор окр</w:t>
      </w:r>
      <w:r w:rsidR="00653557" w:rsidRPr="00653557">
        <w:rPr>
          <w:rFonts w:cs="Times New Roman"/>
          <w:bCs/>
          <w:lang w:val="uk-UA" w:eastAsia="uk-UA"/>
        </w:rPr>
        <w:t>і</w:t>
      </w:r>
      <w:r w:rsidR="00653557" w:rsidRPr="00BB53B6">
        <w:rPr>
          <w:rFonts w:cs="Times New Roman"/>
          <w:bCs/>
          <w:lang w:val="uk-UA" w:eastAsia="uk-UA"/>
        </w:rPr>
        <w:t>м</w:t>
      </w:r>
      <w:r w:rsidR="00653557">
        <w:rPr>
          <w:rFonts w:cs="Times New Roman"/>
          <w:bCs/>
          <w:lang w:val="uk-UA" w:eastAsia="uk-UA"/>
        </w:rPr>
        <w:t xml:space="preserve"> регістрів стеку містить регістр управління (використовується при заокругленні результату)  та індексний регістр, який дозволяє працювати напряму з обраним регістром, номер якого заноситься у цей регістр.</w:t>
      </w:r>
    </w:p>
    <w:p w:rsidR="00653557" w:rsidRPr="00653557" w:rsidRDefault="00653557" w:rsidP="00653557">
      <w:pPr>
        <w:ind w:firstLine="708"/>
        <w:jc w:val="both"/>
        <w:outlineLvl w:val="0"/>
        <w:rPr>
          <w:rFonts w:cs="Times New Roman"/>
          <w:bCs/>
          <w:lang w:val="uk-UA" w:eastAsia="uk-UA"/>
        </w:rPr>
      </w:pPr>
    </w:p>
    <w:p w:rsidR="002E5F3D" w:rsidRDefault="002E5F3D" w:rsidP="003E3FAA">
      <w:pPr>
        <w:ind w:firstLine="708"/>
        <w:outlineLvl w:val="0"/>
        <w:rPr>
          <w:rFonts w:cs="Times New Roman"/>
          <w:b/>
          <w:bCs/>
          <w:lang w:val="uk-UA" w:eastAsia="uk-UA"/>
        </w:rPr>
      </w:pPr>
      <w:r>
        <w:rPr>
          <w:rFonts w:cs="Times New Roman"/>
          <w:b/>
          <w:bCs/>
          <w:lang w:val="uk-UA" w:eastAsia="uk-UA"/>
        </w:rPr>
        <w:t>Основні команди</w:t>
      </w:r>
      <w:r w:rsidR="00653557">
        <w:rPr>
          <w:rFonts w:cs="Times New Roman"/>
          <w:b/>
          <w:bCs/>
          <w:lang w:val="uk-UA" w:eastAsia="uk-UA"/>
        </w:rPr>
        <w:t xml:space="preserve"> сопроцесора</w:t>
      </w:r>
    </w:p>
    <w:p w:rsidR="002E5F3D" w:rsidRPr="00C70EB4" w:rsidRDefault="002E5F3D" w:rsidP="002E5F3D">
      <w:pPr>
        <w:outlineLvl w:val="0"/>
        <w:rPr>
          <w:rFonts w:cs="Times New Roman"/>
          <w:b/>
          <w:bCs/>
          <w:lang w:val="uk-UA" w:eastAsia="uk-UA"/>
        </w:rPr>
      </w:pPr>
      <w:r>
        <w:rPr>
          <w:rFonts w:cs="Times New Roman"/>
          <w:bCs/>
          <w:lang w:val="en-US" w:eastAsia="uk-UA"/>
        </w:rPr>
        <w:t>f</w:t>
      </w:r>
      <w:r w:rsidRPr="002E5F3D">
        <w:rPr>
          <w:rFonts w:cs="Times New Roman"/>
          <w:bCs/>
          <w:lang w:val="en-US" w:eastAsia="uk-UA"/>
        </w:rPr>
        <w:t>init</w:t>
      </w:r>
      <w:r w:rsidRPr="00C70EB4">
        <w:rPr>
          <w:rFonts w:cs="Times New Roman"/>
          <w:b/>
          <w:bCs/>
          <w:lang w:val="uk-UA" w:eastAsia="uk-UA"/>
        </w:rPr>
        <w:t xml:space="preserve"> –</w:t>
      </w:r>
      <w:r w:rsidR="00C70EB4" w:rsidRPr="00C70EB4">
        <w:rPr>
          <w:rFonts w:cs="Times New Roman"/>
          <w:b/>
          <w:bCs/>
          <w:lang w:val="uk-UA" w:eastAsia="uk-UA"/>
        </w:rPr>
        <w:t xml:space="preserve"> </w:t>
      </w:r>
      <w:r w:rsidR="00C70EB4" w:rsidRPr="00C70EB4">
        <w:rPr>
          <w:rFonts w:cs="Times New Roman"/>
          <w:bCs/>
          <w:lang w:val="uk-UA" w:eastAsia="uk-UA"/>
        </w:rPr>
        <w:t>ініціалізація регістрів сопроцесора</w:t>
      </w:r>
    </w:p>
    <w:p w:rsidR="002E5F3D" w:rsidRPr="00C70EB4" w:rsidRDefault="002E5F3D" w:rsidP="002E5F3D">
      <w:pPr>
        <w:outlineLvl w:val="0"/>
        <w:rPr>
          <w:rFonts w:cs="Times New Roman"/>
          <w:bCs/>
          <w:lang w:val="uk-UA" w:eastAsia="uk-UA"/>
        </w:rPr>
      </w:pPr>
      <w:r w:rsidRPr="00C70EB4">
        <w:rPr>
          <w:rFonts w:cs="Times New Roman"/>
          <w:bCs/>
          <w:lang w:val="en-US" w:eastAsia="uk-UA"/>
        </w:rPr>
        <w:t>fadd</w:t>
      </w:r>
      <w:r w:rsidR="00C70EB4" w:rsidRPr="00C70EB4">
        <w:rPr>
          <w:rFonts w:cs="Times New Roman"/>
          <w:bCs/>
          <w:lang w:val="uk-UA" w:eastAsia="uk-UA"/>
        </w:rPr>
        <w:t xml:space="preserve"> (</w:t>
      </w:r>
      <w:r w:rsidR="00C70EB4" w:rsidRPr="00C70EB4">
        <w:rPr>
          <w:rFonts w:cs="Times New Roman"/>
          <w:bCs/>
          <w:lang w:val="en-US" w:eastAsia="uk-UA"/>
        </w:rPr>
        <w:t>fsub</w:t>
      </w:r>
      <w:r w:rsidR="00C70EB4" w:rsidRPr="00C70EB4">
        <w:rPr>
          <w:rFonts w:cs="Times New Roman"/>
          <w:bCs/>
          <w:lang w:val="uk-UA" w:eastAsia="uk-UA"/>
        </w:rPr>
        <w:t xml:space="preserve">, </w:t>
      </w:r>
      <w:r w:rsidR="00C70EB4" w:rsidRPr="00C70EB4">
        <w:rPr>
          <w:rFonts w:cs="Times New Roman"/>
          <w:bCs/>
          <w:lang w:val="en-US" w:eastAsia="uk-UA"/>
        </w:rPr>
        <w:t>fmult</w:t>
      </w:r>
      <w:r w:rsidR="00C70EB4" w:rsidRPr="00C70EB4">
        <w:rPr>
          <w:rFonts w:cs="Times New Roman"/>
          <w:bCs/>
          <w:lang w:val="uk-UA" w:eastAsia="uk-UA"/>
        </w:rPr>
        <w:t xml:space="preserve">, </w:t>
      </w:r>
      <w:r w:rsidR="00C70EB4" w:rsidRPr="00C70EB4">
        <w:rPr>
          <w:rFonts w:cs="Times New Roman"/>
          <w:bCs/>
          <w:lang w:val="en-US" w:eastAsia="uk-UA"/>
        </w:rPr>
        <w:t>fdiv</w:t>
      </w:r>
      <w:r w:rsidR="00C70EB4" w:rsidRPr="00C70EB4">
        <w:rPr>
          <w:rFonts w:cs="Times New Roman"/>
          <w:bCs/>
          <w:lang w:val="uk-UA" w:eastAsia="uk-UA"/>
        </w:rPr>
        <w:t>)</w:t>
      </w:r>
      <w:r w:rsidRPr="00C70EB4">
        <w:rPr>
          <w:rFonts w:cs="Times New Roman"/>
          <w:bCs/>
          <w:lang w:val="uk-UA" w:eastAsia="uk-UA"/>
        </w:rPr>
        <w:t xml:space="preserve"> –</w:t>
      </w:r>
      <w:r w:rsidR="00C70EB4">
        <w:rPr>
          <w:rFonts w:cs="Times New Roman"/>
          <w:bCs/>
          <w:lang w:val="uk-UA" w:eastAsia="uk-UA"/>
        </w:rPr>
        <w:t xml:space="preserve"> виконання операцій додавання, віднімання, множення та ділення над двома верхніми регістрами сопроцесора </w:t>
      </w:r>
    </w:p>
    <w:p w:rsidR="00C70EB4" w:rsidRPr="00C70EB4" w:rsidRDefault="00C70EB4" w:rsidP="002E5F3D">
      <w:pPr>
        <w:outlineLvl w:val="0"/>
        <w:rPr>
          <w:rFonts w:cs="Times New Roman"/>
          <w:bCs/>
          <w:lang w:val="uk-UA" w:eastAsia="uk-UA"/>
        </w:rPr>
      </w:pPr>
      <w:r w:rsidRPr="00C70EB4">
        <w:rPr>
          <w:rFonts w:cs="Times New Roman"/>
          <w:bCs/>
          <w:lang w:val="en-US" w:eastAsia="uk-UA"/>
        </w:rPr>
        <w:t>fild</w:t>
      </w:r>
      <w:r w:rsidRPr="00C70EB4">
        <w:rPr>
          <w:rFonts w:cs="Times New Roman"/>
          <w:bCs/>
          <w:lang w:eastAsia="uk-UA"/>
        </w:rPr>
        <w:t xml:space="preserve"> (</w:t>
      </w:r>
      <w:r w:rsidRPr="00C70EB4">
        <w:rPr>
          <w:rFonts w:cs="Times New Roman"/>
          <w:bCs/>
          <w:lang w:val="en-US" w:eastAsia="uk-UA"/>
        </w:rPr>
        <w:t>fld</w:t>
      </w:r>
      <w:r w:rsidRPr="00C70EB4">
        <w:rPr>
          <w:rFonts w:cs="Times New Roman"/>
          <w:bCs/>
          <w:lang w:eastAsia="uk-UA"/>
        </w:rPr>
        <w:t>) –</w:t>
      </w:r>
      <w:r>
        <w:rPr>
          <w:rFonts w:cs="Times New Roman"/>
          <w:bCs/>
          <w:lang w:val="uk-UA" w:eastAsia="uk-UA"/>
        </w:rPr>
        <w:t xml:space="preserve"> завантаження числа з фіксованою (плаваючою) крапкою в </w:t>
      </w:r>
      <w:r>
        <w:rPr>
          <w:rFonts w:cs="Times New Roman"/>
          <w:bCs/>
          <w:lang w:val="en-US" w:eastAsia="uk-UA"/>
        </w:rPr>
        <w:t>st</w:t>
      </w:r>
      <w:r w:rsidRPr="00C70EB4">
        <w:rPr>
          <w:rFonts w:cs="Times New Roman"/>
          <w:bCs/>
          <w:lang w:val="uk-UA" w:eastAsia="uk-UA"/>
        </w:rPr>
        <w:t>(0)</w:t>
      </w:r>
    </w:p>
    <w:p w:rsidR="00C70EB4" w:rsidRPr="00C70EB4" w:rsidRDefault="00C70EB4" w:rsidP="002E5F3D">
      <w:pPr>
        <w:outlineLvl w:val="0"/>
        <w:rPr>
          <w:rFonts w:cs="Times New Roman"/>
          <w:bCs/>
          <w:lang w:val="uk-UA" w:eastAsia="uk-UA"/>
        </w:rPr>
      </w:pPr>
      <w:r w:rsidRPr="00C70EB4">
        <w:rPr>
          <w:rFonts w:cs="Times New Roman"/>
          <w:bCs/>
          <w:lang w:val="en-US" w:eastAsia="uk-UA"/>
        </w:rPr>
        <w:t>fist</w:t>
      </w:r>
      <w:r w:rsidRPr="00C70EB4">
        <w:rPr>
          <w:rFonts w:cs="Times New Roman"/>
          <w:bCs/>
          <w:lang w:val="uk-UA" w:eastAsia="uk-UA"/>
        </w:rPr>
        <w:t xml:space="preserve"> (</w:t>
      </w:r>
      <w:r w:rsidRPr="00C70EB4">
        <w:rPr>
          <w:rFonts w:cs="Times New Roman"/>
          <w:bCs/>
          <w:lang w:val="en-US" w:eastAsia="uk-UA"/>
        </w:rPr>
        <w:t>fst</w:t>
      </w:r>
      <w:r w:rsidRPr="00C70EB4">
        <w:rPr>
          <w:rFonts w:cs="Times New Roman"/>
          <w:bCs/>
          <w:lang w:val="uk-UA" w:eastAsia="uk-UA"/>
        </w:rPr>
        <w:t>) –</w:t>
      </w:r>
      <w:r>
        <w:rPr>
          <w:rFonts w:cs="Times New Roman"/>
          <w:bCs/>
          <w:lang w:val="uk-UA" w:eastAsia="uk-UA"/>
        </w:rPr>
        <w:t xml:space="preserve"> копіювання </w:t>
      </w:r>
      <w:r>
        <w:rPr>
          <w:rFonts w:cs="Times New Roman"/>
          <w:bCs/>
          <w:lang w:val="en-US" w:eastAsia="uk-UA"/>
        </w:rPr>
        <w:t>st</w:t>
      </w:r>
      <w:r w:rsidRPr="00C70EB4">
        <w:rPr>
          <w:rFonts w:cs="Times New Roman"/>
          <w:bCs/>
          <w:lang w:val="uk-UA" w:eastAsia="uk-UA"/>
        </w:rPr>
        <w:t xml:space="preserve">(0) </w:t>
      </w:r>
      <w:r>
        <w:rPr>
          <w:rFonts w:cs="Times New Roman"/>
          <w:bCs/>
          <w:lang w:val="uk-UA" w:eastAsia="uk-UA"/>
        </w:rPr>
        <w:t>у пам</w:t>
      </w:r>
      <w:r w:rsidRPr="00C70EB4">
        <w:rPr>
          <w:rFonts w:cs="Times New Roman"/>
          <w:bCs/>
          <w:lang w:val="uk-UA" w:eastAsia="uk-UA"/>
        </w:rPr>
        <w:t>’</w:t>
      </w:r>
      <w:r>
        <w:rPr>
          <w:rFonts w:cs="Times New Roman"/>
          <w:bCs/>
          <w:lang w:val="uk-UA" w:eastAsia="uk-UA"/>
        </w:rPr>
        <w:t>ять</w:t>
      </w:r>
    </w:p>
    <w:p w:rsidR="00C70EB4" w:rsidRPr="002031EF" w:rsidRDefault="00C70EB4" w:rsidP="002E5F3D">
      <w:pPr>
        <w:outlineLvl w:val="0"/>
        <w:rPr>
          <w:rFonts w:cs="Times New Roman"/>
          <w:bCs/>
          <w:lang w:val="uk-UA" w:eastAsia="uk-UA"/>
        </w:rPr>
      </w:pPr>
      <w:r w:rsidRPr="00C70EB4">
        <w:rPr>
          <w:rFonts w:cs="Times New Roman"/>
          <w:bCs/>
          <w:lang w:val="en-US" w:eastAsia="uk-UA"/>
        </w:rPr>
        <w:t>fistp</w:t>
      </w:r>
      <w:r w:rsidRPr="00C70EB4">
        <w:rPr>
          <w:rFonts w:cs="Times New Roman"/>
          <w:bCs/>
          <w:lang w:val="uk-UA" w:eastAsia="uk-UA"/>
        </w:rPr>
        <w:t xml:space="preserve"> (</w:t>
      </w:r>
      <w:r w:rsidRPr="00C70EB4">
        <w:rPr>
          <w:rFonts w:cs="Times New Roman"/>
          <w:bCs/>
          <w:lang w:val="en-US" w:eastAsia="uk-UA"/>
        </w:rPr>
        <w:t>fstp</w:t>
      </w:r>
      <w:r w:rsidRPr="00C70EB4">
        <w:rPr>
          <w:rFonts w:cs="Times New Roman"/>
          <w:bCs/>
          <w:lang w:val="uk-UA" w:eastAsia="uk-UA"/>
        </w:rPr>
        <w:t xml:space="preserve">) – копіювання </w:t>
      </w:r>
      <w:r w:rsidRPr="00C70EB4">
        <w:rPr>
          <w:rFonts w:cs="Times New Roman"/>
          <w:bCs/>
          <w:lang w:val="en-US" w:eastAsia="uk-UA"/>
        </w:rPr>
        <w:t>st</w:t>
      </w:r>
      <w:r w:rsidRPr="00C70EB4">
        <w:rPr>
          <w:rFonts w:cs="Times New Roman"/>
          <w:bCs/>
          <w:lang w:val="uk-UA" w:eastAsia="uk-UA"/>
        </w:rPr>
        <w:t xml:space="preserve">(0) у пам’ять і виштовхування </w:t>
      </w:r>
      <w:r w:rsidRPr="00C70EB4">
        <w:rPr>
          <w:rFonts w:cs="Times New Roman"/>
          <w:bCs/>
          <w:lang w:val="en-US" w:eastAsia="uk-UA"/>
        </w:rPr>
        <w:t>st</w:t>
      </w:r>
      <w:r w:rsidRPr="00C70EB4">
        <w:rPr>
          <w:rFonts w:cs="Times New Roman"/>
          <w:bCs/>
          <w:lang w:val="uk-UA" w:eastAsia="uk-UA"/>
        </w:rPr>
        <w:t>(0)</w:t>
      </w:r>
      <w:r w:rsidR="002031EF" w:rsidRPr="002031EF">
        <w:rPr>
          <w:rFonts w:cs="Times New Roman"/>
          <w:bCs/>
          <w:lang w:val="uk-UA" w:eastAsia="uk-UA"/>
        </w:rPr>
        <w:t xml:space="preserve"> (</w:t>
      </w:r>
      <w:r w:rsidR="002031EF">
        <w:rPr>
          <w:rFonts w:cs="Times New Roman"/>
          <w:bCs/>
          <w:lang w:val="en-US" w:eastAsia="uk-UA"/>
        </w:rPr>
        <w:t>pop</w:t>
      </w:r>
      <w:r w:rsidR="002031EF" w:rsidRPr="002031EF">
        <w:rPr>
          <w:rFonts w:cs="Times New Roman"/>
          <w:bCs/>
          <w:lang w:val="uk-UA" w:eastAsia="uk-UA"/>
        </w:rPr>
        <w:t xml:space="preserve"> </w:t>
      </w:r>
      <w:r w:rsidR="002031EF">
        <w:rPr>
          <w:rFonts w:cs="Times New Roman"/>
          <w:bCs/>
          <w:lang w:val="en-US" w:eastAsia="uk-UA"/>
        </w:rPr>
        <w:t>st</w:t>
      </w:r>
      <w:r w:rsidR="002031EF" w:rsidRPr="002031EF">
        <w:rPr>
          <w:rFonts w:cs="Times New Roman"/>
          <w:bCs/>
          <w:lang w:val="uk-UA" w:eastAsia="uk-UA"/>
        </w:rPr>
        <w:t>(0))</w:t>
      </w:r>
    </w:p>
    <w:p w:rsidR="00C70EB4" w:rsidRPr="00C70EB4" w:rsidRDefault="00C70EB4" w:rsidP="002E5F3D">
      <w:pPr>
        <w:outlineLvl w:val="0"/>
        <w:rPr>
          <w:rFonts w:cs="Times New Roman"/>
          <w:bCs/>
          <w:lang w:val="uk-UA" w:eastAsia="uk-UA"/>
        </w:rPr>
      </w:pPr>
      <w:r w:rsidRPr="00C70EB4">
        <w:rPr>
          <w:rFonts w:cs="Times New Roman"/>
          <w:bCs/>
          <w:lang w:val="en-US" w:eastAsia="uk-UA"/>
        </w:rPr>
        <w:t>fxch st(i) –</w:t>
      </w:r>
      <w:r w:rsidRPr="00C70EB4">
        <w:rPr>
          <w:rFonts w:cs="Times New Roman"/>
          <w:bCs/>
          <w:lang w:val="uk-UA" w:eastAsia="uk-UA"/>
        </w:rPr>
        <w:t xml:space="preserve"> обмін значень </w:t>
      </w:r>
      <w:r w:rsidRPr="00C70EB4">
        <w:rPr>
          <w:rFonts w:cs="Times New Roman"/>
          <w:bCs/>
          <w:lang w:val="en-US" w:eastAsia="uk-UA"/>
        </w:rPr>
        <w:t>st</w:t>
      </w:r>
      <w:r w:rsidRPr="00C70EB4">
        <w:rPr>
          <w:rFonts w:cs="Times New Roman"/>
          <w:bCs/>
          <w:lang w:val="uk-UA" w:eastAsia="uk-UA"/>
        </w:rPr>
        <w:t xml:space="preserve">(0) та </w:t>
      </w:r>
      <w:r w:rsidRPr="00C70EB4">
        <w:rPr>
          <w:rFonts w:cs="Times New Roman"/>
          <w:bCs/>
          <w:lang w:val="en-US" w:eastAsia="uk-UA"/>
        </w:rPr>
        <w:t>st(i)</w:t>
      </w:r>
    </w:p>
    <w:p w:rsidR="00C70EB4" w:rsidRPr="00C70EB4" w:rsidRDefault="00C70EB4" w:rsidP="002E5F3D">
      <w:pPr>
        <w:outlineLvl w:val="0"/>
        <w:rPr>
          <w:rFonts w:cs="Times New Roman"/>
          <w:bCs/>
          <w:lang w:val="uk-UA" w:eastAsia="uk-UA"/>
        </w:rPr>
      </w:pPr>
      <w:r w:rsidRPr="00C70EB4">
        <w:rPr>
          <w:rFonts w:cs="Times New Roman"/>
          <w:bCs/>
          <w:lang w:val="en-US" w:eastAsia="uk-UA"/>
        </w:rPr>
        <w:t>fwait</w:t>
      </w:r>
      <w:r w:rsidRPr="00C70EB4">
        <w:rPr>
          <w:rFonts w:cs="Times New Roman"/>
          <w:bCs/>
          <w:lang w:val="uk-UA" w:eastAsia="uk-UA"/>
        </w:rPr>
        <w:t xml:space="preserve"> – </w:t>
      </w:r>
      <w:r>
        <w:rPr>
          <w:rFonts w:cs="Times New Roman"/>
          <w:bCs/>
          <w:lang w:val="uk-UA" w:eastAsia="uk-UA"/>
        </w:rPr>
        <w:t>очікування завершення операції</w:t>
      </w:r>
    </w:p>
    <w:p w:rsidR="00C70EB4" w:rsidRDefault="00C70EB4" w:rsidP="002E5F3D">
      <w:pPr>
        <w:outlineLvl w:val="0"/>
        <w:rPr>
          <w:rFonts w:cs="Times New Roman"/>
          <w:bCs/>
          <w:lang w:val="uk-UA" w:eastAsia="uk-UA"/>
        </w:rPr>
      </w:pPr>
      <w:r w:rsidRPr="00C70EB4">
        <w:rPr>
          <w:rFonts w:cs="Times New Roman"/>
          <w:bCs/>
          <w:lang w:val="en-US" w:eastAsia="uk-UA"/>
        </w:rPr>
        <w:t>fnop</w:t>
      </w:r>
      <w:r w:rsidRPr="00C70EB4">
        <w:rPr>
          <w:rFonts w:cs="Times New Roman"/>
          <w:bCs/>
          <w:lang w:val="uk-UA" w:eastAsia="uk-UA"/>
        </w:rPr>
        <w:t xml:space="preserve"> –</w:t>
      </w:r>
      <w:r>
        <w:rPr>
          <w:rFonts w:cs="Times New Roman"/>
          <w:bCs/>
          <w:lang w:val="uk-UA" w:eastAsia="uk-UA"/>
        </w:rPr>
        <w:t xml:space="preserve"> виконання неіснуючої операції</w:t>
      </w:r>
    </w:p>
    <w:p w:rsidR="00C70EB4" w:rsidRPr="00C70EB4" w:rsidRDefault="00C70EB4" w:rsidP="002E5F3D">
      <w:pPr>
        <w:outlineLvl w:val="0"/>
        <w:rPr>
          <w:rFonts w:cs="Times New Roman"/>
          <w:bCs/>
          <w:lang w:eastAsia="uk-UA"/>
        </w:rPr>
      </w:pPr>
      <w:r>
        <w:rPr>
          <w:rFonts w:cs="Times New Roman"/>
          <w:bCs/>
          <w:lang w:val="uk-UA" w:eastAsia="uk-UA"/>
        </w:rPr>
        <w:t xml:space="preserve">(в ЛР можно використовувати </w:t>
      </w:r>
      <w:r>
        <w:rPr>
          <w:rFonts w:cs="Times New Roman"/>
          <w:bCs/>
          <w:lang w:val="en-US" w:eastAsia="uk-UA"/>
        </w:rPr>
        <w:t>swap</w:t>
      </w:r>
      <w:r w:rsidRPr="00C70EB4">
        <w:rPr>
          <w:rFonts w:cs="Times New Roman"/>
          <w:bCs/>
          <w:lang w:eastAsia="uk-UA"/>
        </w:rPr>
        <w:t xml:space="preserve"> </w:t>
      </w:r>
      <w:r>
        <w:rPr>
          <w:rFonts w:cs="Times New Roman"/>
          <w:bCs/>
          <w:lang w:val="uk-UA" w:eastAsia="uk-UA"/>
        </w:rPr>
        <w:t xml:space="preserve">і </w:t>
      </w:r>
      <w:r>
        <w:rPr>
          <w:rFonts w:cs="Times New Roman"/>
          <w:bCs/>
          <w:lang w:val="en-US" w:eastAsia="uk-UA"/>
        </w:rPr>
        <w:t>double</w:t>
      </w:r>
      <w:r w:rsidRPr="00C70EB4">
        <w:rPr>
          <w:rFonts w:cs="Times New Roman"/>
          <w:bCs/>
          <w:lang w:eastAsia="uk-UA"/>
        </w:rPr>
        <w:t>)</w:t>
      </w:r>
    </w:p>
    <w:p w:rsidR="002031EF" w:rsidRDefault="002031EF" w:rsidP="002E5F3D">
      <w:pPr>
        <w:outlineLvl w:val="0"/>
        <w:rPr>
          <w:rFonts w:cs="Times New Roman"/>
          <w:b/>
          <w:bCs/>
          <w:lang w:val="en-US" w:eastAsia="uk-UA"/>
        </w:rPr>
      </w:pPr>
    </w:p>
    <w:p w:rsidR="002031EF" w:rsidRDefault="002031EF" w:rsidP="002E5F3D">
      <w:pPr>
        <w:outlineLvl w:val="0"/>
        <w:rPr>
          <w:rFonts w:cs="Times New Roman"/>
          <w:bCs/>
          <w:lang w:eastAsia="uk-UA"/>
        </w:rPr>
      </w:pPr>
      <w:r>
        <w:rPr>
          <w:rFonts w:cs="Times New Roman"/>
          <w:b/>
          <w:bCs/>
          <w:lang w:eastAsia="uk-UA"/>
        </w:rPr>
        <w:t xml:space="preserve">Приклад </w:t>
      </w:r>
      <w:r>
        <w:rPr>
          <w:rFonts w:cs="Times New Roman"/>
          <w:bCs/>
          <w:lang w:eastAsia="uk-UA"/>
        </w:rPr>
        <w:t>програми.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 xml:space="preserve">text segment            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>assume Cs:text,DS:data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>begin:      mov ax,data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 xml:space="preserve">            mov ds,ax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ab/>
        <w:t xml:space="preserve">    finit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ab/>
        <w:t xml:space="preserve">    fild x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ab/>
        <w:t xml:space="preserve">    fild y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ab/>
        <w:t xml:space="preserve">    fadd</w:t>
      </w:r>
      <w:r>
        <w:rPr>
          <w:rFonts w:cs="Times New Roman"/>
          <w:bCs/>
          <w:lang w:val="uk-UA" w:eastAsia="uk-UA"/>
        </w:rPr>
        <w:t xml:space="preserve">          </w:t>
      </w:r>
      <w:r w:rsidRPr="002031EF">
        <w:rPr>
          <w:rFonts w:cs="Times New Roman"/>
          <w:bCs/>
          <w:lang w:val="uk-UA" w:eastAsia="uk-UA"/>
        </w:rPr>
        <w:t xml:space="preserve">; </w:t>
      </w:r>
      <w:r>
        <w:rPr>
          <w:rFonts w:cs="Times New Roman"/>
          <w:bCs/>
          <w:lang w:val="uk-UA" w:eastAsia="uk-UA"/>
        </w:rPr>
        <w:t>можна</w:t>
      </w:r>
      <w:r w:rsidRPr="002031EF">
        <w:rPr>
          <w:rFonts w:cs="Times New Roman"/>
          <w:bCs/>
          <w:lang w:val="uk-UA" w:eastAsia="uk-UA"/>
        </w:rPr>
        <w:t xml:space="preserve">  fadd st,st[1]</w:t>
      </w:r>
      <w:r w:rsidRPr="002031EF">
        <w:rPr>
          <w:rFonts w:cs="Times New Roman"/>
          <w:bCs/>
          <w:lang w:val="uk-UA" w:eastAsia="uk-UA"/>
        </w:rPr>
        <w:tab/>
      </w:r>
    </w:p>
    <w:p w:rsidR="002031EF" w:rsidRPr="002031EF" w:rsidRDefault="002031EF" w:rsidP="002031EF">
      <w:pPr>
        <w:outlineLvl w:val="0"/>
        <w:rPr>
          <w:rFonts w:cs="Times New Roman"/>
          <w:bCs/>
          <w:lang w:val="en-US" w:eastAsia="uk-UA"/>
        </w:rPr>
      </w:pPr>
      <w:r>
        <w:rPr>
          <w:rFonts w:cs="Times New Roman"/>
          <w:bCs/>
          <w:lang w:val="uk-UA" w:eastAsia="uk-UA"/>
        </w:rPr>
        <w:t xml:space="preserve"> </w:t>
      </w:r>
      <w:r w:rsidRPr="002031EF">
        <w:rPr>
          <w:rFonts w:cs="Times New Roman"/>
          <w:bCs/>
          <w:lang w:val="uk-UA" w:eastAsia="uk-UA"/>
        </w:rPr>
        <w:t xml:space="preserve">            fist z</w:t>
      </w:r>
      <w:r>
        <w:rPr>
          <w:rFonts w:cs="Times New Roman"/>
          <w:bCs/>
          <w:lang w:val="uk-UA" w:eastAsia="uk-UA"/>
        </w:rPr>
        <w:t xml:space="preserve">          ; </w:t>
      </w:r>
      <w:r>
        <w:rPr>
          <w:rFonts w:cs="Times New Roman"/>
          <w:bCs/>
          <w:lang w:val="en-US" w:eastAsia="uk-UA"/>
        </w:rPr>
        <w:t>st(0)=z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ab/>
        <w:t xml:space="preserve">    finit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ab/>
        <w:t xml:space="preserve">    fld a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ab/>
        <w:t xml:space="preserve">    fadd b</w:t>
      </w:r>
    </w:p>
    <w:p w:rsidR="002031EF" w:rsidRPr="002031EF" w:rsidRDefault="002031EF" w:rsidP="002031EF">
      <w:pPr>
        <w:outlineLvl w:val="0"/>
        <w:rPr>
          <w:rFonts w:cs="Times New Roman"/>
          <w:bCs/>
          <w:lang w:val="en-US" w:eastAsia="uk-UA"/>
        </w:rPr>
      </w:pPr>
      <w:r w:rsidRPr="002031EF">
        <w:rPr>
          <w:rFonts w:cs="Times New Roman"/>
          <w:bCs/>
          <w:lang w:val="uk-UA" w:eastAsia="uk-UA"/>
        </w:rPr>
        <w:t xml:space="preserve">            fstp c</w:t>
      </w:r>
      <w:r>
        <w:rPr>
          <w:rFonts w:cs="Times New Roman"/>
          <w:bCs/>
          <w:lang w:val="en-US" w:eastAsia="uk-UA"/>
        </w:rPr>
        <w:t xml:space="preserve">          </w:t>
      </w:r>
      <w:r>
        <w:rPr>
          <w:rFonts w:cs="Times New Roman"/>
          <w:bCs/>
          <w:lang w:val="uk-UA" w:eastAsia="uk-UA"/>
        </w:rPr>
        <w:t xml:space="preserve">; </w:t>
      </w:r>
      <w:r>
        <w:rPr>
          <w:rFonts w:cs="Times New Roman"/>
          <w:bCs/>
          <w:lang w:val="en-US" w:eastAsia="uk-UA"/>
        </w:rPr>
        <w:t>st(0)=0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 xml:space="preserve">            fwait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 xml:space="preserve">            mov ah,4Ch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 xml:space="preserve">            mov al,0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 xml:space="preserve">            int 21h  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>text ends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>data segment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>a      dd 2.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>b      dd 6.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>c      dd ?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>x      dw   1234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 xml:space="preserve">y      dw   </w:t>
      </w:r>
      <w:r w:rsidR="00890656">
        <w:rPr>
          <w:rFonts w:cs="Times New Roman"/>
          <w:bCs/>
          <w:lang w:val="uk-UA" w:eastAsia="uk-UA"/>
        </w:rPr>
        <w:t>4</w:t>
      </w:r>
      <w:r w:rsidRPr="002031EF">
        <w:rPr>
          <w:rFonts w:cs="Times New Roman"/>
          <w:bCs/>
          <w:lang w:val="uk-UA" w:eastAsia="uk-UA"/>
        </w:rPr>
        <w:t>32</w:t>
      </w:r>
      <w:r w:rsidR="00890656">
        <w:rPr>
          <w:rFonts w:cs="Times New Roman"/>
          <w:bCs/>
          <w:lang w:val="uk-UA" w:eastAsia="uk-UA"/>
        </w:rPr>
        <w:t>0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>z      dw   ?</w:t>
      </w:r>
    </w:p>
    <w:p w:rsidR="002031EF" w:rsidRPr="002031EF" w:rsidRDefault="002031EF" w:rsidP="002031EF">
      <w:pPr>
        <w:outlineLvl w:val="0"/>
        <w:rPr>
          <w:rFonts w:cs="Times New Roman"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>data ends</w:t>
      </w:r>
    </w:p>
    <w:p w:rsidR="0083280C" w:rsidRPr="0083280C" w:rsidRDefault="002031EF" w:rsidP="002031EF">
      <w:pPr>
        <w:outlineLvl w:val="0"/>
        <w:rPr>
          <w:rFonts w:cs="Times New Roman"/>
          <w:b/>
          <w:bCs/>
          <w:lang w:val="uk-UA" w:eastAsia="uk-UA"/>
        </w:rPr>
      </w:pPr>
      <w:r w:rsidRPr="002031EF">
        <w:rPr>
          <w:rFonts w:cs="Times New Roman"/>
          <w:bCs/>
          <w:lang w:val="uk-UA" w:eastAsia="uk-UA"/>
        </w:rPr>
        <w:t>end begin</w:t>
      </w:r>
      <w:r w:rsidR="00C70EB4" w:rsidRPr="00C70EB4">
        <w:rPr>
          <w:rFonts w:cs="Times New Roman"/>
          <w:b/>
          <w:bCs/>
          <w:lang w:val="uk-UA" w:eastAsia="uk-UA"/>
        </w:rPr>
        <w:t xml:space="preserve"> </w:t>
      </w:r>
      <w:r w:rsidR="00890656">
        <w:rPr>
          <w:rFonts w:cs="Times New Roman"/>
          <w:b/>
          <w:bCs/>
          <w:lang w:val="uk-UA" w:eastAsia="uk-UA"/>
        </w:rPr>
        <w:t xml:space="preserve">                                  </w:t>
      </w:r>
      <w:r w:rsidR="00890656" w:rsidRPr="00890656">
        <w:rPr>
          <w:rFonts w:cs="Times New Roman"/>
          <w:bCs/>
          <w:lang w:val="uk-UA" w:eastAsia="uk-UA"/>
        </w:rPr>
        <w:t>; Результат =5554</w:t>
      </w:r>
      <w:r w:rsidR="002E5F3D" w:rsidRPr="002E5F3D">
        <w:rPr>
          <w:rFonts w:cs="Times New Roman"/>
          <w:b/>
          <w:bCs/>
          <w:lang w:val="uk-UA" w:eastAsia="uk-UA"/>
        </w:rPr>
        <w:br w:type="page"/>
      </w:r>
      <w:r w:rsidR="003E3FAA">
        <w:rPr>
          <w:rFonts w:cs="Times New Roman"/>
          <w:b/>
          <w:bCs/>
          <w:lang w:val="uk-UA" w:eastAsia="uk-UA"/>
        </w:rPr>
        <w:lastRenderedPageBreak/>
        <w:t>Запис</w:t>
      </w:r>
      <w:r w:rsidR="00A52DA3">
        <w:rPr>
          <w:rFonts w:cs="Times New Roman"/>
          <w:b/>
          <w:bCs/>
          <w:lang w:val="uk-UA" w:eastAsia="uk-UA"/>
        </w:rPr>
        <w:t xml:space="preserve"> </w:t>
      </w:r>
      <w:r w:rsidR="0083280C" w:rsidRPr="0083280C">
        <w:rPr>
          <w:rFonts w:cs="Times New Roman"/>
          <w:b/>
          <w:bCs/>
          <w:lang w:val="uk-UA" w:eastAsia="uk-UA"/>
        </w:rPr>
        <w:t>програм</w:t>
      </w:r>
      <w:r w:rsidR="00A52DA3">
        <w:rPr>
          <w:rFonts w:cs="Times New Roman"/>
          <w:b/>
          <w:bCs/>
          <w:lang w:val="uk-UA" w:eastAsia="uk-UA"/>
        </w:rPr>
        <w:t xml:space="preserve"> та їх</w:t>
      </w:r>
      <w:r w:rsidR="00BD57D1">
        <w:rPr>
          <w:rFonts w:cs="Times New Roman"/>
          <w:b/>
          <w:bCs/>
          <w:lang w:val="uk-UA" w:eastAsia="uk-UA"/>
        </w:rPr>
        <w:t xml:space="preserve"> </w:t>
      </w:r>
      <w:r w:rsidR="00A52DA3">
        <w:rPr>
          <w:rFonts w:cs="Times New Roman"/>
          <w:b/>
          <w:bCs/>
          <w:lang w:val="uk-UA" w:eastAsia="uk-UA"/>
        </w:rPr>
        <w:t>в</w:t>
      </w:r>
      <w:r w:rsidR="00BD57D1">
        <w:rPr>
          <w:rFonts w:cs="Times New Roman"/>
          <w:b/>
          <w:bCs/>
          <w:lang w:val="uk-UA" w:eastAsia="uk-UA"/>
        </w:rPr>
        <w:t>иконання на рівні процесора</w:t>
      </w:r>
    </w:p>
    <w:p w:rsidR="0083280C" w:rsidRPr="00BD57D1" w:rsidRDefault="0083280C" w:rsidP="0083280C">
      <w:pPr>
        <w:rPr>
          <w:rFonts w:cs="Times New Roman"/>
          <w:b/>
          <w:lang w:val="uk-UA"/>
        </w:rPr>
      </w:pPr>
    </w:p>
    <w:p w:rsidR="00BD57D1" w:rsidRDefault="0083280C" w:rsidP="00BD57D1">
      <w:pPr>
        <w:ind w:firstLine="708"/>
        <w:jc w:val="both"/>
        <w:rPr>
          <w:rFonts w:cs="Times New Roman"/>
          <w:lang w:val="uk-UA" w:eastAsia="uk-UA"/>
        </w:rPr>
      </w:pPr>
      <w:r w:rsidRPr="0083280C">
        <w:rPr>
          <w:rFonts w:cs="Times New Roman"/>
          <w:lang w:val="uk-UA" w:eastAsia="uk-UA"/>
        </w:rPr>
        <w:t xml:space="preserve">Програма - це лише список команд, що виконуються </w:t>
      </w:r>
      <w:r w:rsidRPr="0083280C">
        <w:rPr>
          <w:rFonts w:cs="Times New Roman"/>
          <w:lang w:eastAsia="uk-UA"/>
        </w:rPr>
        <w:t>ЦП</w:t>
      </w:r>
      <w:r w:rsidRPr="0083280C">
        <w:rPr>
          <w:rFonts w:cs="Times New Roman"/>
          <w:lang w:val="uk-UA" w:eastAsia="uk-UA"/>
        </w:rPr>
        <w:t xml:space="preserve"> для вирішення певного завдання. Функціонування комп'ютера з технічної точки зору заснован</w:t>
      </w:r>
      <w:r w:rsidR="00A52DA3">
        <w:rPr>
          <w:rFonts w:cs="Times New Roman"/>
          <w:lang w:val="uk-UA" w:eastAsia="uk-UA"/>
        </w:rPr>
        <w:t>о</w:t>
      </w:r>
      <w:r w:rsidRPr="0083280C">
        <w:rPr>
          <w:rFonts w:cs="Times New Roman"/>
          <w:lang w:val="uk-UA" w:eastAsia="uk-UA"/>
        </w:rPr>
        <w:t xml:space="preserve"> на наявності або відсутності сигналів</w:t>
      </w:r>
      <w:r w:rsidR="00A52DA3">
        <w:rPr>
          <w:rFonts w:cs="Times New Roman"/>
          <w:lang w:val="uk-UA" w:eastAsia="uk-UA"/>
        </w:rPr>
        <w:t>, що визначають адреси, дані та управління</w:t>
      </w:r>
      <w:r w:rsidRPr="0083280C">
        <w:rPr>
          <w:rFonts w:cs="Times New Roman"/>
          <w:lang w:val="uk-UA" w:eastAsia="uk-UA"/>
        </w:rPr>
        <w:t>. Можна вважати, що</w:t>
      </w:r>
      <w:r w:rsidR="00A52DA3">
        <w:rPr>
          <w:rFonts w:cs="Times New Roman"/>
          <w:lang w:val="uk-UA" w:eastAsia="uk-UA"/>
        </w:rPr>
        <w:t xml:space="preserve"> схемотехнічно</w:t>
      </w:r>
      <w:r w:rsidRPr="0083280C">
        <w:rPr>
          <w:rFonts w:cs="Times New Roman"/>
          <w:lang w:val="uk-UA" w:eastAsia="uk-UA"/>
        </w:rPr>
        <w:t xml:space="preserve"> процесор складається з мільйонів невеликих перемикачів (електронних), які можуть знаходитися або у включеному стані, або у відключеному. Для представлення цих станів використовуються значення 1(включити) і 0 (вимкнути). </w:t>
      </w:r>
    </w:p>
    <w:p w:rsidR="0083280C" w:rsidRPr="0083280C" w:rsidRDefault="0083280C" w:rsidP="00BD57D1">
      <w:pPr>
        <w:ind w:firstLine="708"/>
        <w:jc w:val="both"/>
        <w:rPr>
          <w:rFonts w:cs="Times New Roman"/>
          <w:lang w:val="uk-UA" w:eastAsia="uk-UA"/>
        </w:rPr>
      </w:pPr>
      <w:r w:rsidRPr="0083280C">
        <w:rPr>
          <w:rFonts w:cs="Times New Roman"/>
          <w:lang w:val="uk-UA" w:eastAsia="uk-UA"/>
        </w:rPr>
        <w:t xml:space="preserve">Написання </w:t>
      </w:r>
      <w:r w:rsidR="00BD57D1">
        <w:rPr>
          <w:rFonts w:cs="Times New Roman"/>
          <w:lang w:val="uk-UA" w:eastAsia="uk-UA"/>
        </w:rPr>
        <w:t>та</w:t>
      </w:r>
      <w:r w:rsidRPr="0083280C">
        <w:rPr>
          <w:rFonts w:cs="Times New Roman"/>
          <w:lang w:val="uk-UA" w:eastAsia="uk-UA"/>
        </w:rPr>
        <w:t xml:space="preserve"> відлагодження </w:t>
      </w:r>
      <w:r w:rsidR="00A52DA3" w:rsidRPr="0083280C">
        <w:rPr>
          <w:rFonts w:cs="Times New Roman"/>
          <w:lang w:val="uk-UA" w:eastAsia="uk-UA"/>
        </w:rPr>
        <w:t>програми</w:t>
      </w:r>
      <w:r w:rsidR="00A52DA3">
        <w:rPr>
          <w:rFonts w:cs="Times New Roman"/>
          <w:lang w:val="uk-UA" w:eastAsia="uk-UA"/>
        </w:rPr>
        <w:t xml:space="preserve"> на низькому рівні здійснюється</w:t>
      </w:r>
      <w:r w:rsidRPr="0083280C">
        <w:rPr>
          <w:rFonts w:cs="Times New Roman"/>
          <w:lang w:val="uk-UA" w:eastAsia="uk-UA"/>
        </w:rPr>
        <w:t xml:space="preserve"> з використанням мнемонічн</w:t>
      </w:r>
      <w:r w:rsidR="00BD57D1">
        <w:rPr>
          <w:rFonts w:cs="Times New Roman"/>
          <w:lang w:val="uk-UA" w:eastAsia="uk-UA"/>
        </w:rPr>
        <w:t>ого</w:t>
      </w:r>
      <w:r w:rsidRPr="0083280C">
        <w:rPr>
          <w:rFonts w:cs="Times New Roman"/>
          <w:lang w:val="uk-UA" w:eastAsia="uk-UA"/>
        </w:rPr>
        <w:t xml:space="preserve"> код</w:t>
      </w:r>
      <w:r w:rsidR="00BD57D1">
        <w:rPr>
          <w:rFonts w:cs="Times New Roman"/>
          <w:lang w:val="uk-UA" w:eastAsia="uk-UA"/>
        </w:rPr>
        <w:t>у</w:t>
      </w:r>
      <w:r w:rsidRPr="0083280C">
        <w:rPr>
          <w:rFonts w:cs="Times New Roman"/>
          <w:lang w:val="uk-UA" w:eastAsia="uk-UA"/>
        </w:rPr>
        <w:t xml:space="preserve"> </w:t>
      </w:r>
      <w:r w:rsidR="00BD57D1">
        <w:rPr>
          <w:rFonts w:cs="Times New Roman"/>
          <w:lang w:val="uk-UA" w:eastAsia="uk-UA"/>
        </w:rPr>
        <w:t xml:space="preserve">операцій </w:t>
      </w:r>
      <w:r w:rsidRPr="0083280C">
        <w:rPr>
          <w:rFonts w:cs="Times New Roman"/>
          <w:lang w:val="uk-UA" w:eastAsia="uk-UA"/>
        </w:rPr>
        <w:t>(</w:t>
      </w:r>
      <w:r w:rsidR="00BD57D1">
        <w:rPr>
          <w:rFonts w:cs="Times New Roman"/>
          <w:lang w:val="uk-UA" w:eastAsia="uk-UA"/>
        </w:rPr>
        <w:t xml:space="preserve">наприклад 2+5 за допомогою інструкцій </w:t>
      </w:r>
      <w:r w:rsidRPr="0083280C">
        <w:rPr>
          <w:rFonts w:cs="Times New Roman"/>
          <w:lang w:val="uk-UA" w:eastAsia="uk-UA"/>
        </w:rPr>
        <w:t xml:space="preserve">ADD,LOAD): </w:t>
      </w:r>
    </w:p>
    <w:p w:rsidR="0083280C" w:rsidRPr="0083280C" w:rsidRDefault="0083280C" w:rsidP="00BD57D1">
      <w:pPr>
        <w:ind w:firstLine="708"/>
        <w:jc w:val="both"/>
        <w:outlineLvl w:val="0"/>
        <w:rPr>
          <w:rFonts w:cs="Times New Roman"/>
          <w:lang w:val="uk-UA" w:eastAsia="uk-UA"/>
        </w:rPr>
      </w:pPr>
      <w:r w:rsidRPr="0083280C">
        <w:rPr>
          <w:rFonts w:cs="Times New Roman"/>
          <w:lang w:val="uk-UA" w:eastAsia="uk-UA"/>
        </w:rPr>
        <w:t xml:space="preserve">LOAD 2   </w:t>
      </w:r>
    </w:p>
    <w:p w:rsidR="0083280C" w:rsidRPr="0083280C" w:rsidRDefault="0083280C" w:rsidP="00BD57D1">
      <w:pPr>
        <w:ind w:firstLine="708"/>
        <w:jc w:val="both"/>
        <w:outlineLvl w:val="0"/>
        <w:rPr>
          <w:rFonts w:cs="Times New Roman"/>
          <w:lang w:val="uk-UA" w:eastAsia="uk-UA"/>
        </w:rPr>
      </w:pPr>
      <w:r w:rsidRPr="0083280C">
        <w:rPr>
          <w:rFonts w:cs="Times New Roman"/>
          <w:lang w:val="uk-UA" w:eastAsia="uk-UA"/>
        </w:rPr>
        <w:t xml:space="preserve">LOAD 5   </w:t>
      </w:r>
    </w:p>
    <w:p w:rsidR="0083280C" w:rsidRPr="0083280C" w:rsidRDefault="0083280C" w:rsidP="00BD57D1">
      <w:pPr>
        <w:ind w:firstLine="708"/>
        <w:jc w:val="both"/>
        <w:rPr>
          <w:rFonts w:cs="Times New Roman"/>
          <w:lang w:val="uk-UA" w:eastAsia="uk-UA"/>
        </w:rPr>
      </w:pPr>
      <w:r w:rsidRPr="0083280C">
        <w:rPr>
          <w:rFonts w:cs="Times New Roman"/>
          <w:lang w:val="uk-UA" w:eastAsia="uk-UA"/>
        </w:rPr>
        <w:t>ADD</w:t>
      </w:r>
    </w:p>
    <w:p w:rsidR="0083280C" w:rsidRPr="0083280C" w:rsidRDefault="00A52DA3" w:rsidP="00A52DA3">
      <w:pPr>
        <w:jc w:val="both"/>
        <w:rPr>
          <w:rFonts w:cs="Times New Roman"/>
          <w:lang w:val="uk-UA" w:eastAsia="uk-UA"/>
        </w:rPr>
      </w:pPr>
      <w:r>
        <w:rPr>
          <w:rFonts w:cs="Times New Roman"/>
          <w:lang w:val="uk-UA" w:eastAsia="uk-UA"/>
        </w:rPr>
        <w:t>і є д</w:t>
      </w:r>
      <w:r w:rsidR="0083280C" w:rsidRPr="0083280C">
        <w:rPr>
          <w:rFonts w:cs="Times New Roman"/>
          <w:lang w:val="uk-UA" w:eastAsia="uk-UA"/>
        </w:rPr>
        <w:t>о</w:t>
      </w:r>
      <w:r>
        <w:rPr>
          <w:rFonts w:cs="Times New Roman"/>
          <w:lang w:val="uk-UA" w:eastAsia="uk-UA"/>
        </w:rPr>
        <w:t>сить</w:t>
      </w:r>
      <w:r w:rsidR="0083280C" w:rsidRPr="0083280C">
        <w:rPr>
          <w:rFonts w:cs="Times New Roman"/>
          <w:lang w:val="uk-UA" w:eastAsia="uk-UA"/>
        </w:rPr>
        <w:t xml:space="preserve"> прости</w:t>
      </w:r>
      <w:r>
        <w:rPr>
          <w:rFonts w:cs="Times New Roman"/>
          <w:lang w:val="uk-UA" w:eastAsia="uk-UA"/>
        </w:rPr>
        <w:t>м</w:t>
      </w:r>
      <w:r w:rsidR="0083280C" w:rsidRPr="0083280C">
        <w:rPr>
          <w:rFonts w:cs="Times New Roman"/>
          <w:lang w:val="uk-UA" w:eastAsia="uk-UA"/>
        </w:rPr>
        <w:t xml:space="preserve">. Але слід врахувати, що </w:t>
      </w:r>
      <w:r>
        <w:rPr>
          <w:rFonts w:cs="Times New Roman"/>
          <w:lang w:val="uk-UA" w:eastAsia="uk-UA"/>
        </w:rPr>
        <w:t>ЦП</w:t>
      </w:r>
      <w:r w:rsidR="0083280C" w:rsidRPr="0083280C">
        <w:rPr>
          <w:rFonts w:cs="Times New Roman"/>
          <w:lang w:val="uk-UA" w:eastAsia="uk-UA"/>
        </w:rPr>
        <w:t xml:space="preserve"> розпізнає тільки 0 та 1, а не коди. Після написання програми з використанням мнемокоду (або коду, записаного мовою асемблер) необхідно виконати спеціальну програму</w:t>
      </w:r>
      <w:r>
        <w:rPr>
          <w:rFonts w:cs="Times New Roman"/>
          <w:lang w:val="uk-UA" w:eastAsia="uk-UA"/>
        </w:rPr>
        <w:t>-компілятор</w:t>
      </w:r>
      <w:r w:rsidR="0083280C" w:rsidRPr="0083280C">
        <w:rPr>
          <w:rFonts w:cs="Times New Roman"/>
          <w:lang w:val="uk-UA" w:eastAsia="uk-UA"/>
        </w:rPr>
        <w:t>, яка перетворить мнемокод в послідовність 0 і 1. В</w:t>
      </w:r>
      <w:r>
        <w:rPr>
          <w:rFonts w:cs="Times New Roman"/>
          <w:lang w:val="uk-UA" w:eastAsia="uk-UA"/>
        </w:rPr>
        <w:t>икористання</w:t>
      </w:r>
      <w:r w:rsidR="0083280C" w:rsidRPr="0083280C">
        <w:rPr>
          <w:rFonts w:cs="Times New Roman"/>
          <w:lang w:val="uk-UA" w:eastAsia="uk-UA"/>
        </w:rPr>
        <w:t xml:space="preserve"> мов високого рівня дозволяє записати оператор</w:t>
      </w:r>
      <w:r>
        <w:rPr>
          <w:rFonts w:cs="Times New Roman"/>
          <w:lang w:val="uk-UA" w:eastAsia="uk-UA"/>
        </w:rPr>
        <w:t>и</w:t>
      </w:r>
      <w:r w:rsidR="0083280C" w:rsidRPr="0083280C">
        <w:rPr>
          <w:rFonts w:cs="Times New Roman"/>
          <w:lang w:val="uk-UA" w:eastAsia="uk-UA"/>
        </w:rPr>
        <w:t xml:space="preserve">, які </w:t>
      </w:r>
      <w:r>
        <w:rPr>
          <w:rFonts w:cs="Times New Roman"/>
          <w:lang w:val="uk-UA" w:eastAsia="uk-UA"/>
        </w:rPr>
        <w:t>складають</w:t>
      </w:r>
      <w:r w:rsidR="0083280C" w:rsidRPr="0083280C">
        <w:rPr>
          <w:rFonts w:cs="Times New Roman"/>
          <w:lang w:val="uk-UA" w:eastAsia="uk-UA"/>
        </w:rPr>
        <w:t xml:space="preserve"> код програми. Оператори </w:t>
      </w:r>
      <w:r w:rsidR="00801227">
        <w:rPr>
          <w:rFonts w:cs="Times New Roman"/>
          <w:lang w:val="uk-UA" w:eastAsia="uk-UA"/>
        </w:rPr>
        <w:t>р</w:t>
      </w:r>
      <w:r w:rsidR="0083280C" w:rsidRPr="0083280C">
        <w:rPr>
          <w:rFonts w:cs="Times New Roman"/>
          <w:lang w:val="uk-UA" w:eastAsia="uk-UA"/>
        </w:rPr>
        <w:t>о</w:t>
      </w:r>
      <w:r w:rsidR="00801227">
        <w:rPr>
          <w:rFonts w:cs="Times New Roman"/>
          <w:lang w:val="uk-UA" w:eastAsia="uk-UA"/>
        </w:rPr>
        <w:t>з</w:t>
      </w:r>
      <w:r w:rsidR="0083280C" w:rsidRPr="0083280C">
        <w:rPr>
          <w:rFonts w:cs="Times New Roman"/>
          <w:lang w:val="uk-UA" w:eastAsia="uk-UA"/>
        </w:rPr>
        <w:t>міщ</w:t>
      </w:r>
      <w:r w:rsidR="00801227">
        <w:rPr>
          <w:rFonts w:cs="Times New Roman"/>
          <w:lang w:val="uk-UA" w:eastAsia="uk-UA"/>
        </w:rPr>
        <w:t>у</w:t>
      </w:r>
      <w:r w:rsidR="0083280C" w:rsidRPr="0083280C">
        <w:rPr>
          <w:rFonts w:cs="Times New Roman"/>
          <w:lang w:val="uk-UA" w:eastAsia="uk-UA"/>
        </w:rPr>
        <w:t>ються в текстов</w:t>
      </w:r>
      <w:r w:rsidR="00801227">
        <w:rPr>
          <w:rFonts w:cs="Times New Roman"/>
          <w:lang w:val="uk-UA" w:eastAsia="uk-UA"/>
        </w:rPr>
        <w:t>ому</w:t>
      </w:r>
      <w:r w:rsidR="0083280C" w:rsidRPr="0083280C">
        <w:rPr>
          <w:rFonts w:cs="Times New Roman"/>
          <w:lang w:val="uk-UA" w:eastAsia="uk-UA"/>
        </w:rPr>
        <w:t xml:space="preserve"> файл</w:t>
      </w:r>
      <w:r w:rsidR="00801227">
        <w:rPr>
          <w:rFonts w:cs="Times New Roman"/>
          <w:lang w:val="uk-UA" w:eastAsia="uk-UA"/>
        </w:rPr>
        <w:t>і</w:t>
      </w:r>
      <w:r w:rsidR="0083280C" w:rsidRPr="0083280C">
        <w:rPr>
          <w:rFonts w:cs="Times New Roman"/>
          <w:lang w:val="uk-UA" w:eastAsia="uk-UA"/>
        </w:rPr>
        <w:t xml:space="preserve">, який називається </w:t>
      </w:r>
      <w:r w:rsidR="00801227">
        <w:rPr>
          <w:rFonts w:cs="Times New Roman"/>
          <w:lang w:val="uk-UA" w:eastAsia="uk-UA"/>
        </w:rPr>
        <w:t>вихідни</w:t>
      </w:r>
      <w:r w:rsidR="0083280C" w:rsidRPr="0083280C">
        <w:rPr>
          <w:rFonts w:cs="Times New Roman"/>
          <w:lang w:val="uk-UA" w:eastAsia="uk-UA"/>
        </w:rPr>
        <w:t>м файлом. Потім виконується спеціальна програма</w:t>
      </w:r>
      <w:r w:rsidR="00BD57D1">
        <w:rPr>
          <w:rFonts w:cs="Times New Roman"/>
          <w:lang w:val="uk-UA" w:eastAsia="uk-UA"/>
        </w:rPr>
        <w:t>-</w:t>
      </w:r>
      <w:r>
        <w:rPr>
          <w:rFonts w:cs="Times New Roman"/>
          <w:lang w:val="uk-UA" w:eastAsia="uk-UA"/>
        </w:rPr>
        <w:t xml:space="preserve">транслятор або </w:t>
      </w:r>
      <w:r w:rsidR="0083280C" w:rsidRPr="0083280C">
        <w:rPr>
          <w:rFonts w:cs="Times New Roman"/>
          <w:lang w:val="uk-UA" w:eastAsia="uk-UA"/>
        </w:rPr>
        <w:t>компілятор, яка і перетвор</w:t>
      </w:r>
      <w:r w:rsidR="00BD57D1">
        <w:rPr>
          <w:rFonts w:cs="Times New Roman"/>
          <w:lang w:val="uk-UA" w:eastAsia="uk-UA"/>
        </w:rPr>
        <w:t>ює</w:t>
      </w:r>
      <w:r w:rsidR="0083280C" w:rsidRPr="0083280C">
        <w:rPr>
          <w:rFonts w:cs="Times New Roman"/>
          <w:lang w:val="uk-UA" w:eastAsia="uk-UA"/>
        </w:rPr>
        <w:t xml:space="preserve"> оператор</w:t>
      </w:r>
      <w:r w:rsidR="00BD57D1">
        <w:rPr>
          <w:rFonts w:cs="Times New Roman"/>
          <w:lang w:val="uk-UA" w:eastAsia="uk-UA"/>
        </w:rPr>
        <w:t>и</w:t>
      </w:r>
      <w:r w:rsidR="0083280C" w:rsidRPr="0083280C">
        <w:rPr>
          <w:rFonts w:cs="Times New Roman"/>
          <w:lang w:val="uk-UA" w:eastAsia="uk-UA"/>
        </w:rPr>
        <w:t xml:space="preserve"> в послідовн</w:t>
      </w:r>
      <w:r>
        <w:rPr>
          <w:rFonts w:cs="Times New Roman"/>
          <w:lang w:val="uk-UA" w:eastAsia="uk-UA"/>
        </w:rPr>
        <w:t>о</w:t>
      </w:r>
      <w:r w:rsidR="0083280C" w:rsidRPr="0083280C">
        <w:rPr>
          <w:rFonts w:cs="Times New Roman"/>
          <w:lang w:val="uk-UA" w:eastAsia="uk-UA"/>
        </w:rPr>
        <w:t>ст</w:t>
      </w:r>
      <w:r>
        <w:rPr>
          <w:rFonts w:cs="Times New Roman"/>
          <w:lang w:val="uk-UA" w:eastAsia="uk-UA"/>
        </w:rPr>
        <w:t>і</w:t>
      </w:r>
      <w:r w:rsidR="0083280C" w:rsidRPr="0083280C">
        <w:rPr>
          <w:rFonts w:cs="Times New Roman"/>
          <w:lang w:val="uk-UA" w:eastAsia="uk-UA"/>
        </w:rPr>
        <w:t xml:space="preserve"> 0 </w:t>
      </w:r>
      <w:r w:rsidR="00BD57D1">
        <w:rPr>
          <w:rFonts w:cs="Times New Roman"/>
          <w:lang w:val="uk-UA" w:eastAsia="uk-UA"/>
        </w:rPr>
        <w:t xml:space="preserve">і </w:t>
      </w:r>
      <w:r w:rsidR="0083280C" w:rsidRPr="0083280C">
        <w:rPr>
          <w:rFonts w:cs="Times New Roman"/>
          <w:lang w:val="uk-UA" w:eastAsia="uk-UA"/>
        </w:rPr>
        <w:t xml:space="preserve">1. Компілятор зберігає двійковий код у </w:t>
      </w:r>
      <w:r w:rsidRPr="0083280C">
        <w:rPr>
          <w:rFonts w:cs="Times New Roman"/>
          <w:lang w:val="uk-UA" w:eastAsia="uk-UA"/>
        </w:rPr>
        <w:t>файлі</w:t>
      </w:r>
      <w:r>
        <w:rPr>
          <w:rFonts w:cs="Times New Roman"/>
          <w:lang w:val="uk-UA" w:eastAsia="uk-UA"/>
        </w:rPr>
        <w:t xml:space="preserve">, записаному у форматах </w:t>
      </w:r>
      <w:r w:rsidR="0083280C" w:rsidRPr="0083280C">
        <w:rPr>
          <w:rFonts w:cs="Times New Roman"/>
          <w:lang w:val="uk-UA" w:eastAsia="uk-UA"/>
        </w:rPr>
        <w:t xml:space="preserve">типу  .exe </w:t>
      </w:r>
      <w:r w:rsidR="00BD57D1">
        <w:rPr>
          <w:rFonts w:cs="Times New Roman"/>
          <w:lang w:val="uk-UA" w:eastAsia="uk-UA"/>
        </w:rPr>
        <w:t xml:space="preserve"> </w:t>
      </w:r>
      <w:r w:rsidR="0083280C" w:rsidRPr="0083280C">
        <w:rPr>
          <w:rFonts w:cs="Times New Roman"/>
          <w:lang w:val="uk-UA" w:eastAsia="uk-UA"/>
        </w:rPr>
        <w:t xml:space="preserve">або .com. </w:t>
      </w:r>
    </w:p>
    <w:p w:rsidR="0083280C" w:rsidRDefault="0083280C" w:rsidP="00BD57D1">
      <w:pPr>
        <w:jc w:val="both"/>
        <w:rPr>
          <w:rFonts w:cs="Times New Roman"/>
          <w:lang w:val="uk-UA"/>
        </w:rPr>
      </w:pPr>
    </w:p>
    <w:p w:rsidR="0083280C" w:rsidRPr="0083280C" w:rsidRDefault="0083280C" w:rsidP="00BD57D1">
      <w:pPr>
        <w:ind w:firstLine="708"/>
        <w:jc w:val="both"/>
        <w:rPr>
          <w:rFonts w:cs="Times New Roman"/>
          <w:lang w:val="uk-UA" w:eastAsia="uk-UA"/>
        </w:rPr>
      </w:pPr>
      <w:r w:rsidRPr="0083280C">
        <w:rPr>
          <w:rFonts w:cs="Times New Roman"/>
          <w:lang w:val="uk-UA" w:eastAsia="uk-UA"/>
        </w:rPr>
        <w:t>Усередині комп'ютера електричні сигнали, забезпечують взаємодію пристроїв між собою, передаються через групи провідників</w:t>
      </w:r>
      <w:r w:rsidR="00663348">
        <w:rPr>
          <w:rFonts w:cs="Times New Roman"/>
          <w:lang w:val="uk-UA" w:eastAsia="uk-UA"/>
        </w:rPr>
        <w:t>, які на</w:t>
      </w:r>
      <w:r w:rsidRPr="0083280C">
        <w:rPr>
          <w:rFonts w:cs="Times New Roman"/>
          <w:lang w:val="uk-UA" w:eastAsia="uk-UA"/>
        </w:rPr>
        <w:t>з</w:t>
      </w:r>
      <w:r w:rsidR="00663348">
        <w:rPr>
          <w:rFonts w:cs="Times New Roman"/>
          <w:lang w:val="uk-UA" w:eastAsia="uk-UA"/>
        </w:rPr>
        <w:t>иваються</w:t>
      </w:r>
      <w:r w:rsidRPr="0083280C">
        <w:rPr>
          <w:rFonts w:cs="Times New Roman"/>
          <w:lang w:val="uk-UA" w:eastAsia="uk-UA"/>
        </w:rPr>
        <w:t xml:space="preserve"> шинами. Наприклад, одна шина дозволяє </w:t>
      </w:r>
      <w:r w:rsidRPr="00663348">
        <w:rPr>
          <w:rFonts w:cs="Times New Roman"/>
          <w:lang w:val="uk-UA" w:eastAsia="uk-UA"/>
        </w:rPr>
        <w:t>ЦПУ</w:t>
      </w:r>
      <w:r w:rsidRPr="0083280C">
        <w:rPr>
          <w:rFonts w:cs="Times New Roman"/>
          <w:lang w:val="uk-UA" w:eastAsia="uk-UA"/>
        </w:rPr>
        <w:t xml:space="preserve"> взаємодіяти з платами розширення, а </w:t>
      </w:r>
      <w:r w:rsidR="00663348">
        <w:rPr>
          <w:rFonts w:cs="Times New Roman"/>
          <w:lang w:val="uk-UA" w:eastAsia="uk-UA"/>
        </w:rPr>
        <w:t>інш</w:t>
      </w:r>
      <w:r w:rsidRPr="0083280C">
        <w:rPr>
          <w:rFonts w:cs="Times New Roman"/>
          <w:lang w:val="uk-UA" w:eastAsia="uk-UA"/>
        </w:rPr>
        <w:t>а</w:t>
      </w:r>
      <w:r w:rsidR="00663348">
        <w:rPr>
          <w:rFonts w:cs="Times New Roman"/>
          <w:lang w:val="uk-UA" w:eastAsia="uk-UA"/>
        </w:rPr>
        <w:t xml:space="preserve"> -</w:t>
      </w:r>
      <w:r w:rsidRPr="0083280C">
        <w:rPr>
          <w:rFonts w:cs="Times New Roman"/>
          <w:lang w:val="uk-UA" w:eastAsia="uk-UA"/>
        </w:rPr>
        <w:t xml:space="preserve"> забезпечувати зв'язок з відеокартою. Основна шина, </w:t>
      </w:r>
      <w:r w:rsidR="00663348">
        <w:rPr>
          <w:rFonts w:cs="Times New Roman"/>
          <w:lang w:val="uk-UA" w:eastAsia="uk-UA"/>
        </w:rPr>
        <w:t xml:space="preserve">(магістраль) </w:t>
      </w:r>
      <w:r w:rsidRPr="0083280C">
        <w:rPr>
          <w:rFonts w:cs="Times New Roman"/>
          <w:lang w:val="uk-UA" w:eastAsia="uk-UA"/>
        </w:rPr>
        <w:t xml:space="preserve">називається системною, </w:t>
      </w:r>
      <w:r w:rsidR="00663348">
        <w:rPr>
          <w:rFonts w:cs="Times New Roman"/>
          <w:lang w:val="uk-UA" w:eastAsia="uk-UA"/>
        </w:rPr>
        <w:t>зв</w:t>
      </w:r>
      <w:r w:rsidR="00663348" w:rsidRPr="00663348">
        <w:rPr>
          <w:rFonts w:cs="Times New Roman"/>
          <w:lang w:eastAsia="uk-UA"/>
        </w:rPr>
        <w:t>’</w:t>
      </w:r>
      <w:r w:rsidR="00663348">
        <w:rPr>
          <w:rFonts w:cs="Times New Roman"/>
          <w:lang w:val="uk-UA" w:eastAsia="uk-UA"/>
        </w:rPr>
        <w:t>яз</w:t>
      </w:r>
      <w:r w:rsidRPr="0083280C">
        <w:rPr>
          <w:rFonts w:cs="Times New Roman"/>
          <w:lang w:val="uk-UA" w:eastAsia="uk-UA"/>
        </w:rPr>
        <w:t xml:space="preserve">ує </w:t>
      </w:r>
      <w:r w:rsidRPr="0083280C">
        <w:rPr>
          <w:rFonts w:cs="Times New Roman"/>
          <w:lang w:eastAsia="uk-UA"/>
        </w:rPr>
        <w:t>ЦП</w:t>
      </w:r>
      <w:r w:rsidRPr="0083280C">
        <w:rPr>
          <w:rFonts w:cs="Times New Roman"/>
          <w:lang w:val="uk-UA" w:eastAsia="uk-UA"/>
        </w:rPr>
        <w:t xml:space="preserve"> з рештою елементів набору материнської плати</w:t>
      </w:r>
      <w:r w:rsidR="00663348">
        <w:rPr>
          <w:rFonts w:cs="Times New Roman"/>
          <w:lang w:val="uk-UA" w:eastAsia="uk-UA"/>
        </w:rPr>
        <w:t xml:space="preserve"> (</w:t>
      </w:r>
      <w:r w:rsidR="00663348">
        <w:rPr>
          <w:rFonts w:cs="Times New Roman"/>
          <w:lang w:val="en-US" w:eastAsia="uk-UA"/>
        </w:rPr>
        <w:t>chipset</w:t>
      </w:r>
      <w:r w:rsidR="00663348" w:rsidRPr="00663348">
        <w:rPr>
          <w:rFonts w:cs="Times New Roman"/>
          <w:lang w:eastAsia="uk-UA"/>
        </w:rPr>
        <w:t>)</w:t>
      </w:r>
      <w:r w:rsidRPr="0083280C">
        <w:rPr>
          <w:rFonts w:cs="Times New Roman"/>
          <w:lang w:val="uk-UA" w:eastAsia="uk-UA"/>
        </w:rPr>
        <w:t xml:space="preserve">. Системну шину називають також фронтальною шиною </w:t>
      </w:r>
      <w:r w:rsidR="00BD57D1">
        <w:rPr>
          <w:rFonts w:cs="Times New Roman"/>
          <w:lang w:val="en-US" w:eastAsia="uk-UA"/>
        </w:rPr>
        <w:t>FSB</w:t>
      </w:r>
      <w:r w:rsidR="00BD57D1" w:rsidRPr="00BD57D1">
        <w:rPr>
          <w:rFonts w:cs="Times New Roman"/>
          <w:lang w:val="uk-UA" w:eastAsia="uk-UA"/>
        </w:rPr>
        <w:t xml:space="preserve"> </w:t>
      </w:r>
      <w:r w:rsidRPr="0083280C">
        <w:rPr>
          <w:rFonts w:cs="Times New Roman"/>
          <w:lang w:val="uk-UA" w:eastAsia="uk-UA"/>
        </w:rPr>
        <w:t>(front side bus), щоб координувати сигнали</w:t>
      </w:r>
      <w:r w:rsidR="00663348" w:rsidRPr="00663348">
        <w:rPr>
          <w:rFonts w:cs="Times New Roman"/>
          <w:lang w:val="uk-UA" w:eastAsia="uk-UA"/>
        </w:rPr>
        <w:t>,</w:t>
      </w:r>
      <w:r w:rsidR="00663348">
        <w:rPr>
          <w:rFonts w:cs="Times New Roman"/>
          <w:lang w:val="uk-UA" w:eastAsia="uk-UA"/>
        </w:rPr>
        <w:t xml:space="preserve"> що</w:t>
      </w:r>
      <w:r w:rsidRPr="0083280C">
        <w:rPr>
          <w:rFonts w:cs="Times New Roman"/>
          <w:lang w:val="uk-UA" w:eastAsia="uk-UA"/>
        </w:rPr>
        <w:t xml:space="preserve"> переда</w:t>
      </w:r>
      <w:r w:rsidR="00663348">
        <w:rPr>
          <w:rFonts w:cs="Times New Roman"/>
          <w:lang w:val="uk-UA" w:eastAsia="uk-UA"/>
        </w:rPr>
        <w:t>ються</w:t>
      </w:r>
      <w:r w:rsidRPr="0083280C">
        <w:rPr>
          <w:rFonts w:cs="Times New Roman"/>
          <w:lang w:val="uk-UA" w:eastAsia="uk-UA"/>
        </w:rPr>
        <w:t xml:space="preserve"> по її провідниках, системна шина діє з фіксованою частотою тактів. Наприклад, </w:t>
      </w:r>
      <w:r w:rsidRPr="00663348">
        <w:rPr>
          <w:rFonts w:cs="Times New Roman"/>
          <w:lang w:val="uk-UA" w:eastAsia="uk-UA"/>
        </w:rPr>
        <w:t>ЦП</w:t>
      </w:r>
      <w:r w:rsidRPr="0083280C">
        <w:rPr>
          <w:rFonts w:cs="Times New Roman"/>
          <w:lang w:val="uk-UA" w:eastAsia="uk-UA"/>
        </w:rPr>
        <w:t xml:space="preserve"> поміщає на шину дані, які необхідно зберегти в пам'яті. Дані (елементи сигналу) зберігаються на шині певний час, в даному випадку достатньо довго, щоб контроллер пам'яті зміг прийняти і помістити їх в </w:t>
      </w:r>
      <w:r w:rsidR="00663348">
        <w:rPr>
          <w:rFonts w:cs="Times New Roman"/>
          <w:lang w:val="uk-UA" w:eastAsia="uk-UA"/>
        </w:rPr>
        <w:t>ОП</w:t>
      </w:r>
      <w:r w:rsidRPr="0083280C">
        <w:rPr>
          <w:rFonts w:cs="Times New Roman"/>
          <w:lang w:val="uk-UA" w:eastAsia="uk-UA"/>
        </w:rPr>
        <w:t xml:space="preserve">. У міру збільшення швидкодії процесорів швидкість системній шині збільшується. На кожному такті процесор виконує одну операцію. На жаль, якщо команда потребує виконання операції з пам'яттю, </w:t>
      </w:r>
      <w:r w:rsidRPr="0083280C">
        <w:rPr>
          <w:rFonts w:cs="Times New Roman"/>
          <w:lang w:eastAsia="uk-UA"/>
        </w:rPr>
        <w:t>ЦП</w:t>
      </w:r>
      <w:r w:rsidRPr="0083280C">
        <w:rPr>
          <w:rFonts w:cs="Times New Roman"/>
          <w:lang w:val="uk-UA" w:eastAsia="uk-UA"/>
        </w:rPr>
        <w:t xml:space="preserve"> повинен припин</w:t>
      </w:r>
      <w:r w:rsidR="00663348">
        <w:rPr>
          <w:rFonts w:cs="Times New Roman"/>
          <w:lang w:val="uk-UA" w:eastAsia="uk-UA"/>
        </w:rPr>
        <w:t>я</w:t>
      </w:r>
      <w:r w:rsidRPr="0083280C">
        <w:rPr>
          <w:rFonts w:cs="Times New Roman"/>
          <w:lang w:val="uk-UA" w:eastAsia="uk-UA"/>
        </w:rPr>
        <w:t xml:space="preserve">ти роботу </w:t>
      </w:r>
      <w:r w:rsidR="00663348">
        <w:rPr>
          <w:rFonts w:cs="Times New Roman"/>
          <w:lang w:val="uk-UA" w:eastAsia="uk-UA"/>
        </w:rPr>
        <w:t>та</w:t>
      </w:r>
      <w:r w:rsidRPr="0083280C">
        <w:rPr>
          <w:rFonts w:cs="Times New Roman"/>
          <w:lang w:val="uk-UA" w:eastAsia="uk-UA"/>
        </w:rPr>
        <w:t xml:space="preserve"> чекати завершення операції передачі даних </w:t>
      </w:r>
      <w:r w:rsidR="00663348">
        <w:rPr>
          <w:rFonts w:cs="Times New Roman"/>
          <w:lang w:val="uk-UA" w:eastAsia="uk-UA"/>
        </w:rPr>
        <w:t>за</w:t>
      </w:r>
      <w:r w:rsidRPr="0083280C">
        <w:rPr>
          <w:rFonts w:cs="Times New Roman"/>
          <w:lang w:val="uk-UA" w:eastAsia="uk-UA"/>
        </w:rPr>
        <w:t xml:space="preserve"> системн</w:t>
      </w:r>
      <w:r w:rsidR="00663348">
        <w:rPr>
          <w:rFonts w:cs="Times New Roman"/>
          <w:lang w:val="uk-UA" w:eastAsia="uk-UA"/>
        </w:rPr>
        <w:t>ою</w:t>
      </w:r>
      <w:r w:rsidRPr="0083280C">
        <w:rPr>
          <w:rFonts w:cs="Times New Roman"/>
          <w:lang w:val="uk-UA" w:eastAsia="uk-UA"/>
        </w:rPr>
        <w:t xml:space="preserve"> шин</w:t>
      </w:r>
      <w:r w:rsidR="00663348">
        <w:rPr>
          <w:rFonts w:cs="Times New Roman"/>
          <w:lang w:val="uk-UA" w:eastAsia="uk-UA"/>
        </w:rPr>
        <w:t>ою</w:t>
      </w:r>
      <w:r w:rsidRPr="0083280C">
        <w:rPr>
          <w:rFonts w:cs="Times New Roman"/>
          <w:lang w:val="uk-UA" w:eastAsia="uk-UA"/>
        </w:rPr>
        <w:t>. Це с</w:t>
      </w:r>
      <w:r w:rsidR="00663348">
        <w:rPr>
          <w:rFonts w:cs="Times New Roman"/>
          <w:lang w:val="uk-UA" w:eastAsia="uk-UA"/>
        </w:rPr>
        <w:t>уттєво</w:t>
      </w:r>
      <w:r w:rsidRPr="0083280C">
        <w:rPr>
          <w:rFonts w:cs="Times New Roman"/>
          <w:lang w:val="uk-UA" w:eastAsia="uk-UA"/>
        </w:rPr>
        <w:t xml:space="preserve"> знижує швидкодію ПК. Повільніша системна шина гальмує роботу </w:t>
      </w:r>
      <w:r w:rsidR="000D20B4">
        <w:rPr>
          <w:rFonts w:cs="Times New Roman"/>
          <w:lang w:val="uk-UA" w:eastAsia="uk-UA"/>
        </w:rPr>
        <w:t xml:space="preserve">більш швидкісного </w:t>
      </w:r>
      <w:r w:rsidRPr="0083280C">
        <w:rPr>
          <w:rFonts w:cs="Times New Roman"/>
          <w:lang w:val="uk-UA" w:eastAsia="uk-UA"/>
        </w:rPr>
        <w:t>ЦП. Т.ч. вона є вузьким місцем продуктивності ПК.</w:t>
      </w:r>
      <w:r w:rsidR="00C07708" w:rsidRPr="0083280C">
        <w:rPr>
          <w:rFonts w:cs="Times New Roman"/>
          <w:noProof/>
          <w:lang w:val="uk-UA" w:eastAsia="uk-UA"/>
        </w:rPr>
        <w:drawing>
          <wp:inline distT="0" distB="0" distL="0" distR="0">
            <wp:extent cx="189230" cy="141605"/>
            <wp:effectExtent l="0" t="0" r="0" b="0"/>
            <wp:docPr id="39" name="Рисунок 39" hidden="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" hidden="1"/>
                    <pic:cNvPicPr>
                      <a:picLocks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80C" w:rsidRDefault="0083280C" w:rsidP="0083280C">
      <w:pPr>
        <w:rPr>
          <w:lang w:val="uk-UA"/>
        </w:rPr>
      </w:pPr>
    </w:p>
    <w:p w:rsidR="00BD57D1" w:rsidRDefault="00BD57D1" w:rsidP="0083280C">
      <w:pPr>
        <w:rPr>
          <w:lang w:val="uk-UA"/>
        </w:rPr>
      </w:pPr>
    </w:p>
    <w:p w:rsidR="00BD57D1" w:rsidRDefault="00BD57D1" w:rsidP="0083280C">
      <w:pPr>
        <w:rPr>
          <w:lang w:val="uk-UA"/>
        </w:rPr>
      </w:pPr>
    </w:p>
    <w:p w:rsidR="00663348" w:rsidRDefault="00663348" w:rsidP="003E3FAA">
      <w:pPr>
        <w:jc w:val="both"/>
        <w:rPr>
          <w:lang w:val="uk-UA"/>
        </w:rPr>
      </w:pPr>
      <w:r>
        <w:rPr>
          <w:lang w:val="uk-UA"/>
        </w:rPr>
        <w:lastRenderedPageBreak/>
        <w:tab/>
        <w:t>Програми оперують адресами, запис яких визначається режимом роботи МП. Для звертання до фізичної адреси в ОП, необхідно перетворення логічної адреси у фізичну. Таке перетворення відбувається за типовою схемою перед розміщенням адреси на адресній шині.</w:t>
      </w:r>
    </w:p>
    <w:p w:rsidR="00663348" w:rsidRDefault="00663348" w:rsidP="003E3FAA">
      <w:pPr>
        <w:jc w:val="both"/>
        <w:rPr>
          <w:lang w:val="uk-UA"/>
        </w:rPr>
      </w:pPr>
      <w:r>
        <w:rPr>
          <w:lang w:val="uk-UA"/>
        </w:rPr>
        <w:tab/>
        <w:t>Розглянемо різні варіанти схем перетворення.</w:t>
      </w:r>
    </w:p>
    <w:p w:rsidR="003E3FAA" w:rsidRDefault="003E3FAA" w:rsidP="003E3FAA">
      <w:pPr>
        <w:jc w:val="both"/>
        <w:rPr>
          <w:lang w:val="uk-UA"/>
        </w:rPr>
      </w:pPr>
    </w:p>
    <w:p w:rsidR="00663348" w:rsidRPr="009929E2" w:rsidRDefault="00663348" w:rsidP="003E3FAA">
      <w:pPr>
        <w:jc w:val="both"/>
      </w:pPr>
      <w:r>
        <w:rPr>
          <w:lang w:val="uk-UA"/>
        </w:rPr>
        <w:t>І. Реальний режим роботи</w:t>
      </w:r>
      <w:r w:rsidR="009929E2" w:rsidRPr="009929E2">
        <w:t xml:space="preserve"> (</w:t>
      </w:r>
      <w:r w:rsidR="009929E2">
        <w:rPr>
          <w:lang w:val="en-US"/>
        </w:rPr>
        <w:t>Real</w:t>
      </w:r>
      <w:r w:rsidR="009929E2" w:rsidRPr="009929E2">
        <w:t xml:space="preserve"> </w:t>
      </w:r>
      <w:r w:rsidR="009929E2">
        <w:rPr>
          <w:lang w:val="en-US"/>
        </w:rPr>
        <w:t>Mode</w:t>
      </w:r>
      <w:r w:rsidR="009929E2">
        <w:t>)</w:t>
      </w:r>
    </w:p>
    <w:p w:rsidR="007A7D17" w:rsidRDefault="00663348" w:rsidP="003E3FAA">
      <w:pPr>
        <w:jc w:val="both"/>
        <w:rPr>
          <w:lang w:val="uk-UA"/>
        </w:rPr>
      </w:pPr>
      <w:r>
        <w:rPr>
          <w:lang w:val="uk-UA"/>
        </w:rPr>
        <w:tab/>
        <w:t>Логічна одреса подається парою регістрів (СР):(Зсув) (наприклад, адреса коду (</w:t>
      </w:r>
      <w:r>
        <w:rPr>
          <w:lang w:val="en-US"/>
        </w:rPr>
        <w:t>CS</w:t>
      </w:r>
      <w:r>
        <w:rPr>
          <w:lang w:val="uk-UA"/>
        </w:rPr>
        <w:t>)</w:t>
      </w:r>
      <w:r w:rsidRPr="00663348">
        <w:t>:(</w:t>
      </w:r>
      <w:r>
        <w:rPr>
          <w:lang w:val="en-US"/>
        </w:rPr>
        <w:t>IP</w:t>
      </w:r>
      <w:r w:rsidRPr="00663348">
        <w:t>)).</w:t>
      </w:r>
      <w:r>
        <w:rPr>
          <w:lang w:val="uk-UA"/>
        </w:rPr>
        <w:t xml:space="preserve"> </w:t>
      </w:r>
      <w:r w:rsidR="007A7D17" w:rsidRPr="009929E2">
        <w:rPr>
          <w:lang w:val="uk-UA"/>
        </w:rPr>
        <w:t xml:space="preserve">В рамках сегментованої моделі адресації для програми пам'ять представляється групою незалежних адресних блоків, </w:t>
      </w:r>
      <w:r w:rsidR="007A7D17">
        <w:rPr>
          <w:lang w:val="uk-UA"/>
        </w:rPr>
        <w:t>які мають наз</w:t>
      </w:r>
      <w:r w:rsidR="007A7D17" w:rsidRPr="009929E2">
        <w:rPr>
          <w:lang w:val="uk-UA"/>
        </w:rPr>
        <w:t>в</w:t>
      </w:r>
      <w:r w:rsidR="007A7D17">
        <w:rPr>
          <w:lang w:val="uk-UA"/>
        </w:rPr>
        <w:t>у</w:t>
      </w:r>
      <w:r w:rsidR="007A7D17" w:rsidRPr="009929E2">
        <w:rPr>
          <w:lang w:val="uk-UA"/>
        </w:rPr>
        <w:t xml:space="preserve"> сегмент</w:t>
      </w:r>
      <w:r w:rsidR="007A7D17">
        <w:rPr>
          <w:lang w:val="uk-UA"/>
        </w:rPr>
        <w:t>ів, розмір яких 64К</w:t>
      </w:r>
      <w:r w:rsidR="007A7D17" w:rsidRPr="009929E2">
        <w:rPr>
          <w:lang w:val="uk-UA"/>
        </w:rPr>
        <w:t>.</w:t>
      </w:r>
    </w:p>
    <w:p w:rsidR="003E3FAA" w:rsidRDefault="003E3FAA" w:rsidP="003E3FAA">
      <w:pPr>
        <w:jc w:val="both"/>
        <w:rPr>
          <w:lang w:val="uk-UA"/>
        </w:rPr>
      </w:pPr>
      <w:r>
        <w:rPr>
          <w:lang w:val="uk-UA"/>
        </w:rPr>
        <w:tab/>
        <w:t>Ширина адресної шини 20 біт. Тому схема перетворення має вигляд:</w:t>
      </w:r>
    </w:p>
    <w:p w:rsidR="003E3FAA" w:rsidRDefault="003E3FAA" w:rsidP="003E3FAA">
      <w:pPr>
        <w:jc w:val="both"/>
        <w:rPr>
          <w:lang w:val="uk-UA"/>
        </w:rPr>
      </w:pPr>
      <w:r>
        <w:rPr>
          <w:lang w:val="uk-UA"/>
        </w:rPr>
        <w:t>лінійна адреса = (СР)*16+(Зсув)</w:t>
      </w:r>
    </w:p>
    <w:p w:rsidR="00BD57D1" w:rsidRDefault="003E3FAA" w:rsidP="003E3FAA">
      <w:pPr>
        <w:jc w:val="both"/>
        <w:rPr>
          <w:lang w:val="uk-UA"/>
        </w:rPr>
      </w:pPr>
      <w:r>
        <w:rPr>
          <w:lang w:val="uk-UA"/>
        </w:rPr>
        <w:t>фізична адреса = лінійна адреса</w:t>
      </w:r>
    </w:p>
    <w:p w:rsidR="003E3FAA" w:rsidRPr="00663348" w:rsidRDefault="003E3FAA" w:rsidP="003E3FAA">
      <w:pPr>
        <w:jc w:val="both"/>
        <w:rPr>
          <w:lang w:val="uk-UA"/>
        </w:rPr>
      </w:pPr>
      <w:r>
        <w:rPr>
          <w:lang w:val="uk-UA"/>
        </w:rPr>
        <w:tab/>
        <w:t xml:space="preserve">Отримане значення виставляється на адресну шину і визначає фізичне місце розташування сукупності байтів коду, даних або стеку. </w:t>
      </w:r>
    </w:p>
    <w:p w:rsidR="007B4198" w:rsidRPr="00663348" w:rsidRDefault="007B4198" w:rsidP="0083280C"/>
    <w:p w:rsidR="009929E2" w:rsidRDefault="00663348" w:rsidP="003E3FAA">
      <w:pPr>
        <w:jc w:val="both"/>
        <w:rPr>
          <w:bCs/>
          <w:lang w:val="uk-UA"/>
        </w:rPr>
      </w:pPr>
      <w:r>
        <w:rPr>
          <w:lang w:val="uk-UA"/>
        </w:rPr>
        <w:t>ІІ. Захищений 32-розрядний режим</w:t>
      </w:r>
      <w:r w:rsidR="009929E2" w:rsidRPr="009929E2">
        <w:t xml:space="preserve"> </w:t>
      </w:r>
      <w:r w:rsidR="009929E2" w:rsidRPr="009929E2">
        <w:rPr>
          <w:bCs/>
          <w:lang w:val="uk-UA"/>
        </w:rPr>
        <w:t>(Protected Mode</w:t>
      </w:r>
      <w:r w:rsidR="00CE05CC">
        <w:rPr>
          <w:bCs/>
          <w:lang w:val="uk-UA"/>
        </w:rPr>
        <w:t xml:space="preserve">, див. оглядовий матеріал </w:t>
      </w:r>
      <w:hyperlink r:id="rId63" w:history="1">
        <w:r w:rsidR="000C2AF7" w:rsidRPr="00007294">
          <w:rPr>
            <w:rStyle w:val="a3"/>
            <w:bCs/>
            <w:color w:val="auto"/>
            <w:lang w:val="uk-UA"/>
          </w:rPr>
          <w:t>http://mf.grsu.by/UchProc/livak/po/lections/lec9.htm</w:t>
        </w:r>
      </w:hyperlink>
      <w:r w:rsidR="009929E2" w:rsidRPr="00007294">
        <w:rPr>
          <w:bCs/>
          <w:lang w:val="uk-UA"/>
        </w:rPr>
        <w:t>)</w:t>
      </w:r>
    </w:p>
    <w:p w:rsidR="000C2AF7" w:rsidRPr="009929E2" w:rsidRDefault="000C2AF7" w:rsidP="003E3FAA">
      <w:pPr>
        <w:jc w:val="both"/>
        <w:rPr>
          <w:b/>
          <w:bCs/>
          <w:lang w:val="uk-UA"/>
        </w:rPr>
      </w:pPr>
      <w:r>
        <w:rPr>
          <w:bCs/>
          <w:lang w:val="uk-UA"/>
        </w:rPr>
        <w:tab/>
      </w:r>
      <w:r>
        <w:rPr>
          <w:lang w:val="uk-UA"/>
        </w:rPr>
        <w:t>Ширина адресної шини 32/36/48 біт.</w:t>
      </w: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 xml:space="preserve">Основним </w:t>
      </w:r>
      <w:r w:rsidRPr="009929E2">
        <w:rPr>
          <w:i/>
          <w:iCs/>
          <w:lang w:val="uk-UA"/>
        </w:rPr>
        <w:t xml:space="preserve">режимом роботи </w:t>
      </w:r>
      <w:r w:rsidRPr="009929E2">
        <w:t>МП</w:t>
      </w:r>
      <w:r w:rsidRPr="009929E2">
        <w:rPr>
          <w:lang w:val="uk-UA"/>
        </w:rPr>
        <w:t xml:space="preserve"> є захищений режим. Ключові особливості захищеного режиму: віртуальний адресний простір, захист і багатозадачність. </w:t>
      </w:r>
      <w:r w:rsidRPr="009929E2">
        <w:t>МП</w:t>
      </w:r>
      <w:r w:rsidRPr="009929E2">
        <w:rPr>
          <w:lang w:val="uk-UA"/>
        </w:rPr>
        <w:t xml:space="preserve"> може бути переведений в захищений</w:t>
      </w:r>
      <w:r w:rsidR="003E3FAA">
        <w:rPr>
          <w:lang w:val="uk-UA"/>
        </w:rPr>
        <w:t xml:space="preserve"> режим установкою бі</w:t>
      </w:r>
      <w:r w:rsidRPr="009929E2">
        <w:rPr>
          <w:lang w:val="uk-UA"/>
        </w:rPr>
        <w:t>та 0 (Protect Enable</w:t>
      </w:r>
      <w:r>
        <w:rPr>
          <w:lang w:val="uk-UA"/>
        </w:rPr>
        <w:t>, РЕ</w:t>
      </w:r>
      <w:r w:rsidRPr="009929E2">
        <w:rPr>
          <w:lang w:val="uk-UA"/>
        </w:rPr>
        <w:t xml:space="preserve">) в регістрі CR0. Повернутися в режим реальної адреси </w:t>
      </w:r>
      <w:r w:rsidRPr="009929E2">
        <w:t>МП</w:t>
      </w:r>
      <w:r w:rsidRPr="009929E2">
        <w:rPr>
          <w:lang w:val="uk-UA"/>
        </w:rPr>
        <w:t xml:space="preserve"> може по сигналу RESET або скиданням б</w:t>
      </w:r>
      <w:r w:rsidR="003E3FAA">
        <w:rPr>
          <w:lang w:val="uk-UA"/>
        </w:rPr>
        <w:t>і</w:t>
      </w:r>
      <w:r w:rsidRPr="009929E2">
        <w:rPr>
          <w:lang w:val="uk-UA"/>
        </w:rPr>
        <w:t>та PE.</w:t>
      </w: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 xml:space="preserve">У захищеному режимі програма оперує з адресами, які можуть відноситися до фізично </w:t>
      </w:r>
      <w:r>
        <w:rPr>
          <w:lang w:val="uk-UA"/>
        </w:rPr>
        <w:t>відсутніх</w:t>
      </w:r>
      <w:r w:rsidRPr="009929E2">
        <w:rPr>
          <w:lang w:val="uk-UA"/>
        </w:rPr>
        <w:t xml:space="preserve"> елементів пам'яті, тому такий адресний простір називається </w:t>
      </w:r>
      <w:r w:rsidRPr="009929E2">
        <w:rPr>
          <w:b/>
          <w:bCs/>
          <w:lang w:val="uk-UA"/>
        </w:rPr>
        <w:t>віртуальним</w:t>
      </w:r>
      <w:r w:rsidRPr="009929E2">
        <w:rPr>
          <w:lang w:val="uk-UA"/>
        </w:rPr>
        <w:t>. Розмір віртуального адресного простору програми може перевищувати місткість фізичної пам'яті і досягати 64Тбайт.</w:t>
      </w:r>
    </w:p>
    <w:p w:rsidR="009929E2" w:rsidRPr="009929E2" w:rsidRDefault="009929E2" w:rsidP="008835C3">
      <w:pPr>
        <w:ind w:firstLine="708"/>
        <w:jc w:val="both"/>
        <w:rPr>
          <w:lang w:val="uk-UA"/>
        </w:rPr>
      </w:pPr>
      <w:r w:rsidRPr="009929E2">
        <w:rPr>
          <w:lang w:val="uk-UA"/>
        </w:rPr>
        <w:t xml:space="preserve">Перетворення логічної адреси у фізичний відбувається в два етапи: спочатку блок управління сегментами виконує трансляцію адреси відповідно до сегментованої моделі пам'яті, отримуючи 32-бітову лінійну адресу, а потім блок </w:t>
      </w:r>
      <w:r w:rsidRPr="009929E2">
        <w:rPr>
          <w:i/>
          <w:iCs/>
          <w:lang w:val="uk-UA"/>
        </w:rPr>
        <w:t xml:space="preserve">сторінкового перетворення </w:t>
      </w:r>
      <w:r w:rsidRPr="009929E2">
        <w:rPr>
          <w:lang w:val="uk-UA"/>
        </w:rPr>
        <w:t xml:space="preserve">виконує розбиття на сторінки, перетворюючи 32-бітову лінійну адресу в 32-бітову або 36-бітову (P6) фізичну. </w:t>
      </w:r>
      <w:r w:rsidRPr="009929E2">
        <w:t>МП</w:t>
      </w:r>
      <w:r w:rsidRPr="009929E2">
        <w:rPr>
          <w:lang w:val="uk-UA"/>
        </w:rPr>
        <w:t xml:space="preserve"> не передбачає механізмів заборони сегментації; з іншого боку, сторінкова трансляція є </w:t>
      </w:r>
      <w:r w:rsidRPr="009929E2">
        <w:t>опц</w:t>
      </w:r>
      <w:r w:rsidR="007A7D17">
        <w:rPr>
          <w:lang w:val="uk-UA"/>
        </w:rPr>
        <w:t>і</w:t>
      </w:r>
      <w:r w:rsidRPr="009929E2">
        <w:t>ональн</w:t>
      </w:r>
      <w:r w:rsidR="007A7D17">
        <w:rPr>
          <w:lang w:val="uk-UA"/>
        </w:rPr>
        <w:t>им</w:t>
      </w:r>
      <w:r w:rsidRPr="009929E2">
        <w:rPr>
          <w:lang w:val="uk-UA"/>
        </w:rPr>
        <w:t xml:space="preserve"> механізм</w:t>
      </w:r>
      <w:r w:rsidR="007A7D17">
        <w:rPr>
          <w:lang w:val="uk-UA"/>
        </w:rPr>
        <w:t>ом</w:t>
      </w:r>
      <w:r w:rsidRPr="009929E2">
        <w:rPr>
          <w:lang w:val="uk-UA"/>
        </w:rPr>
        <w:t xml:space="preserve"> і може використовуватися або не використовуватися залежно від особливостей операційної системи.</w:t>
      </w:r>
    </w:p>
    <w:p w:rsidR="009929E2" w:rsidRPr="009929E2" w:rsidRDefault="007A7D17" w:rsidP="003E3FAA">
      <w:pPr>
        <w:ind w:firstLine="708"/>
        <w:jc w:val="both"/>
        <w:rPr>
          <w:lang w:val="uk-UA"/>
        </w:rPr>
      </w:pPr>
      <w:r>
        <w:rPr>
          <w:lang w:val="uk-UA"/>
        </w:rPr>
        <w:t>Кожна програма має набір фрагментів ОП. При застосуванні фрагментарної моделі д</w:t>
      </w:r>
      <w:r w:rsidR="009929E2" w:rsidRPr="009929E2">
        <w:rPr>
          <w:lang w:val="uk-UA"/>
        </w:rPr>
        <w:t>ля адресації байта пам'яті програма</w:t>
      </w:r>
      <w:r>
        <w:rPr>
          <w:lang w:val="uk-UA"/>
        </w:rPr>
        <w:t xml:space="preserve"> також</w:t>
      </w:r>
      <w:r w:rsidR="009929E2" w:rsidRPr="009929E2">
        <w:rPr>
          <w:lang w:val="uk-UA"/>
        </w:rPr>
        <w:t xml:space="preserve"> використову</w:t>
      </w:r>
      <w:r>
        <w:rPr>
          <w:lang w:val="uk-UA"/>
        </w:rPr>
        <w:t>є</w:t>
      </w:r>
      <w:r w:rsidR="009929E2" w:rsidRPr="009929E2">
        <w:rPr>
          <w:lang w:val="uk-UA"/>
        </w:rPr>
        <w:t xml:space="preserve"> логічну адресу, що складається з</w:t>
      </w:r>
      <w:r>
        <w:rPr>
          <w:lang w:val="uk-UA"/>
        </w:rPr>
        <w:t xml:space="preserve"> пари значень, поданих у сегментному регістрі та регістрі зсуву.</w:t>
      </w:r>
      <w:r w:rsidR="009929E2" w:rsidRPr="009929E2">
        <w:rPr>
          <w:lang w:val="uk-UA"/>
        </w:rPr>
        <w:t xml:space="preserve"> </w:t>
      </w:r>
      <w:r>
        <w:rPr>
          <w:lang w:val="uk-UA"/>
        </w:rPr>
        <w:t xml:space="preserve">Але відповідні регістри у цьому випадку містять </w:t>
      </w:r>
      <w:r w:rsidR="009929E2" w:rsidRPr="009929E2">
        <w:rPr>
          <w:lang w:val="uk-UA"/>
        </w:rPr>
        <w:t xml:space="preserve">селектор </w:t>
      </w:r>
      <w:r>
        <w:rPr>
          <w:lang w:val="uk-UA"/>
        </w:rPr>
        <w:t>фрагме</w:t>
      </w:r>
      <w:r w:rsidR="009929E2" w:rsidRPr="009929E2">
        <w:rPr>
          <w:lang w:val="uk-UA"/>
        </w:rPr>
        <w:t xml:space="preserve">нту і </w:t>
      </w:r>
      <w:r>
        <w:rPr>
          <w:lang w:val="uk-UA"/>
        </w:rPr>
        <w:t xml:space="preserve">величину </w:t>
      </w:r>
      <w:r w:rsidR="009929E2" w:rsidRPr="009929E2">
        <w:rPr>
          <w:lang w:val="uk-UA"/>
        </w:rPr>
        <w:t>зсуву. Селектор ви</w:t>
      </w:r>
      <w:r>
        <w:rPr>
          <w:lang w:val="uk-UA"/>
        </w:rPr>
        <w:t>значає</w:t>
      </w:r>
      <w:r w:rsidR="009929E2" w:rsidRPr="009929E2">
        <w:rPr>
          <w:lang w:val="uk-UA"/>
        </w:rPr>
        <w:t xml:space="preserve"> певний </w:t>
      </w:r>
      <w:r>
        <w:rPr>
          <w:lang w:val="uk-UA"/>
        </w:rPr>
        <w:t>фрагмент</w:t>
      </w:r>
      <w:r w:rsidR="009929E2" w:rsidRPr="009929E2">
        <w:rPr>
          <w:lang w:val="uk-UA"/>
        </w:rPr>
        <w:t xml:space="preserve">, а зсув указує на конкретний байт в адресному просторі вибраного </w:t>
      </w:r>
      <w:r>
        <w:rPr>
          <w:lang w:val="uk-UA"/>
        </w:rPr>
        <w:t>фраг</w:t>
      </w:r>
      <w:r w:rsidR="009929E2" w:rsidRPr="009929E2">
        <w:rPr>
          <w:lang w:val="uk-UA"/>
        </w:rPr>
        <w:t xml:space="preserve">менту </w:t>
      </w:r>
      <w:r>
        <w:rPr>
          <w:lang w:val="uk-UA"/>
        </w:rPr>
        <w:t>(</w:t>
      </w:r>
      <w:r w:rsidR="009929E2" w:rsidRPr="009929E2">
        <w:rPr>
          <w:lang w:val="uk-UA"/>
        </w:rPr>
        <w:t>на основі значен</w:t>
      </w:r>
      <w:r>
        <w:rPr>
          <w:lang w:val="uk-UA"/>
        </w:rPr>
        <w:t>ня</w:t>
      </w:r>
      <w:r w:rsidR="009929E2" w:rsidRPr="009929E2">
        <w:rPr>
          <w:lang w:val="uk-UA"/>
        </w:rPr>
        <w:t xml:space="preserve"> регістр</w:t>
      </w:r>
      <w:r>
        <w:rPr>
          <w:lang w:val="uk-UA"/>
        </w:rPr>
        <w:t>а</w:t>
      </w:r>
      <w:r w:rsidR="009929E2" w:rsidRPr="009929E2">
        <w:rPr>
          <w:lang w:val="uk-UA"/>
        </w:rPr>
        <w:t xml:space="preserve"> загального призначення</w:t>
      </w:r>
      <w:r>
        <w:rPr>
          <w:lang w:val="uk-UA"/>
        </w:rPr>
        <w:t>)</w:t>
      </w:r>
      <w:r w:rsidR="009929E2" w:rsidRPr="009929E2">
        <w:rPr>
          <w:lang w:val="uk-UA"/>
        </w:rPr>
        <w:t>.</w:t>
      </w:r>
    </w:p>
    <w:p w:rsidR="009929E2" w:rsidRDefault="00C07708" w:rsidP="003E3FAA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2057400</wp:posOffset>
                </wp:positionV>
                <wp:extent cx="88900" cy="228600"/>
                <wp:effectExtent l="0" t="0" r="0" b="0"/>
                <wp:wrapNone/>
                <wp:docPr id="4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B6D" w:rsidRPr="00DC5B6D" w:rsidRDefault="00DC5B6D" w:rsidP="00DC5B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6" o:spid="_x0000_s1026" type="#_x0000_t202" style="position:absolute;left:0;text-align:left;margin-left:154pt;margin-top:162pt;width:7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" stroked="f">
                <v:path arrowok="t"/>
                <v:textbox inset="0,0,0,0">
                  <w:txbxContent>
                    <w:p w:rsidR="00DC5B6D" w:rsidRPr="00DC5B6D" w:rsidRDefault="00DC5B6D" w:rsidP="00DC5B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929E2" w:rsidRPr="009929E2">
        <w:rPr>
          <w:lang w:val="uk-UA"/>
        </w:rPr>
        <w:t xml:space="preserve">З кожним </w:t>
      </w:r>
      <w:r w:rsidR="007A7D17">
        <w:rPr>
          <w:lang w:val="uk-UA"/>
        </w:rPr>
        <w:t>фраг</w:t>
      </w:r>
      <w:r w:rsidR="009929E2" w:rsidRPr="009929E2">
        <w:rPr>
          <w:lang w:val="uk-UA"/>
        </w:rPr>
        <w:t xml:space="preserve">ментом пов'язана особлива структура, що зберігає інформацію про нього: </w:t>
      </w:r>
      <w:r w:rsidR="009929E2" w:rsidRPr="009929E2">
        <w:rPr>
          <w:b/>
          <w:bCs/>
          <w:lang w:val="uk-UA"/>
        </w:rPr>
        <w:t>дескриптор</w:t>
      </w:r>
      <w:r w:rsidR="009929E2" w:rsidRPr="009929E2">
        <w:rPr>
          <w:lang w:val="uk-UA"/>
        </w:rPr>
        <w:t>. Дескриптор - це 8-байтна одиниц</w:t>
      </w:r>
      <w:r w:rsidR="007A7D17">
        <w:rPr>
          <w:lang w:val="uk-UA"/>
        </w:rPr>
        <w:t>я</w:t>
      </w:r>
      <w:r w:rsidR="009929E2" w:rsidRPr="009929E2">
        <w:rPr>
          <w:lang w:val="uk-UA"/>
        </w:rPr>
        <w:t xml:space="preserve"> опис</w:t>
      </w:r>
      <w:r w:rsidR="007A7D17">
        <w:rPr>
          <w:lang w:val="uk-UA"/>
        </w:rPr>
        <w:t xml:space="preserve">у фрагменту </w:t>
      </w:r>
      <w:r w:rsidR="007A7D17">
        <w:rPr>
          <w:lang w:val="uk-UA"/>
        </w:rPr>
        <w:lastRenderedPageBreak/>
        <w:t>даних</w:t>
      </w:r>
      <w:r w:rsidR="009929E2" w:rsidRPr="009929E2">
        <w:rPr>
          <w:lang w:val="uk-UA"/>
        </w:rPr>
        <w:t>, що розпізна</w:t>
      </w:r>
      <w:r w:rsidR="007A7D17">
        <w:rPr>
          <w:lang w:val="uk-UA"/>
        </w:rPr>
        <w:t>ється</w:t>
      </w:r>
      <w:r w:rsidR="009929E2" w:rsidRPr="009929E2">
        <w:rPr>
          <w:lang w:val="uk-UA"/>
        </w:rPr>
        <w:t xml:space="preserve"> м</w:t>
      </w:r>
      <w:r w:rsidR="007A7D17">
        <w:rPr>
          <w:lang w:val="uk-UA"/>
        </w:rPr>
        <w:t>енеджером</w:t>
      </w:r>
      <w:r w:rsidR="009929E2" w:rsidRPr="009929E2">
        <w:rPr>
          <w:lang w:val="uk-UA"/>
        </w:rPr>
        <w:t xml:space="preserve"> управління пам'яттю в захищеному режим</w:t>
      </w:r>
      <w:r w:rsidR="007A7D17">
        <w:rPr>
          <w:lang w:val="uk-UA"/>
        </w:rPr>
        <w:t>і та</w:t>
      </w:r>
      <w:r w:rsidR="009929E2" w:rsidRPr="009929E2">
        <w:rPr>
          <w:lang w:val="uk-UA"/>
        </w:rPr>
        <w:t xml:space="preserve"> зберігається в дескрипторній таблиці. Дескриптор </w:t>
      </w:r>
      <w:r w:rsidR="007A7D17">
        <w:rPr>
          <w:lang w:val="uk-UA"/>
        </w:rPr>
        <w:t>фраг</w:t>
      </w:r>
      <w:r w:rsidR="009929E2" w:rsidRPr="009929E2">
        <w:rPr>
          <w:lang w:val="uk-UA"/>
        </w:rPr>
        <w:t>менту містить базов</w:t>
      </w:r>
      <w:r w:rsidR="007A7D17">
        <w:rPr>
          <w:lang w:val="uk-UA"/>
        </w:rPr>
        <w:t>у</w:t>
      </w:r>
      <w:r w:rsidR="009929E2" w:rsidRPr="009929E2">
        <w:rPr>
          <w:lang w:val="uk-UA"/>
        </w:rPr>
        <w:t xml:space="preserve"> адрес</w:t>
      </w:r>
      <w:r w:rsidR="007A7D17">
        <w:rPr>
          <w:lang w:val="uk-UA"/>
        </w:rPr>
        <w:t>у</w:t>
      </w:r>
      <w:r w:rsidR="009929E2" w:rsidRPr="009929E2">
        <w:rPr>
          <w:lang w:val="uk-UA"/>
        </w:rPr>
        <w:t xml:space="preserve"> </w:t>
      </w:r>
      <w:r w:rsidR="007A7D17">
        <w:rPr>
          <w:lang w:val="uk-UA"/>
        </w:rPr>
        <w:t>фраг</w:t>
      </w:r>
      <w:r w:rsidR="009929E2" w:rsidRPr="009929E2">
        <w:rPr>
          <w:lang w:val="uk-UA"/>
        </w:rPr>
        <w:t xml:space="preserve">менту, </w:t>
      </w:r>
      <w:r w:rsidR="007A7D17">
        <w:rPr>
          <w:lang w:val="uk-UA"/>
        </w:rPr>
        <w:t>границю</w:t>
      </w:r>
      <w:r w:rsidR="009929E2" w:rsidRPr="009929E2">
        <w:rPr>
          <w:lang w:val="uk-UA"/>
        </w:rPr>
        <w:t xml:space="preserve"> </w:t>
      </w:r>
      <w:r w:rsidR="007A7D17">
        <w:rPr>
          <w:lang w:val="uk-UA"/>
        </w:rPr>
        <w:t>фраг</w:t>
      </w:r>
      <w:r w:rsidR="009929E2" w:rsidRPr="009929E2">
        <w:rPr>
          <w:lang w:val="uk-UA"/>
        </w:rPr>
        <w:t xml:space="preserve">менту і права доступу до </w:t>
      </w:r>
      <w:r w:rsidR="007A7D17">
        <w:rPr>
          <w:lang w:val="uk-UA"/>
        </w:rPr>
        <w:t>фраг</w:t>
      </w:r>
      <w:r w:rsidR="009929E2" w:rsidRPr="009929E2">
        <w:rPr>
          <w:lang w:val="uk-UA"/>
        </w:rPr>
        <w:t xml:space="preserve">менту. У захищеному режимі сегменти можуть починатися з будь-якої лінійної адреси (який називається базовою адресою </w:t>
      </w:r>
      <w:r w:rsidR="007A7D17">
        <w:rPr>
          <w:lang w:val="uk-UA"/>
        </w:rPr>
        <w:t>фраг</w:t>
      </w:r>
      <w:r w:rsidR="009929E2" w:rsidRPr="009929E2">
        <w:rPr>
          <w:lang w:val="uk-UA"/>
        </w:rPr>
        <w:t>менту) і мати будь-як</w:t>
      </w:r>
      <w:r w:rsidR="00362B2E">
        <w:rPr>
          <w:lang w:val="uk-UA"/>
        </w:rPr>
        <w:t>ий розмір в</w:t>
      </w:r>
      <w:r w:rsidR="009929E2" w:rsidRPr="009929E2">
        <w:rPr>
          <w:lang w:val="uk-UA"/>
        </w:rPr>
        <w:t xml:space="preserve"> межа</w:t>
      </w:r>
      <w:r w:rsidR="00362B2E">
        <w:rPr>
          <w:lang w:val="uk-UA"/>
        </w:rPr>
        <w:t>х обсягу ОП</w:t>
      </w:r>
      <w:r w:rsidR="009929E2" w:rsidRPr="009929E2">
        <w:rPr>
          <w:lang w:val="uk-UA"/>
        </w:rPr>
        <w:t>.</w:t>
      </w:r>
    </w:p>
    <w:p w:rsidR="00481F0D" w:rsidRDefault="00481F0D" w:rsidP="00A81C49">
      <w:pPr>
        <w:jc w:val="both"/>
        <w:rPr>
          <w:b/>
          <w:bCs/>
          <w:lang w:val="en-US"/>
        </w:rPr>
      </w:pPr>
    </w:p>
    <w:p w:rsidR="00A81C49" w:rsidRDefault="00C07708" w:rsidP="00A81C49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B6D" w:rsidRPr="00B93F24" w:rsidRDefault="00C07708" w:rsidP="00D740DC">
                            <w:pPr>
                              <w:jc w:val="both"/>
                              <w:rPr>
                                <w:lang w:val="uk-UA"/>
                              </w:rPr>
                            </w:pPr>
                            <w:r w:rsidRPr="00943781">
                              <w:rPr>
                                <w:noProof/>
                                <w:lang w:val="uk-UA"/>
                              </w:rPr>
                              <w:drawing>
                                <wp:inline distT="0" distB="0" distL="0" distR="0">
                                  <wp:extent cx="5854065" cy="935355"/>
                                  <wp:effectExtent l="0" t="0" r="0" b="0"/>
                                  <wp:docPr id="43" name="Рисунок 4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4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6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4065" cy="935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" o:spid="_x0000_s1027" type="#_x0000_t202" style="position:absolute;left:0;text-align:left;margin-left:0;margin-top:0;width:2in;height:2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">
                <v:path arrowok="t"/>
                <v:textbox style="mso-fit-shape-to-text:t">
                  <w:txbxContent>
                    <w:p w:rsidR="00DC5B6D" w:rsidRPr="00B93F24" w:rsidRDefault="00C07708" w:rsidP="00D740DC">
                      <w:pPr>
                        <w:jc w:val="both"/>
                        <w:rPr>
                          <w:lang w:val="uk-UA"/>
                        </w:rPr>
                      </w:pPr>
                      <w:r w:rsidRPr="00943781">
                        <w:rPr>
                          <w:noProof/>
                          <w:lang w:val="uk-UA"/>
                        </w:rPr>
                        <w:drawing>
                          <wp:inline distT="0" distB="0" distL="0" distR="0">
                            <wp:extent cx="5854065" cy="935355"/>
                            <wp:effectExtent l="0" t="0" r="0" b="0"/>
                            <wp:docPr id="43" name="Рисунок 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43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6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4065" cy="935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C49" w:rsidRPr="009929E2">
        <w:rPr>
          <w:b/>
          <w:bCs/>
          <w:lang w:val="uk-UA"/>
        </w:rPr>
        <w:t xml:space="preserve">Мал. </w:t>
      </w:r>
      <w:r w:rsidR="00A81C49">
        <w:rPr>
          <w:b/>
          <w:bCs/>
          <w:lang w:val="uk-UA"/>
        </w:rPr>
        <w:t>1</w:t>
      </w:r>
      <w:r w:rsidR="00A81C49" w:rsidRPr="009929E2">
        <w:rPr>
          <w:b/>
          <w:bCs/>
          <w:lang w:val="uk-UA"/>
        </w:rPr>
        <w:t>.</w:t>
      </w:r>
      <w:r w:rsidR="00A81C49" w:rsidRPr="009929E2">
        <w:rPr>
          <w:lang w:val="uk-UA"/>
        </w:rPr>
        <w:t>  С</w:t>
      </w:r>
      <w:r w:rsidR="00A81C49">
        <w:rPr>
          <w:lang w:val="uk-UA"/>
        </w:rPr>
        <w:t xml:space="preserve">труктура дескриптора фрагмента ОП </w:t>
      </w:r>
    </w:p>
    <w:p w:rsidR="00A81C49" w:rsidRPr="00A81C49" w:rsidRDefault="00A81C49" w:rsidP="00A81C49">
      <w:pPr>
        <w:jc w:val="both"/>
        <w:rPr>
          <w:lang w:val="uk-UA"/>
        </w:rPr>
      </w:pPr>
      <w:r>
        <w:rPr>
          <w:lang w:val="uk-UA"/>
        </w:rPr>
        <w:t>(</w:t>
      </w:r>
      <w:r w:rsidRPr="00A81C49">
        <w:rPr>
          <w:lang w:val="uk-UA"/>
        </w:rPr>
        <w:t>https://lawbooks.news/telekommunikatsionnyie-sistemyi-kompyuternyie/struktura-deskriptora-segmenta-60013.html</w:t>
      </w:r>
      <w:r>
        <w:rPr>
          <w:lang w:val="uk-UA"/>
        </w:rPr>
        <w:t>)</w:t>
      </w:r>
    </w:p>
    <w:p w:rsidR="00A81C49" w:rsidRDefault="00A81C49" w:rsidP="00A81C49">
      <w:pPr>
        <w:rPr>
          <w:rFonts w:cs="Times New Roman"/>
          <w:lang w:val="uk-UA" w:eastAsia="uk-UA"/>
        </w:rPr>
      </w:pPr>
    </w:p>
    <w:p w:rsidR="00A81C49" w:rsidRPr="00481F0D" w:rsidRDefault="00A81C49" w:rsidP="00307D7E">
      <w:pPr>
        <w:ind w:firstLine="708"/>
        <w:jc w:val="both"/>
        <w:rPr>
          <w:rFonts w:cs="Times New Roman"/>
          <w:lang w:val="uk-UA" w:eastAsia="uk-UA"/>
        </w:rPr>
      </w:pPr>
      <w:r w:rsidRPr="00672803">
        <w:rPr>
          <w:rFonts w:cs="Times New Roman"/>
          <w:lang w:val="uk-UA" w:eastAsia="uk-UA"/>
        </w:rPr>
        <w:t xml:space="preserve">Значення довжини </w:t>
      </w:r>
      <w:r w:rsidR="00307D7E">
        <w:rPr>
          <w:rFonts w:cs="Times New Roman"/>
          <w:lang w:val="uk-UA" w:eastAsia="uk-UA"/>
        </w:rPr>
        <w:t>фрагменту (</w:t>
      </w:r>
      <w:r w:rsidRPr="00672803">
        <w:rPr>
          <w:rFonts w:cs="Times New Roman"/>
          <w:lang w:val="uk-UA" w:eastAsia="uk-UA"/>
        </w:rPr>
        <w:t>сегменту</w:t>
      </w:r>
      <w:r w:rsidR="00307D7E">
        <w:rPr>
          <w:rFonts w:cs="Times New Roman"/>
          <w:lang w:val="uk-UA" w:eastAsia="uk-UA"/>
        </w:rPr>
        <w:t>) ОП</w:t>
      </w:r>
      <w:r w:rsidRPr="00672803">
        <w:rPr>
          <w:rFonts w:cs="Times New Roman"/>
          <w:lang w:val="uk-UA" w:eastAsia="uk-UA"/>
        </w:rPr>
        <w:t xml:space="preserve"> </w:t>
      </w:r>
      <w:r w:rsidR="00307D7E">
        <w:rPr>
          <w:rFonts w:cs="Times New Roman"/>
          <w:lang w:val="uk-UA" w:eastAsia="uk-UA"/>
        </w:rPr>
        <w:t>визначається</w:t>
      </w:r>
      <w:r w:rsidRPr="00672803">
        <w:rPr>
          <w:rFonts w:cs="Times New Roman"/>
          <w:lang w:val="uk-UA" w:eastAsia="uk-UA"/>
        </w:rPr>
        <w:t xml:space="preserve"> 2 ділянк</w:t>
      </w:r>
      <w:r w:rsidR="00307D7E">
        <w:rPr>
          <w:rFonts w:cs="Times New Roman"/>
          <w:lang w:val="uk-UA" w:eastAsia="uk-UA"/>
        </w:rPr>
        <w:t>ам</w:t>
      </w:r>
      <w:r w:rsidRPr="00672803">
        <w:rPr>
          <w:rFonts w:cs="Times New Roman"/>
          <w:lang w:val="uk-UA" w:eastAsia="uk-UA"/>
        </w:rPr>
        <w:t xml:space="preserve">и дескриптора, сумарна довжина яких рівна 20 біт. Довжина </w:t>
      </w:r>
      <w:r w:rsidR="00307D7E">
        <w:rPr>
          <w:rFonts w:cs="Times New Roman"/>
          <w:lang w:val="uk-UA" w:eastAsia="uk-UA"/>
        </w:rPr>
        <w:t>фра</w:t>
      </w:r>
      <w:r w:rsidRPr="00672803">
        <w:rPr>
          <w:rFonts w:cs="Times New Roman"/>
          <w:lang w:val="uk-UA" w:eastAsia="uk-UA"/>
        </w:rPr>
        <w:t>гменту може вимірюватися в байтах або сторінках, довжина яких д</w:t>
      </w:r>
      <w:r>
        <w:rPr>
          <w:rFonts w:cs="Times New Roman"/>
          <w:lang w:val="uk-UA" w:eastAsia="uk-UA"/>
        </w:rPr>
        <w:t>орів</w:t>
      </w:r>
      <w:r w:rsidRPr="00672803">
        <w:rPr>
          <w:rFonts w:cs="Times New Roman"/>
          <w:lang w:val="uk-UA" w:eastAsia="uk-UA"/>
        </w:rPr>
        <w:t>н</w:t>
      </w:r>
      <w:r>
        <w:rPr>
          <w:rFonts w:cs="Times New Roman"/>
          <w:lang w:val="uk-UA" w:eastAsia="uk-UA"/>
        </w:rPr>
        <w:t>ює</w:t>
      </w:r>
      <w:r w:rsidRPr="00672803">
        <w:rPr>
          <w:rFonts w:cs="Times New Roman"/>
          <w:lang w:val="uk-UA" w:eastAsia="uk-UA"/>
        </w:rPr>
        <w:t xml:space="preserve"> 4 КБ/2 МБ/ 4 МБ. Вибір одиниці вимірювання довжини </w:t>
      </w:r>
      <w:r w:rsidR="00307D7E">
        <w:rPr>
          <w:rFonts w:cs="Times New Roman"/>
          <w:lang w:val="uk-UA" w:eastAsia="uk-UA"/>
        </w:rPr>
        <w:t>фра</w:t>
      </w:r>
      <w:r w:rsidRPr="00672803">
        <w:rPr>
          <w:rFonts w:cs="Times New Roman"/>
          <w:lang w:val="uk-UA" w:eastAsia="uk-UA"/>
        </w:rPr>
        <w:t xml:space="preserve">гменту залежить від значення біту гранулярності G (лат. granulum — зернятко). При значенні G=0 </w:t>
      </w:r>
      <w:r w:rsidRPr="00672803">
        <w:rPr>
          <w:rFonts w:cs="Times New Roman"/>
          <w:lang w:eastAsia="uk-UA"/>
        </w:rPr>
        <w:t>д</w:t>
      </w:r>
      <w:r w:rsidRPr="00672803">
        <w:rPr>
          <w:rFonts w:cs="Times New Roman"/>
          <w:lang w:val="uk-UA" w:eastAsia="uk-UA"/>
        </w:rPr>
        <w:t xml:space="preserve">овжина </w:t>
      </w:r>
      <w:r w:rsidR="00307D7E">
        <w:rPr>
          <w:rFonts w:cs="Times New Roman"/>
          <w:lang w:val="uk-UA" w:eastAsia="uk-UA"/>
        </w:rPr>
        <w:t>фра</w:t>
      </w:r>
      <w:r w:rsidRPr="00672803">
        <w:rPr>
          <w:rFonts w:cs="Times New Roman"/>
          <w:lang w:val="uk-UA" w:eastAsia="uk-UA"/>
        </w:rPr>
        <w:t xml:space="preserve">гменту вимірюється в байтах, при цьому 20-бітове поле забезпечує можливість задання довжини </w:t>
      </w:r>
      <w:r w:rsidR="00307D7E">
        <w:rPr>
          <w:rFonts w:cs="Times New Roman"/>
          <w:lang w:val="uk-UA" w:eastAsia="uk-UA"/>
        </w:rPr>
        <w:t>фра</w:t>
      </w:r>
      <w:r w:rsidRPr="00672803">
        <w:rPr>
          <w:rFonts w:cs="Times New Roman"/>
          <w:lang w:val="uk-UA" w:eastAsia="uk-UA"/>
        </w:rPr>
        <w:t xml:space="preserve">гменту в межах від 1 байта до 1 Мбайт. При значенні G = 1 довжина </w:t>
      </w:r>
      <w:r w:rsidR="00307D7E">
        <w:rPr>
          <w:rFonts w:cs="Times New Roman"/>
          <w:lang w:val="uk-UA" w:eastAsia="uk-UA"/>
        </w:rPr>
        <w:t>фра</w:t>
      </w:r>
      <w:r w:rsidRPr="00672803">
        <w:rPr>
          <w:rFonts w:cs="Times New Roman"/>
          <w:lang w:val="uk-UA" w:eastAsia="uk-UA"/>
        </w:rPr>
        <w:t>гменту вимірюється в сторінках.</w:t>
      </w:r>
      <w:r>
        <w:rPr>
          <w:rFonts w:cs="Times New Roman"/>
          <w:lang w:val="uk-UA" w:eastAsia="uk-UA"/>
        </w:rPr>
        <w:t xml:space="preserve"> </w:t>
      </w:r>
      <w:r w:rsidRPr="00672803">
        <w:rPr>
          <w:rFonts w:cs="Times New Roman"/>
          <w:lang w:val="uk-UA" w:eastAsia="uk-UA"/>
        </w:rPr>
        <w:t xml:space="preserve">В цьому випадку вона може змінюватися в межах від однієї сторінки (4 Кбайт) до </w:t>
      </w:r>
      <w:r w:rsidR="00481F0D">
        <w:rPr>
          <w:rFonts w:cs="Times New Roman"/>
          <w:lang w:val="uk-UA" w:eastAsia="uk-UA"/>
        </w:rPr>
        <w:t>1М</w:t>
      </w:r>
      <w:r w:rsidRPr="00672803">
        <w:rPr>
          <w:rFonts w:cs="Times New Roman"/>
          <w:lang w:val="uk-UA" w:eastAsia="uk-UA"/>
        </w:rPr>
        <w:t xml:space="preserve"> сторінок (</w:t>
      </w:r>
      <w:r w:rsidR="00481F0D">
        <w:rPr>
          <w:rFonts w:cs="Times New Roman"/>
          <w:lang w:val="uk-UA" w:eastAsia="uk-UA"/>
        </w:rPr>
        <w:t>1М</w:t>
      </w:r>
      <w:r w:rsidRPr="00672803">
        <w:rPr>
          <w:rFonts w:cs="Times New Roman"/>
          <w:lang w:val="uk-UA" w:eastAsia="uk-UA"/>
        </w:rPr>
        <w:t xml:space="preserve"> • 4 Кбайт = 4 Гбайт). </w:t>
      </w:r>
    </w:p>
    <w:p w:rsidR="00DC5B6D" w:rsidRDefault="00DC5B6D" w:rsidP="00307D7E">
      <w:pPr>
        <w:ind w:firstLine="708"/>
        <w:jc w:val="both"/>
        <w:rPr>
          <w:rFonts w:cs="Times New Roman"/>
          <w:lang w:val="uk-UA" w:eastAsia="uk-UA"/>
        </w:rPr>
      </w:pPr>
      <w:r>
        <w:rPr>
          <w:rFonts w:cs="Times New Roman"/>
          <w:lang w:val="en-US" w:eastAsia="uk-UA"/>
        </w:rPr>
        <w:t>S</w:t>
      </w:r>
      <w:r w:rsidRPr="00DC5B6D">
        <w:rPr>
          <w:rFonts w:cs="Times New Roman"/>
          <w:lang w:eastAsia="uk-UA"/>
        </w:rPr>
        <w:t xml:space="preserve">=0 – </w:t>
      </w:r>
      <w:r>
        <w:rPr>
          <w:rFonts w:cs="Times New Roman"/>
          <w:lang w:eastAsia="uk-UA"/>
        </w:rPr>
        <w:t xml:space="preserve">системний фрагмент, </w:t>
      </w:r>
      <w:r>
        <w:rPr>
          <w:rFonts w:cs="Times New Roman"/>
          <w:lang w:val="en-US" w:eastAsia="uk-UA"/>
        </w:rPr>
        <w:t>S</w:t>
      </w:r>
      <w:r w:rsidRPr="00DC5B6D">
        <w:rPr>
          <w:rFonts w:cs="Times New Roman"/>
          <w:lang w:eastAsia="uk-UA"/>
        </w:rPr>
        <w:t xml:space="preserve">=1 – </w:t>
      </w:r>
      <w:r>
        <w:rPr>
          <w:rFonts w:cs="Times New Roman"/>
          <w:lang w:val="uk-UA" w:eastAsia="uk-UA"/>
        </w:rPr>
        <w:t>фрагмент коду або даних.</w:t>
      </w:r>
    </w:p>
    <w:p w:rsidR="00DC5B6D" w:rsidRDefault="00DC5B6D" w:rsidP="00307D7E">
      <w:pPr>
        <w:ind w:firstLine="708"/>
        <w:jc w:val="both"/>
        <w:rPr>
          <w:rFonts w:cs="Times New Roman"/>
          <w:lang w:val="en-US" w:eastAsia="uk-UA"/>
        </w:rPr>
      </w:pPr>
      <w:r>
        <w:rPr>
          <w:rFonts w:cs="Times New Roman"/>
          <w:lang w:val="en-US" w:eastAsia="uk-UA"/>
        </w:rPr>
        <w:t>DPL – descriptor privilege level.</w:t>
      </w:r>
    </w:p>
    <w:p w:rsidR="00A81C49" w:rsidRDefault="00A81C49" w:rsidP="00307D7E">
      <w:pPr>
        <w:ind w:firstLine="708"/>
        <w:jc w:val="both"/>
        <w:rPr>
          <w:rFonts w:cs="Times New Roman"/>
          <w:lang w:val="en-US" w:eastAsia="uk-UA"/>
        </w:rPr>
      </w:pPr>
      <w:r w:rsidRPr="00672803">
        <w:rPr>
          <w:rFonts w:cs="Times New Roman"/>
          <w:lang w:val="uk-UA" w:eastAsia="uk-UA"/>
        </w:rPr>
        <w:t xml:space="preserve">У зв'язку з необхідністю підтримувати сумісність з попередніми 16-бітовими моделями в дескрипторі </w:t>
      </w:r>
      <w:r w:rsidR="00307D7E">
        <w:rPr>
          <w:rFonts w:cs="Times New Roman"/>
          <w:lang w:val="uk-UA" w:eastAsia="uk-UA"/>
        </w:rPr>
        <w:t>фра</w:t>
      </w:r>
      <w:r w:rsidRPr="00672803">
        <w:rPr>
          <w:rFonts w:cs="Times New Roman"/>
          <w:lang w:val="uk-UA" w:eastAsia="uk-UA"/>
        </w:rPr>
        <w:t>гменту передбачений біт розрядності D</w:t>
      </w:r>
      <w:r w:rsidR="00307D7E" w:rsidRPr="00307D7E">
        <w:rPr>
          <w:rFonts w:cs="Times New Roman"/>
          <w:lang w:val="uk-UA" w:eastAsia="uk-UA"/>
        </w:rPr>
        <w:t>|</w:t>
      </w:r>
      <w:r w:rsidR="00307D7E">
        <w:rPr>
          <w:rFonts w:cs="Times New Roman"/>
          <w:lang w:val="en-US" w:eastAsia="uk-UA"/>
        </w:rPr>
        <w:t>B</w:t>
      </w:r>
      <w:r w:rsidRPr="00672803">
        <w:rPr>
          <w:rFonts w:cs="Times New Roman"/>
          <w:lang w:val="uk-UA" w:eastAsia="uk-UA"/>
        </w:rPr>
        <w:t xml:space="preserve"> (від Dimension </w:t>
      </w:r>
      <w:r w:rsidR="00307D7E" w:rsidRPr="00307D7E">
        <w:rPr>
          <w:rFonts w:cs="Times New Roman"/>
          <w:lang w:val="uk-UA" w:eastAsia="uk-UA"/>
        </w:rPr>
        <w:t>-</w:t>
      </w:r>
      <w:r w:rsidRPr="00672803">
        <w:rPr>
          <w:rFonts w:cs="Times New Roman"/>
          <w:lang w:val="uk-UA" w:eastAsia="uk-UA"/>
        </w:rPr>
        <w:t xml:space="preserve"> вимірювання), значення якого визначає розрядність операндів і адрес, що використовуються для  </w:t>
      </w:r>
      <w:r w:rsidR="00307D7E">
        <w:rPr>
          <w:rFonts w:cs="Times New Roman"/>
          <w:lang w:val="uk-UA" w:eastAsia="uk-UA"/>
        </w:rPr>
        <w:t>фра</w:t>
      </w:r>
      <w:r w:rsidRPr="00672803">
        <w:rPr>
          <w:rFonts w:cs="Times New Roman"/>
          <w:lang w:val="uk-UA" w:eastAsia="uk-UA"/>
        </w:rPr>
        <w:t>гменту. Якщо значення D</w:t>
      </w:r>
      <w:r w:rsidR="00307D7E" w:rsidRPr="00307D7E">
        <w:rPr>
          <w:rFonts w:cs="Times New Roman"/>
          <w:lang w:val="uk-UA" w:eastAsia="uk-UA"/>
        </w:rPr>
        <w:t>|</w:t>
      </w:r>
      <w:r w:rsidR="00307D7E">
        <w:rPr>
          <w:rFonts w:cs="Times New Roman"/>
          <w:lang w:val="en-US" w:eastAsia="uk-UA"/>
        </w:rPr>
        <w:t>B</w:t>
      </w:r>
      <w:r w:rsidRPr="00672803">
        <w:rPr>
          <w:rFonts w:cs="Times New Roman"/>
          <w:lang w:val="uk-UA" w:eastAsia="uk-UA"/>
        </w:rPr>
        <w:t xml:space="preserve"> = 0, то використовується 16-бітова, а при D</w:t>
      </w:r>
      <w:r w:rsidR="00DC5B6D" w:rsidRPr="00307D7E">
        <w:rPr>
          <w:rFonts w:cs="Times New Roman"/>
          <w:lang w:val="uk-UA" w:eastAsia="uk-UA"/>
        </w:rPr>
        <w:t>|</w:t>
      </w:r>
      <w:r w:rsidR="00DC5B6D">
        <w:rPr>
          <w:rFonts w:cs="Times New Roman"/>
          <w:lang w:val="en-US" w:eastAsia="uk-UA"/>
        </w:rPr>
        <w:t>B</w:t>
      </w:r>
      <w:r w:rsidRPr="00672803">
        <w:rPr>
          <w:rFonts w:cs="Times New Roman"/>
          <w:lang w:val="uk-UA" w:eastAsia="uk-UA"/>
        </w:rPr>
        <w:t xml:space="preserve"> = 1 </w:t>
      </w:r>
      <w:r w:rsidR="00DC5B6D" w:rsidRPr="00DC5B6D">
        <w:rPr>
          <w:rFonts w:cs="Times New Roman"/>
          <w:lang w:eastAsia="uk-UA"/>
        </w:rPr>
        <w:t>-</w:t>
      </w:r>
      <w:r w:rsidRPr="00672803">
        <w:rPr>
          <w:rFonts w:cs="Times New Roman"/>
          <w:lang w:val="uk-UA" w:eastAsia="uk-UA"/>
        </w:rPr>
        <w:t xml:space="preserve"> 32-бітова розрядність адрес і операндів. </w:t>
      </w:r>
    </w:p>
    <w:p w:rsidR="00DC5B6D" w:rsidRPr="00690634" w:rsidRDefault="00481F0D" w:rsidP="00307D7E">
      <w:pPr>
        <w:ind w:firstLine="708"/>
        <w:jc w:val="both"/>
        <w:rPr>
          <w:rFonts w:cs="Times New Roman"/>
          <w:lang w:val="en-US" w:eastAsia="uk-UA"/>
        </w:rPr>
      </w:pPr>
      <w:r>
        <w:rPr>
          <w:rFonts w:cs="Times New Roman"/>
          <w:lang w:val="uk-UA" w:eastAsia="uk-UA"/>
        </w:rPr>
        <w:t>4 біти т</w:t>
      </w:r>
      <w:r w:rsidR="00DC5B6D">
        <w:rPr>
          <w:rFonts w:cs="Times New Roman"/>
          <w:lang w:eastAsia="uk-UA"/>
        </w:rPr>
        <w:t>ип</w:t>
      </w:r>
      <w:r>
        <w:rPr>
          <w:rFonts w:cs="Times New Roman"/>
          <w:lang w:val="uk-UA" w:eastAsia="uk-UA"/>
        </w:rPr>
        <w:t>у</w:t>
      </w:r>
      <w:r w:rsidR="00DC5B6D" w:rsidRPr="00690634">
        <w:rPr>
          <w:rFonts w:cs="Times New Roman"/>
          <w:lang w:val="en-US" w:eastAsia="uk-UA"/>
        </w:rPr>
        <w:t xml:space="preserve"> </w:t>
      </w:r>
      <w:r w:rsidR="00DC5B6D">
        <w:rPr>
          <w:rFonts w:cs="Times New Roman"/>
          <w:lang w:eastAsia="uk-UA"/>
        </w:rPr>
        <w:t>фрагменту</w:t>
      </w:r>
      <w:r w:rsidR="00DC5B6D" w:rsidRPr="00690634">
        <w:rPr>
          <w:rFonts w:cs="Times New Roman"/>
          <w:lang w:val="en-US" w:eastAsia="uk-UA"/>
        </w:rPr>
        <w:t xml:space="preserve"> </w:t>
      </w:r>
      <w:r w:rsidR="00690634">
        <w:rPr>
          <w:rFonts w:cs="Times New Roman"/>
          <w:lang w:val="en-US" w:eastAsia="uk-UA"/>
        </w:rPr>
        <w:t xml:space="preserve">Type </w:t>
      </w:r>
      <w:r w:rsidR="00DC5B6D" w:rsidRPr="00690634">
        <w:rPr>
          <w:rFonts w:cs="Times New Roman"/>
          <w:lang w:val="en-US" w:eastAsia="uk-UA"/>
        </w:rPr>
        <w:t>=</w:t>
      </w:r>
      <w:r w:rsidR="00690634">
        <w:rPr>
          <w:rFonts w:cs="Times New Roman"/>
          <w:lang w:val="en-US" w:eastAsia="uk-UA"/>
        </w:rPr>
        <w:t xml:space="preserve"> </w:t>
      </w:r>
      <w:r w:rsidR="00690634" w:rsidRPr="00690634">
        <w:rPr>
          <w:rFonts w:cs="Times New Roman"/>
          <w:lang w:val="en-US" w:eastAsia="uk-UA"/>
        </w:rPr>
        <w:t>(</w:t>
      </w:r>
      <w:r w:rsidR="00690634">
        <w:rPr>
          <w:rFonts w:cs="Times New Roman"/>
          <w:lang w:val="uk-UA" w:eastAsia="uk-UA"/>
        </w:rPr>
        <w:t>І</w:t>
      </w:r>
      <w:r w:rsidR="00690634">
        <w:rPr>
          <w:rFonts w:cs="Times New Roman"/>
          <w:lang w:val="en-US" w:eastAsia="uk-UA"/>
        </w:rPr>
        <w:t>|x|x|x)</w:t>
      </w:r>
    </w:p>
    <w:p w:rsidR="00A81C49" w:rsidRPr="00672803" w:rsidRDefault="00A81C49" w:rsidP="00307D7E">
      <w:pPr>
        <w:ind w:firstLine="708"/>
        <w:jc w:val="both"/>
        <w:rPr>
          <w:rFonts w:cs="Times New Roman"/>
          <w:lang w:val="uk-UA" w:eastAsia="uk-UA"/>
        </w:rPr>
      </w:pPr>
      <w:r w:rsidRPr="00672803">
        <w:rPr>
          <w:rFonts w:cs="Times New Roman"/>
          <w:lang w:val="uk-UA" w:eastAsia="uk-UA"/>
        </w:rPr>
        <w:t xml:space="preserve">На відміну від реального режиму, в захищеному режимі можливі тільки два принципово </w:t>
      </w:r>
      <w:r w:rsidRPr="00672803">
        <w:rPr>
          <w:rFonts w:cs="Times New Roman"/>
          <w:lang w:eastAsia="uk-UA"/>
        </w:rPr>
        <w:t>р</w:t>
      </w:r>
      <w:r w:rsidRPr="00672803">
        <w:rPr>
          <w:rFonts w:cs="Times New Roman"/>
          <w:lang w:val="uk-UA" w:eastAsia="uk-UA"/>
        </w:rPr>
        <w:t>і</w:t>
      </w:r>
      <w:r w:rsidRPr="00672803">
        <w:rPr>
          <w:rFonts w:cs="Times New Roman"/>
          <w:lang w:eastAsia="uk-UA"/>
        </w:rPr>
        <w:t>зн</w:t>
      </w:r>
      <w:r w:rsidRPr="00672803">
        <w:rPr>
          <w:rFonts w:cs="Times New Roman"/>
          <w:lang w:val="uk-UA" w:eastAsia="uk-UA"/>
        </w:rPr>
        <w:t>и</w:t>
      </w:r>
      <w:r w:rsidRPr="00672803">
        <w:rPr>
          <w:rFonts w:cs="Times New Roman"/>
          <w:lang w:eastAsia="uk-UA"/>
        </w:rPr>
        <w:t>х</w:t>
      </w:r>
      <w:r w:rsidRPr="00672803">
        <w:rPr>
          <w:rFonts w:cs="Times New Roman"/>
          <w:lang w:val="uk-UA" w:eastAsia="uk-UA"/>
        </w:rPr>
        <w:t xml:space="preserve"> типи </w:t>
      </w:r>
      <w:r w:rsidR="00307D7E">
        <w:rPr>
          <w:rFonts w:cs="Times New Roman"/>
          <w:lang w:val="uk-UA" w:eastAsia="uk-UA"/>
        </w:rPr>
        <w:t>фра</w:t>
      </w:r>
      <w:r w:rsidRPr="00672803">
        <w:rPr>
          <w:rFonts w:cs="Times New Roman"/>
          <w:lang w:val="uk-UA" w:eastAsia="uk-UA"/>
        </w:rPr>
        <w:t xml:space="preserve">гментів: сегмент коду і сегмент даних. Тип </w:t>
      </w:r>
      <w:r w:rsidR="00307D7E">
        <w:rPr>
          <w:rFonts w:cs="Times New Roman"/>
          <w:lang w:val="uk-UA" w:eastAsia="uk-UA"/>
        </w:rPr>
        <w:t>фра</w:t>
      </w:r>
      <w:r w:rsidRPr="00672803">
        <w:rPr>
          <w:rFonts w:cs="Times New Roman"/>
          <w:lang w:eastAsia="uk-UA"/>
        </w:rPr>
        <w:t>г</w:t>
      </w:r>
      <w:r w:rsidRPr="00672803">
        <w:rPr>
          <w:rFonts w:cs="Times New Roman"/>
          <w:lang w:val="uk-UA" w:eastAsia="uk-UA"/>
        </w:rPr>
        <w:t xml:space="preserve">менту визначається значенням біта призначення сегменту I (від Intending — призначення). Якщо значення I = 0, то дескриптор описує сегмент даних; якщо ж I = 1, то це </w:t>
      </w:r>
      <w:r w:rsidR="00690634" w:rsidRPr="00690634">
        <w:rPr>
          <w:rFonts w:cs="Times New Roman"/>
          <w:lang w:eastAsia="uk-UA"/>
        </w:rPr>
        <w:t xml:space="preserve">- </w:t>
      </w:r>
      <w:r w:rsidRPr="00672803">
        <w:rPr>
          <w:rFonts w:cs="Times New Roman"/>
          <w:lang w:val="uk-UA" w:eastAsia="uk-UA"/>
        </w:rPr>
        <w:t xml:space="preserve">сегмент коду. </w:t>
      </w:r>
    </w:p>
    <w:p w:rsidR="00A81C49" w:rsidRPr="00CE05CC" w:rsidRDefault="00A81C49" w:rsidP="003E3FAA">
      <w:pPr>
        <w:jc w:val="both"/>
        <w:rPr>
          <w:lang w:val="uk-UA"/>
        </w:rPr>
      </w:pP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b/>
          <w:bCs/>
          <w:lang w:val="uk-UA"/>
        </w:rPr>
        <w:t xml:space="preserve">Дескрипторні таблиці </w:t>
      </w:r>
      <w:r w:rsidRPr="009929E2">
        <w:rPr>
          <w:lang w:val="uk-UA"/>
        </w:rPr>
        <w:t xml:space="preserve">- це масиви пам'яті змінної довжини, </w:t>
      </w:r>
      <w:r w:rsidR="00362B2E">
        <w:rPr>
          <w:lang w:val="uk-UA"/>
        </w:rPr>
        <w:t xml:space="preserve">які складаються з </w:t>
      </w:r>
      <w:r w:rsidRPr="009929E2">
        <w:rPr>
          <w:lang w:val="uk-UA"/>
        </w:rPr>
        <w:t>8-байтн</w:t>
      </w:r>
      <w:r w:rsidR="00362B2E">
        <w:rPr>
          <w:lang w:val="uk-UA"/>
        </w:rPr>
        <w:t>их</w:t>
      </w:r>
      <w:r w:rsidRPr="009929E2">
        <w:rPr>
          <w:lang w:val="uk-UA"/>
        </w:rPr>
        <w:t xml:space="preserve"> елементів, дескриптор</w:t>
      </w:r>
      <w:r w:rsidR="00362B2E">
        <w:rPr>
          <w:lang w:val="uk-UA"/>
        </w:rPr>
        <w:t>ів</w:t>
      </w:r>
      <w:r w:rsidRPr="009929E2">
        <w:rPr>
          <w:lang w:val="uk-UA"/>
        </w:rPr>
        <w:t xml:space="preserve">. Дескрипторна таблиця може мати довжину від 8 байт до 64 Кбайт і в кожній таблиці може бути до 8192 дескрипторів. Існують дві обов'язкові дескрипторні таблиці - глобальна дескрипторна таблиця (Global Descriptor Table - GDT) і дескрипторна таблиця </w:t>
      </w:r>
      <w:r w:rsidRPr="009929E2">
        <w:rPr>
          <w:lang w:val="uk-UA"/>
        </w:rPr>
        <w:lastRenderedPageBreak/>
        <w:t xml:space="preserve">переривання (Interrupt Descriptor Table - IDT), а також </w:t>
      </w:r>
      <w:r w:rsidR="00362B2E">
        <w:rPr>
          <w:lang w:val="uk-UA"/>
        </w:rPr>
        <w:t>множина</w:t>
      </w:r>
      <w:r w:rsidRPr="009929E2">
        <w:rPr>
          <w:lang w:val="uk-UA"/>
        </w:rPr>
        <w:t xml:space="preserve"> (аж до 8191) необов'язкових локальних дескрипторних таблиць (Local Descriptor Table - LDT), з яких в кожен момент часу процесору доступна </w:t>
      </w:r>
      <w:r w:rsidR="00362B2E">
        <w:rPr>
          <w:lang w:val="uk-UA"/>
        </w:rPr>
        <w:t>л</w:t>
      </w:r>
      <w:r w:rsidRPr="009929E2">
        <w:rPr>
          <w:lang w:val="uk-UA"/>
        </w:rPr>
        <w:t>и</w:t>
      </w:r>
      <w:r w:rsidR="00362B2E">
        <w:rPr>
          <w:lang w:val="uk-UA"/>
        </w:rPr>
        <w:t>ше</w:t>
      </w:r>
      <w:r w:rsidRPr="009929E2">
        <w:rPr>
          <w:lang w:val="uk-UA"/>
        </w:rPr>
        <w:t xml:space="preserve"> одна. Розташування дескрипторних таблиць визначається регістрами процесора GDTR, IDTR, LDTR.</w:t>
      </w: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>GDT містить дескриптори, доступні всім зада</w:t>
      </w:r>
      <w:r w:rsidR="00362B2E">
        <w:rPr>
          <w:lang w:val="uk-UA"/>
        </w:rPr>
        <w:t>чам</w:t>
      </w:r>
      <w:r w:rsidRPr="009929E2">
        <w:rPr>
          <w:lang w:val="uk-UA"/>
        </w:rPr>
        <w:t xml:space="preserve"> в системі. GDT може містити дескриптори будь-яких типів: і дескриптори </w:t>
      </w:r>
      <w:r w:rsidR="00362B2E">
        <w:rPr>
          <w:lang w:val="uk-UA"/>
        </w:rPr>
        <w:t>фраг</w:t>
      </w:r>
      <w:r w:rsidRPr="009929E2">
        <w:rPr>
          <w:lang w:val="uk-UA"/>
        </w:rPr>
        <w:t>ментів, і системні дескриптори (окрім шлюзів переривань і пасток). Перший елемент GDT (з нульовим індексом) не використовується. Йому відповідає нуль-селектор, що позначає "порожній" покажчик.</w:t>
      </w: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>LDT забезпечують спосіб ізоляції сегментів програми і даних зада</w:t>
      </w:r>
      <w:r w:rsidR="00362B2E">
        <w:rPr>
          <w:lang w:val="uk-UA"/>
        </w:rPr>
        <w:t>чі, що</w:t>
      </w:r>
      <w:r w:rsidRPr="009929E2">
        <w:rPr>
          <w:lang w:val="uk-UA"/>
        </w:rPr>
        <w:t xml:space="preserve"> </w:t>
      </w:r>
      <w:r w:rsidR="00362B2E" w:rsidRPr="009929E2">
        <w:rPr>
          <w:lang w:val="uk-UA"/>
        </w:rPr>
        <w:t>викону</w:t>
      </w:r>
      <w:r w:rsidR="00362B2E">
        <w:rPr>
          <w:lang w:val="uk-UA"/>
        </w:rPr>
        <w:t>ється,</w:t>
      </w:r>
      <w:r w:rsidR="00362B2E" w:rsidRPr="009929E2">
        <w:rPr>
          <w:lang w:val="uk-UA"/>
        </w:rPr>
        <w:t xml:space="preserve"> </w:t>
      </w:r>
      <w:r w:rsidRPr="009929E2">
        <w:rPr>
          <w:lang w:val="uk-UA"/>
        </w:rPr>
        <w:t>від інших зада</w:t>
      </w:r>
      <w:r w:rsidR="00362B2E">
        <w:rPr>
          <w:lang w:val="uk-UA"/>
        </w:rPr>
        <w:t>ч</w:t>
      </w:r>
      <w:r w:rsidRPr="009929E2">
        <w:rPr>
          <w:lang w:val="uk-UA"/>
        </w:rPr>
        <w:t>. LDT пов'язана з конкретн</w:t>
      </w:r>
      <w:r w:rsidR="00362B2E">
        <w:rPr>
          <w:lang w:val="uk-UA"/>
        </w:rPr>
        <w:t>ою</w:t>
      </w:r>
      <w:r w:rsidRPr="009929E2">
        <w:rPr>
          <w:lang w:val="uk-UA"/>
        </w:rPr>
        <w:t xml:space="preserve"> зада</w:t>
      </w:r>
      <w:r w:rsidR="00362B2E">
        <w:rPr>
          <w:lang w:val="uk-UA"/>
        </w:rPr>
        <w:t>чею</w:t>
      </w:r>
      <w:r w:rsidRPr="009929E2">
        <w:rPr>
          <w:lang w:val="uk-UA"/>
        </w:rPr>
        <w:t xml:space="preserve"> і може містити тільки дескриптори </w:t>
      </w:r>
      <w:r w:rsidR="00362B2E">
        <w:rPr>
          <w:lang w:val="uk-UA"/>
        </w:rPr>
        <w:t>фраг</w:t>
      </w:r>
      <w:r w:rsidRPr="009929E2">
        <w:rPr>
          <w:lang w:val="uk-UA"/>
        </w:rPr>
        <w:t>ментів, шлюзи викликів і шлюзи зада</w:t>
      </w:r>
      <w:r w:rsidR="00362B2E">
        <w:rPr>
          <w:lang w:val="uk-UA"/>
        </w:rPr>
        <w:t>ч</w:t>
      </w:r>
      <w:r w:rsidRPr="009929E2">
        <w:rPr>
          <w:lang w:val="uk-UA"/>
        </w:rPr>
        <w:t>.</w:t>
      </w:r>
    </w:p>
    <w:p w:rsidR="009929E2" w:rsidRPr="009929E2" w:rsidRDefault="00362B2E" w:rsidP="003E3FAA">
      <w:pPr>
        <w:ind w:firstLine="708"/>
        <w:jc w:val="both"/>
        <w:rPr>
          <w:lang w:val="uk-UA"/>
        </w:rPr>
      </w:pPr>
      <w:r>
        <w:rPr>
          <w:lang w:val="uk-UA"/>
        </w:rPr>
        <w:t>Фраг</w:t>
      </w:r>
      <w:r w:rsidR="009929E2" w:rsidRPr="009929E2">
        <w:rPr>
          <w:lang w:val="uk-UA"/>
        </w:rPr>
        <w:t>мент не може бути доступний зада</w:t>
      </w:r>
      <w:r>
        <w:rPr>
          <w:lang w:val="uk-UA"/>
        </w:rPr>
        <w:t>чі</w:t>
      </w:r>
      <w:r w:rsidR="009929E2" w:rsidRPr="009929E2">
        <w:rPr>
          <w:lang w:val="uk-UA"/>
        </w:rPr>
        <w:t>, якщо його дескриптор не існує ні в поточній таблиці LDT, ні в таблиці GDT. Використання двох дескрипторних таблиць дозволяє, з одного боку, ізолювати і захищати сегменти зада</w:t>
      </w:r>
      <w:r>
        <w:rPr>
          <w:lang w:val="uk-UA"/>
        </w:rPr>
        <w:t>ч, що</w:t>
      </w:r>
      <w:r w:rsidRPr="00362B2E">
        <w:rPr>
          <w:lang w:val="uk-UA"/>
        </w:rPr>
        <w:t xml:space="preserve"> </w:t>
      </w:r>
      <w:r w:rsidRPr="009929E2">
        <w:rPr>
          <w:lang w:val="uk-UA"/>
        </w:rPr>
        <w:t>викону</w:t>
      </w:r>
      <w:r>
        <w:rPr>
          <w:lang w:val="uk-UA"/>
        </w:rPr>
        <w:t>ються</w:t>
      </w:r>
      <w:r w:rsidR="009929E2" w:rsidRPr="009929E2">
        <w:rPr>
          <w:lang w:val="uk-UA"/>
        </w:rPr>
        <w:t>, а з іншої - дозволяє розділяти глобальні дані і код між різними зада</w:t>
      </w:r>
      <w:r>
        <w:rPr>
          <w:lang w:val="uk-UA"/>
        </w:rPr>
        <w:t>чами</w:t>
      </w:r>
      <w:r w:rsidR="009929E2" w:rsidRPr="009929E2">
        <w:rPr>
          <w:lang w:val="uk-UA"/>
        </w:rPr>
        <w:t>.</w:t>
      </w: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>IDT містит</w:t>
      </w:r>
      <w:r w:rsidR="00362B2E">
        <w:rPr>
          <w:lang w:val="uk-UA"/>
        </w:rPr>
        <w:t>ь</w:t>
      </w:r>
      <w:r w:rsidRPr="009929E2">
        <w:rPr>
          <w:lang w:val="uk-UA"/>
        </w:rPr>
        <w:t xml:space="preserve"> тільки шлюзи завдань, шлюзи переривань або шлюзи пасток.</w:t>
      </w:r>
    </w:p>
    <w:p w:rsidR="009929E2" w:rsidRPr="009929E2" w:rsidRDefault="009929E2" w:rsidP="003E3FAA">
      <w:pPr>
        <w:ind w:firstLine="360"/>
        <w:jc w:val="both"/>
        <w:rPr>
          <w:lang w:val="uk-UA"/>
        </w:rPr>
      </w:pPr>
      <w:r w:rsidRPr="009929E2">
        <w:rPr>
          <w:lang w:val="uk-UA"/>
        </w:rPr>
        <w:t xml:space="preserve">Для обчислення лінійної адреси </w:t>
      </w:r>
      <w:r w:rsidRPr="009929E2">
        <w:t>МП</w:t>
      </w:r>
      <w:r w:rsidRPr="009929E2">
        <w:rPr>
          <w:lang w:val="uk-UA"/>
        </w:rPr>
        <w:t xml:space="preserve"> виконує наступні дії (</w:t>
      </w:r>
      <w:r w:rsidR="00362B2E">
        <w:rPr>
          <w:lang w:val="uk-UA"/>
        </w:rPr>
        <w:t xml:space="preserve">рис. </w:t>
      </w:r>
      <w:r w:rsidR="00481F0D" w:rsidRPr="00481F0D">
        <w:t>2</w:t>
      </w:r>
      <w:r w:rsidRPr="009929E2">
        <w:rPr>
          <w:lang w:val="uk-UA"/>
        </w:rPr>
        <w:t>):</w:t>
      </w:r>
    </w:p>
    <w:p w:rsidR="009929E2" w:rsidRPr="009929E2" w:rsidRDefault="009929E2" w:rsidP="003E3FAA">
      <w:pPr>
        <w:numPr>
          <w:ilvl w:val="0"/>
          <w:numId w:val="3"/>
        </w:numPr>
        <w:jc w:val="both"/>
        <w:rPr>
          <w:lang w:val="uk-UA"/>
        </w:rPr>
      </w:pPr>
      <w:r w:rsidRPr="009929E2">
        <w:t>МП</w:t>
      </w:r>
      <w:r w:rsidRPr="009929E2">
        <w:rPr>
          <w:lang w:val="uk-UA"/>
        </w:rPr>
        <w:t xml:space="preserve"> використовує селектор </w:t>
      </w:r>
      <w:r w:rsidR="00362B2E">
        <w:rPr>
          <w:lang w:val="uk-UA"/>
        </w:rPr>
        <w:t>фраг</w:t>
      </w:r>
      <w:r w:rsidRPr="009929E2">
        <w:rPr>
          <w:lang w:val="uk-UA"/>
        </w:rPr>
        <w:t>менту для знаходження дескриптора сегменту. Селектор містить індекс дескриптора в дескрипторній таблиці (Index), б</w:t>
      </w:r>
      <w:r w:rsidR="003E3FAA">
        <w:rPr>
          <w:lang w:val="uk-UA"/>
        </w:rPr>
        <w:t>і</w:t>
      </w:r>
      <w:r w:rsidRPr="009929E2">
        <w:rPr>
          <w:lang w:val="uk-UA"/>
        </w:rPr>
        <w:t>т TI, що визначає, до якої дескрипторної таблиці проводиться звернення (LDT або GDT), а також права доступу до сегменту (RPL). Якщо селектор зберігається в сегментному регістрі, то звернення до дескрипторних таблиць відбувається тільки при завантаженні селектора в сегментний регістр, оскільки кожен сегментний регістр зберігає відповідний дескриптор в программно-недоступном</w:t>
      </w:r>
      <w:r w:rsidR="00362B2E">
        <w:rPr>
          <w:lang w:val="uk-UA"/>
        </w:rPr>
        <w:t>у</w:t>
      </w:r>
      <w:r w:rsidRPr="009929E2">
        <w:rPr>
          <w:lang w:val="uk-UA"/>
        </w:rPr>
        <w:t xml:space="preserve"> ("тіньовому") регістрі-кеші. </w:t>
      </w:r>
    </w:p>
    <w:p w:rsidR="009929E2" w:rsidRPr="009929E2" w:rsidRDefault="009929E2" w:rsidP="003E3FAA">
      <w:pPr>
        <w:numPr>
          <w:ilvl w:val="0"/>
          <w:numId w:val="3"/>
        </w:numPr>
        <w:jc w:val="both"/>
        <w:rPr>
          <w:lang w:val="uk-UA"/>
        </w:rPr>
      </w:pPr>
      <w:r w:rsidRPr="009929E2">
        <w:t>МП</w:t>
      </w:r>
      <w:r w:rsidRPr="009929E2">
        <w:rPr>
          <w:lang w:val="uk-UA"/>
        </w:rPr>
        <w:t xml:space="preserve"> аналізує дескриптор сегменту, контролюючи права доступу (</w:t>
      </w:r>
      <w:r w:rsidR="00362B2E">
        <w:rPr>
          <w:lang w:val="uk-UA"/>
        </w:rPr>
        <w:t>фраг</w:t>
      </w:r>
      <w:r w:rsidRPr="009929E2">
        <w:rPr>
          <w:lang w:val="uk-UA"/>
        </w:rPr>
        <w:t xml:space="preserve">мент доступний з поточного </w:t>
      </w:r>
      <w:r w:rsidRPr="009929E2">
        <w:rPr>
          <w:i/>
          <w:iCs/>
          <w:lang w:val="uk-UA"/>
        </w:rPr>
        <w:t>рівня привілеїв</w:t>
      </w:r>
      <w:r w:rsidRPr="009929E2">
        <w:rPr>
          <w:lang w:val="uk-UA"/>
        </w:rPr>
        <w:t>) і межу сегменту (зсув не перевищує меж</w:t>
      </w:r>
      <w:r w:rsidR="00362B2E">
        <w:rPr>
          <w:lang w:val="uk-UA"/>
        </w:rPr>
        <w:t>у</w:t>
      </w:r>
      <w:r w:rsidRPr="009929E2">
        <w:rPr>
          <w:lang w:val="uk-UA"/>
        </w:rPr>
        <w:t xml:space="preserve">); </w:t>
      </w:r>
    </w:p>
    <w:p w:rsidR="009929E2" w:rsidRPr="009929E2" w:rsidRDefault="009929E2" w:rsidP="003E3FAA">
      <w:pPr>
        <w:numPr>
          <w:ilvl w:val="0"/>
          <w:numId w:val="3"/>
        </w:numPr>
        <w:jc w:val="both"/>
        <w:rPr>
          <w:lang w:val="uk-UA"/>
        </w:rPr>
      </w:pPr>
      <w:r w:rsidRPr="009929E2">
        <w:t>МП</w:t>
      </w:r>
      <w:r w:rsidRPr="009929E2">
        <w:rPr>
          <w:lang w:val="uk-UA"/>
        </w:rPr>
        <w:t xml:space="preserve"> додає зсув до базової адреси сегменту і отримує лінійну адресу.</w:t>
      </w:r>
    </w:p>
    <w:p w:rsidR="009929E2" w:rsidRDefault="009929E2" w:rsidP="003E3FAA">
      <w:pPr>
        <w:ind w:firstLine="360"/>
        <w:jc w:val="both"/>
        <w:rPr>
          <w:lang w:val="uk-UA"/>
        </w:rPr>
      </w:pPr>
      <w:r w:rsidRPr="009929E2">
        <w:rPr>
          <w:lang w:val="uk-UA"/>
        </w:rPr>
        <w:t>Якщо сторінкова трансляція відключена, то сформована лінійна адреса вважається фізичною і виставляється на шину процесора для виконання циклу читання або запису пам'яті.</w:t>
      </w:r>
    </w:p>
    <w:p w:rsidR="003E3FAA" w:rsidRPr="009929E2" w:rsidRDefault="003E3FAA" w:rsidP="003E3FAA">
      <w:pPr>
        <w:ind w:firstLine="360"/>
        <w:jc w:val="both"/>
        <w:rPr>
          <w:lang w:val="uk-UA"/>
        </w:rPr>
      </w:pPr>
    </w:p>
    <w:p w:rsidR="009929E2" w:rsidRPr="009929E2" w:rsidRDefault="00C07708" w:rsidP="009929E2">
      <w:pPr>
        <w:rPr>
          <w:lang w:val="uk-UA"/>
        </w:rPr>
      </w:pPr>
      <w:r w:rsidRPr="009929E2">
        <w:rPr>
          <w:noProof/>
        </w:rPr>
        <w:lastRenderedPageBreak/>
      </w:r>
      <w:r w:rsidR="00C07708" w:rsidRPr="009929E2">
        <w:rPr>
          <w:noProof/>
        </w:rPr>
        <w:pict>
          <v:shape id="_x0000_i1064" type="#_x0000_t75" alt="Схема преобразования логического адреса в линейный" style="width:423.85pt;height:198.8pt">
            <v:imagedata r:id="rId65" r:href="rId66"/>
          </v:shape>
        </w:pict>
      </w:r>
      <w:r w:rsidR="009929E2" w:rsidRPr="009929E2">
        <w:rPr>
          <w:lang w:val="uk-UA"/>
        </w:rPr>
        <w:br/>
      </w:r>
      <w:r w:rsidR="009929E2" w:rsidRPr="009929E2">
        <w:rPr>
          <w:b/>
          <w:bCs/>
          <w:lang w:val="uk-UA"/>
        </w:rPr>
        <w:t xml:space="preserve">Мал. </w:t>
      </w:r>
      <w:r w:rsidR="00CE05CC">
        <w:rPr>
          <w:b/>
          <w:bCs/>
          <w:lang w:val="uk-UA"/>
        </w:rPr>
        <w:t>2</w:t>
      </w:r>
      <w:r w:rsidR="009929E2" w:rsidRPr="009929E2">
        <w:rPr>
          <w:b/>
          <w:bCs/>
          <w:lang w:val="uk-UA"/>
        </w:rPr>
        <w:t>.</w:t>
      </w:r>
      <w:r w:rsidR="009929E2" w:rsidRPr="009929E2">
        <w:rPr>
          <w:lang w:val="uk-UA"/>
        </w:rPr>
        <w:t>  Схема перетворення логічної адреси в лінійн</w:t>
      </w:r>
      <w:r w:rsidR="00481F0D">
        <w:t>у.</w:t>
      </w:r>
    </w:p>
    <w:p w:rsidR="00362B2E" w:rsidRDefault="00362B2E" w:rsidP="009929E2">
      <w:pPr>
        <w:rPr>
          <w:lang w:val="uk-UA"/>
        </w:rPr>
      </w:pPr>
    </w:p>
    <w:p w:rsidR="00362B2E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 xml:space="preserve">Механізм </w:t>
      </w:r>
      <w:r w:rsidRPr="009929E2">
        <w:rPr>
          <w:i/>
          <w:iCs/>
          <w:lang w:val="uk-UA"/>
        </w:rPr>
        <w:t>сегментаці</w:t>
      </w:r>
      <w:r w:rsidR="00362B2E">
        <w:rPr>
          <w:i/>
          <w:iCs/>
          <w:lang w:val="uk-UA"/>
        </w:rPr>
        <w:t xml:space="preserve">ї у </w:t>
      </w:r>
      <w:r w:rsidR="00362B2E">
        <w:rPr>
          <w:i/>
          <w:iCs/>
          <w:lang w:val="en-US"/>
        </w:rPr>
        <w:t>Protected</w:t>
      </w:r>
      <w:r w:rsidR="00362B2E" w:rsidRPr="00362B2E">
        <w:rPr>
          <w:i/>
          <w:iCs/>
          <w:lang w:val="uk-UA"/>
        </w:rPr>
        <w:t xml:space="preserve"> </w:t>
      </w:r>
      <w:r w:rsidR="00362B2E">
        <w:rPr>
          <w:i/>
          <w:iCs/>
          <w:lang w:val="en-US"/>
        </w:rPr>
        <w:t>Mode</w:t>
      </w:r>
      <w:r w:rsidR="00362B2E" w:rsidRPr="00362B2E">
        <w:rPr>
          <w:i/>
          <w:iCs/>
          <w:lang w:val="uk-UA"/>
        </w:rPr>
        <w:t xml:space="preserve"> (</w:t>
      </w:r>
      <w:r w:rsidR="00362B2E">
        <w:rPr>
          <w:i/>
          <w:iCs/>
          <w:lang w:val="uk-UA"/>
        </w:rPr>
        <w:t>фрагментаці</w:t>
      </w:r>
      <w:r w:rsidRPr="009929E2">
        <w:rPr>
          <w:i/>
          <w:iCs/>
          <w:lang w:val="uk-UA"/>
        </w:rPr>
        <w:t>ї</w:t>
      </w:r>
      <w:r w:rsidR="00362B2E" w:rsidRPr="00362B2E">
        <w:rPr>
          <w:i/>
          <w:iCs/>
          <w:lang w:val="uk-UA"/>
        </w:rPr>
        <w:t>)</w:t>
      </w:r>
      <w:r w:rsidRPr="009929E2">
        <w:rPr>
          <w:i/>
          <w:iCs/>
          <w:lang w:val="uk-UA"/>
        </w:rPr>
        <w:t xml:space="preserve"> </w:t>
      </w:r>
      <w:r w:rsidRPr="009929E2">
        <w:rPr>
          <w:lang w:val="uk-UA"/>
        </w:rPr>
        <w:t xml:space="preserve">забезпечує  захист, але він не дуже зручний для реалізації віртуальної пам'яті (підкачки). У дескрипторі </w:t>
      </w:r>
      <w:r w:rsidR="00E224B9">
        <w:rPr>
          <w:lang w:val="uk-UA"/>
        </w:rPr>
        <w:t>фраг</w:t>
      </w:r>
      <w:r w:rsidRPr="009929E2">
        <w:rPr>
          <w:lang w:val="uk-UA"/>
        </w:rPr>
        <w:t xml:space="preserve">менту є біт присутності, по ньому процесор визначає, чи знаходиться даний </w:t>
      </w:r>
      <w:r w:rsidR="00E224B9">
        <w:rPr>
          <w:lang w:val="uk-UA"/>
        </w:rPr>
        <w:t>фраг</w:t>
      </w:r>
      <w:r w:rsidRPr="009929E2">
        <w:rPr>
          <w:lang w:val="uk-UA"/>
        </w:rPr>
        <w:t xml:space="preserve">мент у фізичній пам'яті або на зовнішньому пристрої, </w:t>
      </w:r>
      <w:r w:rsidR="00362B2E">
        <w:rPr>
          <w:lang w:val="uk-UA"/>
        </w:rPr>
        <w:t>де він</w:t>
      </w:r>
      <w:r w:rsidRPr="009929E2">
        <w:rPr>
          <w:lang w:val="uk-UA"/>
        </w:rPr>
        <w:t xml:space="preserve"> запам'ятовує</w:t>
      </w:r>
      <w:r w:rsidR="00362B2E">
        <w:rPr>
          <w:lang w:val="uk-UA"/>
        </w:rPr>
        <w:t>ться</w:t>
      </w:r>
      <w:r w:rsidRPr="009929E2">
        <w:rPr>
          <w:lang w:val="uk-UA"/>
        </w:rPr>
        <w:t xml:space="preserve"> (на вінчестері). У останньому випадку генерується виключення #11, обробник якого може </w:t>
      </w:r>
      <w:r w:rsidR="00362B2E">
        <w:rPr>
          <w:lang w:val="uk-UA"/>
        </w:rPr>
        <w:t>за</w:t>
      </w:r>
      <w:r w:rsidRPr="009929E2">
        <w:rPr>
          <w:lang w:val="uk-UA"/>
        </w:rPr>
        <w:t xml:space="preserve">вантажити </w:t>
      </w:r>
      <w:r w:rsidR="00E224B9">
        <w:rPr>
          <w:lang w:val="uk-UA"/>
        </w:rPr>
        <w:t>фраг</w:t>
      </w:r>
      <w:r w:rsidRPr="009929E2">
        <w:rPr>
          <w:lang w:val="uk-UA"/>
        </w:rPr>
        <w:t xml:space="preserve">мент в пам'ять. </w:t>
      </w: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 xml:space="preserve">Незручність полягає в тому, що різні </w:t>
      </w:r>
      <w:r w:rsidR="00E224B9">
        <w:rPr>
          <w:lang w:val="uk-UA"/>
        </w:rPr>
        <w:t>фраг</w:t>
      </w:r>
      <w:r w:rsidRPr="009929E2">
        <w:rPr>
          <w:lang w:val="uk-UA"/>
        </w:rPr>
        <w:t xml:space="preserve">менти можуть мати різну довжину. Цього можна уникнути, якщо механізм підкачки реалізовувати на основі сторінкового перетворення. Особливістю цього перетворення є те, що процесор в цьому випадку оперує з блоками фізичної пам'яті рівної довжини (4 Кбайт) - сторінками. Сторінки не мають безпосереднього відношення до логічної структури програми. Крім того, в МП </w:t>
      </w:r>
      <w:r w:rsidR="00E224B9">
        <w:rPr>
          <w:lang w:val="uk-UA"/>
        </w:rPr>
        <w:t>пі</w:t>
      </w:r>
      <w:r w:rsidRPr="009929E2">
        <w:rPr>
          <w:lang w:val="uk-UA"/>
        </w:rPr>
        <w:t>др</w:t>
      </w:r>
      <w:r w:rsidR="00E224B9">
        <w:rPr>
          <w:lang w:val="uk-UA"/>
        </w:rPr>
        <w:t>ежиму</w:t>
      </w:r>
      <w:r w:rsidRPr="009929E2">
        <w:rPr>
          <w:lang w:val="uk-UA"/>
        </w:rPr>
        <w:t xml:space="preserve"> P6 сторінкова трансляція забезпечує 36-бітову фізичну адресацію пам'яті (64 Гбайт). Сторінкове перетворення діє тільки в захищеному режимі</w:t>
      </w:r>
      <w:r w:rsidR="003E3FAA">
        <w:rPr>
          <w:lang w:val="uk-UA"/>
        </w:rPr>
        <w:t xml:space="preserve"> і включається установкою в 1 бі</w:t>
      </w:r>
      <w:r w:rsidRPr="009929E2">
        <w:rPr>
          <w:lang w:val="uk-UA"/>
        </w:rPr>
        <w:t>та PG в регістрі CR0.</w:t>
      </w: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 xml:space="preserve">У </w:t>
      </w:r>
      <w:r w:rsidRPr="009929E2">
        <w:rPr>
          <w:i/>
          <w:iCs/>
          <w:lang w:val="uk-UA"/>
        </w:rPr>
        <w:t xml:space="preserve">сторінковому перетворенні </w:t>
      </w:r>
      <w:r w:rsidRPr="009929E2">
        <w:rPr>
          <w:lang w:val="uk-UA"/>
        </w:rPr>
        <w:t xml:space="preserve">беруть участь два типи структур: каталоги таблиць (Page Directory) і таблиці сторінок (Page Table). Ці структури складаються з 1024 32-бітових елементів. Елементи містять старші 20 біт фізичної адреси об'єктів, що адресуються. Елементи таблиці сторінок (Page Table Entry - PTE) адресують сторінки, а елементи каталога таблиць (Page Directory Entry - PDE) адресують таблиці сторінок. Старші 20 біт фізичної адреси каталога таблиць зберігаються в регістрі CR3 (Page Directory Base Register - PDBR) (це єдиний регістр процесора, який містить фізичну адресу пам'яті). Всі структури вирівняні </w:t>
      </w:r>
      <w:r w:rsidR="00481F0D">
        <w:rPr>
          <w:lang w:val="uk-UA"/>
        </w:rPr>
        <w:t>на границі</w:t>
      </w:r>
      <w:r w:rsidRPr="009929E2">
        <w:rPr>
          <w:lang w:val="uk-UA"/>
        </w:rPr>
        <w:t xml:space="preserve"> сторінки.</w:t>
      </w:r>
    </w:p>
    <w:p w:rsidR="003E3FAA" w:rsidRDefault="00C07708" w:rsidP="009929E2">
      <w:pPr>
        <w:rPr>
          <w:lang w:val="uk-UA"/>
        </w:rPr>
      </w:pPr>
      <w:r w:rsidRPr="009929E2">
        <w:rPr>
          <w:noProof/>
        </w:rPr>
        <w:lastRenderedPageBreak/>
      </w:r>
      <w:r w:rsidR="00C07708" w:rsidRPr="009929E2">
        <w:rPr>
          <w:noProof/>
        </w:rPr>
        <w:pict>
          <v:shape id="_x0000_i1065" type="#_x0000_t75" alt="Стандартная 2-уровневая схема страничной трансляции" style="width:384.05pt;height:196.55pt">
            <v:imagedata r:id="rId67" r:href="rId68"/>
          </v:shape>
        </w:pict>
      </w:r>
    </w:p>
    <w:p w:rsidR="009929E2" w:rsidRDefault="009929E2" w:rsidP="009929E2">
      <w:pPr>
        <w:rPr>
          <w:lang w:val="uk-UA"/>
        </w:rPr>
      </w:pPr>
      <w:r w:rsidRPr="009929E2">
        <w:rPr>
          <w:lang w:val="uk-UA"/>
        </w:rPr>
        <w:br/>
      </w:r>
      <w:r w:rsidRPr="009929E2">
        <w:rPr>
          <w:b/>
          <w:bCs/>
          <w:lang w:val="uk-UA"/>
        </w:rPr>
        <w:t xml:space="preserve">Мал. </w:t>
      </w:r>
      <w:r w:rsidR="00CE05CC">
        <w:rPr>
          <w:b/>
          <w:bCs/>
          <w:lang w:val="uk-UA"/>
        </w:rPr>
        <w:t>3</w:t>
      </w:r>
      <w:r w:rsidRPr="009929E2">
        <w:rPr>
          <w:b/>
          <w:bCs/>
          <w:lang w:val="uk-UA"/>
        </w:rPr>
        <w:t>.</w:t>
      </w:r>
      <w:r w:rsidRPr="009929E2">
        <w:rPr>
          <w:lang w:val="uk-UA"/>
        </w:rPr>
        <w:t>  Стандартна 2-рівнева схема сторінкової трансляції</w:t>
      </w:r>
    </w:p>
    <w:p w:rsidR="00E224B9" w:rsidRPr="009929E2" w:rsidRDefault="00E224B9" w:rsidP="009929E2">
      <w:pPr>
        <w:rPr>
          <w:lang w:val="uk-UA"/>
        </w:rPr>
      </w:pP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>В процесі сторінкової трансляції адрес отримана лінійна адреса розбивається на три частини. Старші десять біт (Directory) лінійної адреси є індексом елементу з каталога таблиць. По цьому елементу визначається фізична адреса таблиці сторінок. Б</w:t>
      </w:r>
      <w:r w:rsidR="003E3FAA">
        <w:rPr>
          <w:lang w:val="uk-UA"/>
        </w:rPr>
        <w:t>і</w:t>
      </w:r>
      <w:r w:rsidRPr="009929E2">
        <w:rPr>
          <w:lang w:val="uk-UA"/>
        </w:rPr>
        <w:t>т</w:t>
      </w:r>
      <w:r w:rsidR="003E3FAA">
        <w:rPr>
          <w:lang w:val="uk-UA"/>
        </w:rPr>
        <w:t>и</w:t>
      </w:r>
      <w:r w:rsidRPr="009929E2">
        <w:rPr>
          <w:lang w:val="uk-UA"/>
        </w:rPr>
        <w:t xml:space="preserve"> 21-12 (Table) лінійної адреси вибирають елемент з цієї таблиці сторінок. Вибраний елемент визначає фізичн</w:t>
      </w:r>
      <w:r w:rsidR="003E3FAA">
        <w:rPr>
          <w:lang w:val="uk-UA"/>
        </w:rPr>
        <w:t>у</w:t>
      </w:r>
      <w:r w:rsidRPr="009929E2">
        <w:rPr>
          <w:lang w:val="uk-UA"/>
        </w:rPr>
        <w:t xml:space="preserve"> адрес</w:t>
      </w:r>
      <w:r w:rsidR="003E3FAA">
        <w:rPr>
          <w:lang w:val="uk-UA"/>
        </w:rPr>
        <w:t>у</w:t>
      </w:r>
      <w:r w:rsidRPr="009929E2">
        <w:rPr>
          <w:lang w:val="uk-UA"/>
        </w:rPr>
        <w:t xml:space="preserve"> сторінки. Молодші 12 біт (Offset) лінійної адреси визначають зсув від початку сторінки.</w:t>
      </w: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 xml:space="preserve">Сторінки починаються на </w:t>
      </w:r>
      <w:r w:rsidR="008835C3">
        <w:rPr>
          <w:lang w:val="uk-UA"/>
        </w:rPr>
        <w:t>границі</w:t>
      </w:r>
      <w:r w:rsidRPr="009929E2">
        <w:rPr>
          <w:lang w:val="uk-UA"/>
        </w:rPr>
        <w:t xml:space="preserve"> 4 Кбайт областей пам'яті, тому молодші 12 біт адреси сторінки завжди рівні нулю. У каталозі таблиць елементи зберігають фізичні адреси таблиць сторінок. У таблиці сторінок елементи зберігають фізичні адреси самих сторінок.</w:t>
      </w:r>
    </w:p>
    <w:p w:rsidR="009929E2" w:rsidRDefault="009929E2" w:rsidP="008835C3">
      <w:pPr>
        <w:ind w:firstLine="708"/>
        <w:jc w:val="both"/>
        <w:rPr>
          <w:i/>
          <w:iCs/>
          <w:lang w:val="en-US"/>
        </w:rPr>
      </w:pPr>
      <w:r w:rsidRPr="009929E2">
        <w:rPr>
          <w:lang w:val="uk-UA"/>
        </w:rPr>
        <w:t>У МП реалізува</w:t>
      </w:r>
      <w:r w:rsidR="00E224B9">
        <w:rPr>
          <w:lang w:val="uk-UA"/>
        </w:rPr>
        <w:t>но також</w:t>
      </w:r>
      <w:r w:rsidRPr="009929E2">
        <w:rPr>
          <w:lang w:val="uk-UA"/>
        </w:rPr>
        <w:t xml:space="preserve"> </w:t>
      </w:r>
      <w:r w:rsidR="00E224B9">
        <w:rPr>
          <w:lang w:val="uk-UA"/>
        </w:rPr>
        <w:t>і</w:t>
      </w:r>
      <w:r w:rsidRPr="009929E2">
        <w:rPr>
          <w:lang w:val="uk-UA"/>
        </w:rPr>
        <w:t>н</w:t>
      </w:r>
      <w:r w:rsidR="00E224B9">
        <w:rPr>
          <w:lang w:val="uk-UA"/>
        </w:rPr>
        <w:t>ш</w:t>
      </w:r>
      <w:r w:rsidR="003E3FAA">
        <w:rPr>
          <w:lang w:val="uk-UA"/>
        </w:rPr>
        <w:t>у</w:t>
      </w:r>
      <w:r w:rsidRPr="009929E2">
        <w:rPr>
          <w:lang w:val="uk-UA"/>
        </w:rPr>
        <w:t xml:space="preserve"> можливість - розширення розміру сторінок (Page Size Extension - PSE). PSE дозволяє використовувати сторінки розміром 4 Мбайт і однорівневий механізм сторінкової трансляції.</w:t>
      </w:r>
      <w:r w:rsidR="003E3FAA">
        <w:rPr>
          <w:lang w:val="uk-UA"/>
        </w:rPr>
        <w:t xml:space="preserve"> </w:t>
      </w:r>
      <w:r w:rsidRPr="009929E2">
        <w:rPr>
          <w:lang w:val="uk-UA"/>
        </w:rPr>
        <w:t>У підр</w:t>
      </w:r>
      <w:r w:rsidR="00E224B9">
        <w:rPr>
          <w:lang w:val="uk-UA"/>
        </w:rPr>
        <w:t>ежимі</w:t>
      </w:r>
      <w:r w:rsidRPr="009929E2">
        <w:rPr>
          <w:lang w:val="uk-UA"/>
        </w:rPr>
        <w:t xml:space="preserve"> P6 шина адреси була розширена до 36 б</w:t>
      </w:r>
      <w:r w:rsidR="003E3FAA">
        <w:rPr>
          <w:lang w:val="uk-UA"/>
        </w:rPr>
        <w:t>і</w:t>
      </w:r>
      <w:r w:rsidRPr="009929E2">
        <w:rPr>
          <w:lang w:val="uk-UA"/>
        </w:rPr>
        <w:t>т. Відповідно, процесори Pentium Pro, Pentium II, Pentium III і пізніші</w:t>
      </w:r>
      <w:r w:rsidR="00E224B9">
        <w:rPr>
          <w:lang w:val="uk-UA"/>
        </w:rPr>
        <w:t xml:space="preserve"> (сучасні)</w:t>
      </w:r>
      <w:r w:rsidRPr="009929E2">
        <w:rPr>
          <w:lang w:val="uk-UA"/>
        </w:rPr>
        <w:t xml:space="preserve"> здатні адресувати до 64 Гбайт фізичної пам'яті</w:t>
      </w:r>
      <w:r w:rsidR="00E224B9">
        <w:rPr>
          <w:lang w:val="uk-UA"/>
        </w:rPr>
        <w:t>. Подальше розширення ширини адресної шини дозволило розширити  адресний простір ще більше</w:t>
      </w:r>
      <w:r w:rsidRPr="009929E2">
        <w:rPr>
          <w:lang w:val="uk-UA"/>
        </w:rPr>
        <w:t>. Ця можливість називається розширенням фізичної адреси (Physical Address Extension - PAE) і доступна тільки при використанні сторінкової трансляції.</w:t>
      </w:r>
      <w:r w:rsidR="008835C3">
        <w:rPr>
          <w:lang w:val="uk-UA"/>
        </w:rPr>
        <w:t xml:space="preserve"> Т</w:t>
      </w:r>
      <w:r w:rsidR="008835C3" w:rsidRPr="009929E2">
        <w:rPr>
          <w:lang w:val="uk-UA"/>
        </w:rPr>
        <w:t>аким чином</w:t>
      </w:r>
      <w:r w:rsidR="008835C3">
        <w:rPr>
          <w:lang w:val="uk-UA"/>
        </w:rPr>
        <w:t>, застосув</w:t>
      </w:r>
      <w:r w:rsidRPr="009929E2">
        <w:rPr>
          <w:lang w:val="uk-UA"/>
        </w:rPr>
        <w:t xml:space="preserve">ання PSE і PAE впливає на </w:t>
      </w:r>
      <w:r w:rsidRPr="009929E2">
        <w:rPr>
          <w:i/>
          <w:iCs/>
          <w:lang w:val="uk-UA"/>
        </w:rPr>
        <w:t>сторінкове перетворення</w:t>
      </w:r>
      <w:r w:rsidR="00CE05CC">
        <w:rPr>
          <w:i/>
          <w:iCs/>
          <w:lang w:val="uk-UA"/>
        </w:rPr>
        <w:t>.</w:t>
      </w:r>
    </w:p>
    <w:p w:rsidR="00481F0D" w:rsidRPr="00481F0D" w:rsidRDefault="00C07708" w:rsidP="00481F0D">
      <w:pPr>
        <w:jc w:val="both"/>
        <w:rPr>
          <w:i/>
          <w:iCs/>
          <w:lang w:val="en-US"/>
        </w:rPr>
      </w:pPr>
      <w:r w:rsidRPr="00541A3E">
        <w:rPr>
          <w:i/>
          <w:iCs/>
          <w:noProof/>
          <w:lang w:val="en-US"/>
        </w:rPr>
        <w:lastRenderedPageBreak/>
        <w:drawing>
          <wp:inline distT="0" distB="0" distL="0" distR="0">
            <wp:extent cx="5932805" cy="3883660"/>
            <wp:effectExtent l="0" t="0" r="0" b="0"/>
            <wp:docPr id="42" name="Рисунок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"/>
                    <pic:cNvPicPr>
                      <a:picLocks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AF7" w:rsidRPr="009929E2" w:rsidRDefault="000C2AF7" w:rsidP="008835C3">
      <w:pPr>
        <w:ind w:firstLine="708"/>
        <w:jc w:val="both"/>
        <w:rPr>
          <w:lang w:val="uk-UA"/>
        </w:rPr>
      </w:pP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906"/>
        <w:gridCol w:w="1029"/>
        <w:gridCol w:w="1015"/>
        <w:gridCol w:w="885"/>
        <w:gridCol w:w="1913"/>
        <w:gridCol w:w="2884"/>
      </w:tblGrid>
      <w:tr w:rsidR="000C2AF7">
        <w:trPr>
          <w:tblCellSpacing w:w="7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0C2AF7" w:rsidRDefault="000C2AF7" w:rsidP="00D740DC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Таблиц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я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1. Особ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ливості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ст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о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р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і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н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ков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ого п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е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ре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творення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в PSE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і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PAE</w:t>
            </w:r>
          </w:p>
        </w:tc>
      </w:tr>
      <w:tr w:rsidR="000C2AF7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0C2AF7" w:rsidRDefault="000C2AF7" w:rsidP="00D740DC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CR0.PG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0C2AF7" w:rsidRDefault="000C2AF7" w:rsidP="00D740DC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CR4.PAE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0C2AF7" w:rsidRDefault="000C2AF7" w:rsidP="00D740DC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CR4.PSE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0C2AF7" w:rsidRDefault="000C2AF7" w:rsidP="00D740DC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PDE.PS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0C2AF7" w:rsidRDefault="000C2AF7" w:rsidP="00D740DC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Р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о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зм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і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р ст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о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р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інки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0C2AF7" w:rsidRDefault="000C2AF7" w:rsidP="00D740DC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Р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о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зрядн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і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сть ф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і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з. Адрес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и</w:t>
            </w:r>
          </w:p>
        </w:tc>
      </w:tr>
      <w:tr w:rsidR="000C2AF7">
        <w:trPr>
          <w:tblCellSpacing w:w="7" w:type="dxa"/>
        </w:trPr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EAEAEA"/>
          </w:tcPr>
          <w:p w:rsidR="000C2AF7" w:rsidRDefault="00690634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32 бит</w:t>
            </w:r>
          </w:p>
        </w:tc>
      </w:tr>
      <w:tr w:rsidR="000C2AF7">
        <w:trPr>
          <w:tblCellSpacing w:w="7" w:type="dxa"/>
        </w:trPr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 Кб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32 бит</w:t>
            </w:r>
          </w:p>
        </w:tc>
      </w:tr>
      <w:tr w:rsidR="000C2AF7">
        <w:trPr>
          <w:tblCellSpacing w:w="7" w:type="dxa"/>
        </w:trPr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 Кб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32 бит</w:t>
            </w:r>
          </w:p>
        </w:tc>
      </w:tr>
      <w:tr w:rsidR="000C2AF7">
        <w:trPr>
          <w:tblCellSpacing w:w="7" w:type="dxa"/>
        </w:trPr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 Мб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32 бит</w:t>
            </w:r>
          </w:p>
        </w:tc>
      </w:tr>
      <w:tr w:rsidR="000C2AF7">
        <w:trPr>
          <w:tblCellSpacing w:w="7" w:type="dxa"/>
        </w:trPr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690634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 Кб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32 бит</w:t>
            </w:r>
          </w:p>
        </w:tc>
      </w:tr>
      <w:tr w:rsidR="000C2AF7">
        <w:trPr>
          <w:tblCellSpacing w:w="7" w:type="dxa"/>
        </w:trPr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690634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 Мб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32 бит</w:t>
            </w:r>
          </w:p>
        </w:tc>
      </w:tr>
    </w:tbl>
    <w:p w:rsidR="00CE05CC" w:rsidRPr="00CE05CC" w:rsidRDefault="00CE05CC" w:rsidP="00CE05CC">
      <w:pPr>
        <w:ind w:firstLine="708"/>
        <w:jc w:val="both"/>
        <w:rPr>
          <w:lang w:val="uk-UA"/>
        </w:rPr>
      </w:pPr>
      <w:r w:rsidRPr="00CE05CC">
        <w:rPr>
          <w:lang w:val="uk-UA"/>
        </w:rPr>
        <w:t xml:space="preserve">Вбудовані засоби перемикання завдань забезпечують </w:t>
      </w:r>
      <w:r>
        <w:rPr>
          <w:lang w:val="uk-UA"/>
        </w:rPr>
        <w:t xml:space="preserve">реалізацію </w:t>
      </w:r>
      <w:r w:rsidRPr="00CE05CC">
        <w:rPr>
          <w:i/>
          <w:iCs/>
          <w:lang w:val="uk-UA"/>
        </w:rPr>
        <w:t>багатозадачн</w:t>
      </w:r>
      <w:r>
        <w:rPr>
          <w:i/>
          <w:iCs/>
          <w:lang w:val="uk-UA"/>
        </w:rPr>
        <w:t>о</w:t>
      </w:r>
      <w:r w:rsidRPr="00CE05CC">
        <w:rPr>
          <w:i/>
          <w:iCs/>
          <w:lang w:val="uk-UA"/>
        </w:rPr>
        <w:t>ст</w:t>
      </w:r>
      <w:r>
        <w:rPr>
          <w:i/>
          <w:iCs/>
          <w:lang w:val="uk-UA"/>
        </w:rPr>
        <w:t>і</w:t>
      </w:r>
      <w:r w:rsidRPr="00CE05CC">
        <w:rPr>
          <w:i/>
          <w:iCs/>
          <w:lang w:val="uk-UA"/>
        </w:rPr>
        <w:t xml:space="preserve"> </w:t>
      </w:r>
      <w:r w:rsidRPr="00CE05CC">
        <w:rPr>
          <w:lang w:val="uk-UA"/>
        </w:rPr>
        <w:t xml:space="preserve">в захищеному режимі. </w:t>
      </w:r>
      <w:r w:rsidRPr="00CE05CC">
        <w:rPr>
          <w:b/>
          <w:bCs/>
          <w:lang w:val="uk-UA"/>
        </w:rPr>
        <w:t>Зада</w:t>
      </w:r>
      <w:r>
        <w:rPr>
          <w:b/>
          <w:bCs/>
          <w:lang w:val="uk-UA"/>
        </w:rPr>
        <w:t>ча</w:t>
      </w:r>
      <w:r w:rsidRPr="00CE05CC">
        <w:rPr>
          <w:b/>
          <w:bCs/>
          <w:lang w:val="uk-UA"/>
        </w:rPr>
        <w:t xml:space="preserve"> </w:t>
      </w:r>
      <w:r w:rsidRPr="00CE05CC">
        <w:rPr>
          <w:lang w:val="uk-UA"/>
        </w:rPr>
        <w:t>- це "одиниця вимірювання" завдань для процесора, як</w:t>
      </w:r>
      <w:r w:rsidR="001A4E03">
        <w:rPr>
          <w:lang w:val="uk-UA"/>
        </w:rPr>
        <w:t>е</w:t>
      </w:r>
      <w:r w:rsidRPr="00CE05CC">
        <w:rPr>
          <w:lang w:val="uk-UA"/>
        </w:rPr>
        <w:t xml:space="preserve"> процесор може виконувати, припиняти і здійснювати над н</w:t>
      </w:r>
      <w:r w:rsidR="001A4E03">
        <w:rPr>
          <w:lang w:val="uk-UA"/>
        </w:rPr>
        <w:t xml:space="preserve">им </w:t>
      </w:r>
      <w:r w:rsidRPr="00CE05CC">
        <w:rPr>
          <w:lang w:val="uk-UA"/>
        </w:rPr>
        <w:t>диспетчеризацію. Як зада</w:t>
      </w:r>
      <w:r w:rsidR="001A4E03">
        <w:rPr>
          <w:lang w:val="uk-UA"/>
        </w:rPr>
        <w:t>ча</w:t>
      </w:r>
      <w:r w:rsidRPr="00CE05CC">
        <w:rPr>
          <w:lang w:val="uk-UA"/>
        </w:rPr>
        <w:t xml:space="preserve"> може виконуватися прикладна програма, сервіс операційної системи, ядро операційної системи, обробник переривання або виключення і т.п. У захищеному режимі архітектура надає</w:t>
      </w:r>
      <w:r w:rsidR="001A4E03">
        <w:rPr>
          <w:lang w:val="uk-UA"/>
        </w:rPr>
        <w:t>ться</w:t>
      </w:r>
      <w:r w:rsidRPr="00CE05CC">
        <w:rPr>
          <w:lang w:val="uk-UA"/>
        </w:rPr>
        <w:t xml:space="preserve"> механізм для збереження стану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</w:t>
      </w:r>
      <w:r w:rsidR="001A4E03">
        <w:rPr>
          <w:lang w:val="uk-UA"/>
        </w:rPr>
        <w:t>та</w:t>
      </w:r>
      <w:r w:rsidRPr="00CE05CC">
        <w:rPr>
          <w:lang w:val="uk-UA"/>
        </w:rPr>
        <w:t xml:space="preserve"> перемикання з одн</w:t>
      </w:r>
      <w:r w:rsidR="001A4E03">
        <w:rPr>
          <w:lang w:val="uk-UA"/>
        </w:rPr>
        <w:t>ієї</w:t>
      </w:r>
      <w:r w:rsidRPr="00CE05CC">
        <w:rPr>
          <w:lang w:val="uk-UA"/>
        </w:rPr>
        <w:t xml:space="preserve">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на іншу. </w:t>
      </w:r>
    </w:p>
    <w:p w:rsidR="00CE05CC" w:rsidRPr="00CE05CC" w:rsidRDefault="00CE05CC" w:rsidP="001A4E03">
      <w:pPr>
        <w:ind w:firstLine="708"/>
        <w:jc w:val="both"/>
        <w:rPr>
          <w:lang w:val="uk-UA"/>
        </w:rPr>
      </w:pPr>
      <w:r w:rsidRPr="00CE05CC">
        <w:rPr>
          <w:lang w:val="uk-UA"/>
        </w:rPr>
        <w:t>Середовище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складається з вмісту регістрів </w:t>
      </w:r>
      <w:r w:rsidRPr="00CE05CC">
        <w:t>МП</w:t>
      </w:r>
      <w:r w:rsidRPr="00CE05CC">
        <w:rPr>
          <w:lang w:val="uk-UA"/>
        </w:rPr>
        <w:t xml:space="preserve"> і всього коду з даними в просторі пам'яті. </w:t>
      </w:r>
      <w:r w:rsidRPr="00CE05CC">
        <w:t>МП</w:t>
      </w:r>
      <w:r w:rsidRPr="00CE05CC">
        <w:rPr>
          <w:lang w:val="uk-UA"/>
        </w:rPr>
        <w:t xml:space="preserve"> здатний швидко перемикатися з одного середовища виконання в інш</w:t>
      </w:r>
      <w:r w:rsidR="001A4E03">
        <w:rPr>
          <w:lang w:val="uk-UA"/>
        </w:rPr>
        <w:t>е</w:t>
      </w:r>
      <w:r w:rsidRPr="00CE05CC">
        <w:rPr>
          <w:lang w:val="uk-UA"/>
        </w:rPr>
        <w:t>, імітуючи паралельн</w:t>
      </w:r>
      <w:r w:rsidR="001A4E03">
        <w:rPr>
          <w:lang w:val="uk-UA"/>
        </w:rPr>
        <w:t>е виконання</w:t>
      </w:r>
      <w:r w:rsidRPr="00CE05CC">
        <w:rPr>
          <w:lang w:val="uk-UA"/>
        </w:rPr>
        <w:t xml:space="preserve"> декількох зада</w:t>
      </w:r>
      <w:r w:rsidR="001A4E03">
        <w:rPr>
          <w:lang w:val="uk-UA"/>
        </w:rPr>
        <w:t>ч</w:t>
      </w:r>
      <w:r w:rsidRPr="00CE05CC">
        <w:rPr>
          <w:lang w:val="uk-UA"/>
        </w:rPr>
        <w:t>. Для деяких зада</w:t>
      </w:r>
      <w:r w:rsidR="001A4E03">
        <w:rPr>
          <w:lang w:val="uk-UA"/>
        </w:rPr>
        <w:t>ч</w:t>
      </w:r>
      <w:r w:rsidRPr="00CE05CC">
        <w:rPr>
          <w:lang w:val="uk-UA"/>
        </w:rPr>
        <w:t xml:space="preserve"> може емулюватися управління пам'яттю, як у </w:t>
      </w:r>
      <w:r w:rsidRPr="00CE05CC">
        <w:t>МП</w:t>
      </w:r>
      <w:r w:rsidRPr="00CE05CC">
        <w:rPr>
          <w:lang w:val="uk-UA"/>
        </w:rPr>
        <w:t xml:space="preserve"> 8086. Такий </w:t>
      </w:r>
      <w:r w:rsidR="001A4E03">
        <w:rPr>
          <w:lang w:val="uk-UA"/>
        </w:rPr>
        <w:t xml:space="preserve">режим виконання </w:t>
      </w:r>
      <w:r w:rsidRPr="00CE05CC">
        <w:rPr>
          <w:lang w:val="uk-UA"/>
        </w:rPr>
        <w:t>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називається режимом віртуального 8086 (Virtual 8086 Mode). Про перебування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в даному стані сигналізує біт VM в регістрі </w:t>
      </w:r>
      <w:r w:rsidR="001A4E03">
        <w:rPr>
          <w:lang w:val="uk-UA"/>
        </w:rPr>
        <w:t>флагів</w:t>
      </w:r>
      <w:r w:rsidRPr="00CE05CC">
        <w:rPr>
          <w:lang w:val="uk-UA"/>
        </w:rPr>
        <w:t>. При цьому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віртуального </w:t>
      </w:r>
      <w:r w:rsidRPr="00CE05CC">
        <w:t>МП</w:t>
      </w:r>
      <w:r w:rsidRPr="00CE05CC">
        <w:rPr>
          <w:lang w:val="uk-UA"/>
        </w:rPr>
        <w:t xml:space="preserve"> 8086 ізольовані і захищені, як від один одного, так і від звичайних завдань захищеного режиму.</w:t>
      </w:r>
    </w:p>
    <w:p w:rsidR="00CE05CC" w:rsidRPr="00CE05CC" w:rsidRDefault="00CE05CC" w:rsidP="001A4E03">
      <w:pPr>
        <w:ind w:firstLine="708"/>
        <w:jc w:val="both"/>
        <w:rPr>
          <w:lang w:val="uk-UA"/>
        </w:rPr>
      </w:pPr>
      <w:r w:rsidRPr="00CE05CC">
        <w:rPr>
          <w:lang w:val="uk-UA"/>
        </w:rPr>
        <w:lastRenderedPageBreak/>
        <w:t>Зада</w:t>
      </w:r>
      <w:r w:rsidR="001A4E03">
        <w:rPr>
          <w:lang w:val="uk-UA"/>
        </w:rPr>
        <w:t>чу</w:t>
      </w:r>
      <w:r w:rsidRPr="00CE05CC">
        <w:rPr>
          <w:lang w:val="uk-UA"/>
        </w:rPr>
        <w:t xml:space="preserve"> складають два компоненти: адресний простір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</w:t>
      </w:r>
      <w:r w:rsidR="001A4E03">
        <w:rPr>
          <w:lang w:val="uk-UA"/>
        </w:rPr>
        <w:t>та</w:t>
      </w:r>
      <w:r w:rsidRPr="00CE05CC">
        <w:rPr>
          <w:lang w:val="uk-UA"/>
        </w:rPr>
        <w:t xml:space="preserve"> сегмент стану завдання (Task State Segment - TSS).</w:t>
      </w:r>
      <w:r w:rsidR="001A4E03">
        <w:rPr>
          <w:lang w:val="uk-UA"/>
        </w:rPr>
        <w:t xml:space="preserve"> </w:t>
      </w:r>
      <w:r w:rsidRPr="00CE05CC">
        <w:rPr>
          <w:lang w:val="uk-UA"/>
        </w:rPr>
        <w:t>У адресний простір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входять доступні </w:t>
      </w:r>
      <w:r w:rsidR="001A4E03">
        <w:rPr>
          <w:lang w:val="uk-UA"/>
        </w:rPr>
        <w:t xml:space="preserve">для </w:t>
      </w:r>
      <w:r w:rsidRPr="00CE05CC">
        <w:rPr>
          <w:lang w:val="uk-UA"/>
        </w:rPr>
        <w:t>не</w:t>
      </w:r>
      <w:r w:rsidR="001A4E03">
        <w:rPr>
          <w:lang w:val="uk-UA"/>
        </w:rPr>
        <w:t>ї</w:t>
      </w:r>
      <w:r w:rsidRPr="00CE05CC">
        <w:rPr>
          <w:lang w:val="uk-UA"/>
        </w:rPr>
        <w:t xml:space="preserve"> </w:t>
      </w:r>
      <w:r w:rsidR="001A4E03">
        <w:rPr>
          <w:lang w:val="uk-UA"/>
        </w:rPr>
        <w:t>фраг</w:t>
      </w:r>
      <w:r w:rsidRPr="00CE05CC">
        <w:rPr>
          <w:lang w:val="uk-UA"/>
        </w:rPr>
        <w:t xml:space="preserve">менти коду, даних і стека. </w:t>
      </w:r>
      <w:r w:rsidR="001A4E03">
        <w:rPr>
          <w:lang w:val="uk-UA"/>
        </w:rPr>
        <w:t>Сег</w:t>
      </w:r>
      <w:r w:rsidRPr="00CE05CC">
        <w:rPr>
          <w:lang w:val="uk-UA"/>
        </w:rPr>
        <w:t xml:space="preserve">мент стану завдання </w:t>
      </w:r>
      <w:r w:rsidR="001A4E03">
        <w:rPr>
          <w:lang w:val="en-US"/>
        </w:rPr>
        <w:t>TSS</w:t>
      </w:r>
      <w:r w:rsidR="001A4E03" w:rsidRPr="001A4E03">
        <w:t xml:space="preserve"> </w:t>
      </w:r>
      <w:r w:rsidRPr="00CE05CC">
        <w:rPr>
          <w:lang w:val="uk-UA"/>
        </w:rPr>
        <w:t>зберігає стан регістрів (контекст) процесора:</w:t>
      </w:r>
    </w:p>
    <w:p w:rsidR="00CE05CC" w:rsidRPr="00CE05CC" w:rsidRDefault="00CE05CC" w:rsidP="00CE05CC">
      <w:pPr>
        <w:numPr>
          <w:ilvl w:val="0"/>
          <w:numId w:val="4"/>
        </w:numPr>
        <w:jc w:val="both"/>
        <w:rPr>
          <w:lang w:val="uk-UA"/>
        </w:rPr>
      </w:pPr>
      <w:r w:rsidRPr="00CE05CC">
        <w:rPr>
          <w:lang w:val="uk-UA"/>
        </w:rPr>
        <w:t>стан сегментних регістрів (</w:t>
      </w:r>
      <w:r w:rsidRPr="00CE05CC">
        <w:t>селектор</w:t>
      </w:r>
      <w:r w:rsidR="001A4E03">
        <w:rPr>
          <w:lang w:val="uk-UA"/>
        </w:rPr>
        <w:t>и</w:t>
      </w:r>
      <w:r w:rsidRPr="00CE05CC">
        <w:rPr>
          <w:lang w:val="uk-UA"/>
        </w:rPr>
        <w:t xml:space="preserve"> сегментів, що формують адресний простір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); </w:t>
      </w:r>
    </w:p>
    <w:p w:rsidR="00CE05CC" w:rsidRPr="00CE05CC" w:rsidRDefault="00CE05CC" w:rsidP="00CE05CC">
      <w:pPr>
        <w:numPr>
          <w:ilvl w:val="0"/>
          <w:numId w:val="4"/>
        </w:numPr>
        <w:jc w:val="both"/>
        <w:rPr>
          <w:lang w:val="uk-UA"/>
        </w:rPr>
      </w:pPr>
      <w:r w:rsidRPr="00CE05CC">
        <w:rPr>
          <w:lang w:val="uk-UA"/>
        </w:rPr>
        <w:t xml:space="preserve">стан регістрів загального призначення; </w:t>
      </w:r>
    </w:p>
    <w:p w:rsidR="00CE05CC" w:rsidRPr="00CE05CC" w:rsidRDefault="00CE05CC" w:rsidP="00CE05CC">
      <w:pPr>
        <w:numPr>
          <w:ilvl w:val="0"/>
          <w:numId w:val="4"/>
        </w:numPr>
        <w:jc w:val="both"/>
        <w:rPr>
          <w:lang w:val="uk-UA"/>
        </w:rPr>
      </w:pPr>
      <w:r w:rsidRPr="00CE05CC">
        <w:rPr>
          <w:lang w:val="uk-UA"/>
        </w:rPr>
        <w:t xml:space="preserve">стан регістра </w:t>
      </w:r>
      <w:r w:rsidR="001A4E03">
        <w:rPr>
          <w:lang w:val="uk-UA"/>
        </w:rPr>
        <w:t>флаг</w:t>
      </w:r>
      <w:r w:rsidRPr="00CE05CC">
        <w:rPr>
          <w:lang w:val="uk-UA"/>
        </w:rPr>
        <w:t xml:space="preserve">ів (EFLAGS); </w:t>
      </w:r>
    </w:p>
    <w:p w:rsidR="00CE05CC" w:rsidRPr="00CE05CC" w:rsidRDefault="001A4E03" w:rsidP="00CE05CC">
      <w:pPr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значення</w:t>
      </w:r>
      <w:r w:rsidR="00CE05CC" w:rsidRPr="00CE05CC">
        <w:rPr>
          <w:lang w:val="uk-UA"/>
        </w:rPr>
        <w:t xml:space="preserve"> </w:t>
      </w:r>
      <w:r>
        <w:rPr>
          <w:lang w:val="uk-UA"/>
        </w:rPr>
        <w:t>регістра-лічильника для визначення наступн</w:t>
      </w:r>
      <w:r w:rsidR="00CE05CC" w:rsidRPr="00CE05CC">
        <w:rPr>
          <w:lang w:val="uk-UA"/>
        </w:rPr>
        <w:t xml:space="preserve">ої команди (EIP); </w:t>
      </w:r>
    </w:p>
    <w:p w:rsidR="00CE05CC" w:rsidRPr="00CE05CC" w:rsidRDefault="00CE05CC" w:rsidP="00CE05CC">
      <w:pPr>
        <w:numPr>
          <w:ilvl w:val="0"/>
          <w:numId w:val="4"/>
        </w:numPr>
        <w:jc w:val="both"/>
        <w:rPr>
          <w:lang w:val="uk-UA"/>
        </w:rPr>
      </w:pPr>
      <w:r w:rsidRPr="00CE05CC">
        <w:rPr>
          <w:lang w:val="uk-UA"/>
        </w:rPr>
        <w:t xml:space="preserve">значення регістра CR3 (PDBR); </w:t>
      </w:r>
    </w:p>
    <w:p w:rsidR="00CE05CC" w:rsidRPr="00CE05CC" w:rsidRDefault="00CE05CC" w:rsidP="00CE05CC">
      <w:pPr>
        <w:numPr>
          <w:ilvl w:val="0"/>
          <w:numId w:val="4"/>
        </w:numPr>
        <w:jc w:val="both"/>
        <w:rPr>
          <w:lang w:val="uk-UA"/>
        </w:rPr>
      </w:pPr>
      <w:r w:rsidRPr="00CE05CC">
        <w:rPr>
          <w:lang w:val="uk-UA"/>
        </w:rPr>
        <w:t>значення регістра LDTR.</w:t>
      </w:r>
    </w:p>
    <w:p w:rsidR="00CE05CC" w:rsidRDefault="00CE05CC" w:rsidP="001A4E03">
      <w:pPr>
        <w:ind w:firstLine="708"/>
        <w:jc w:val="both"/>
        <w:rPr>
          <w:lang w:val="uk-UA"/>
        </w:rPr>
      </w:pPr>
      <w:r w:rsidRPr="00CE05CC">
        <w:rPr>
          <w:lang w:val="uk-UA"/>
        </w:rPr>
        <w:t>У багатозадачних системах TSS надає механізм для вкладення зада</w:t>
      </w:r>
      <w:r w:rsidR="001A4E03">
        <w:rPr>
          <w:lang w:val="uk-UA"/>
        </w:rPr>
        <w:t>ч</w:t>
      </w:r>
      <w:r w:rsidRPr="00CE05CC">
        <w:rPr>
          <w:lang w:val="uk-UA"/>
        </w:rPr>
        <w:t>.</w:t>
      </w:r>
      <w:r w:rsidR="001A4E03">
        <w:rPr>
          <w:lang w:val="uk-UA"/>
        </w:rPr>
        <w:t xml:space="preserve"> </w:t>
      </w:r>
      <w:r w:rsidRPr="00CE05CC">
        <w:rPr>
          <w:lang w:val="uk-UA"/>
        </w:rPr>
        <w:t>Кожн</w:t>
      </w:r>
      <w:r w:rsidR="001A4E03">
        <w:rPr>
          <w:lang w:val="uk-UA"/>
        </w:rPr>
        <w:t>а</w:t>
      </w:r>
      <w:r w:rsidRPr="00CE05CC">
        <w:rPr>
          <w:lang w:val="uk-UA"/>
        </w:rPr>
        <w:t xml:space="preserve"> зада</w:t>
      </w:r>
      <w:r w:rsidR="001A4E03">
        <w:rPr>
          <w:lang w:val="uk-UA"/>
        </w:rPr>
        <w:t>ча</w:t>
      </w:r>
      <w:r w:rsidRPr="00CE05CC">
        <w:rPr>
          <w:lang w:val="uk-UA"/>
        </w:rPr>
        <w:t xml:space="preserve"> ідентифікується селектором відповідного їй TSS. Цей селектор завантажується в регістр завдання (Task Register - TR) при перемиканні на зада</w:t>
      </w:r>
      <w:r w:rsidR="001A4E03">
        <w:rPr>
          <w:lang w:val="uk-UA"/>
        </w:rPr>
        <w:t>чу</w:t>
      </w:r>
      <w:r w:rsidRPr="00CE05CC">
        <w:rPr>
          <w:lang w:val="uk-UA"/>
        </w:rPr>
        <w:t xml:space="preserve">. У тіньову частину регістра завантажуються базова адреса, </w:t>
      </w:r>
      <w:r w:rsidR="001A4E03">
        <w:rPr>
          <w:lang w:val="uk-UA"/>
        </w:rPr>
        <w:t>границя</w:t>
      </w:r>
      <w:r w:rsidRPr="00CE05CC">
        <w:rPr>
          <w:lang w:val="uk-UA"/>
        </w:rPr>
        <w:t xml:space="preserve"> і атрибути TSS. Операційна система може передбачати для кожно</w:t>
      </w:r>
      <w:r w:rsidR="001A4E03">
        <w:rPr>
          <w:lang w:val="uk-UA"/>
        </w:rPr>
        <w:t>ї</w:t>
      </w:r>
      <w:r w:rsidRPr="00CE05CC">
        <w:rPr>
          <w:lang w:val="uk-UA"/>
        </w:rPr>
        <w:t xml:space="preserve">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свій лінійний адресний простір (свій набір сторінок для </w:t>
      </w:r>
      <w:r w:rsidRPr="00CE05CC">
        <w:rPr>
          <w:i/>
          <w:iCs/>
          <w:lang w:val="uk-UA"/>
        </w:rPr>
        <w:t>сторінкового перетворення</w:t>
      </w:r>
      <w:r w:rsidRPr="00CE05CC">
        <w:rPr>
          <w:lang w:val="uk-UA"/>
        </w:rPr>
        <w:t>), тоді при перемиканні завдання завантажується і регістр CR3 (PDBR), що зберігає адресу каталог</w:t>
      </w:r>
      <w:r w:rsidR="001A4E03">
        <w:rPr>
          <w:lang w:val="uk-UA"/>
        </w:rPr>
        <w:t>у</w:t>
      </w:r>
      <w:r w:rsidRPr="00CE05CC">
        <w:rPr>
          <w:lang w:val="uk-UA"/>
        </w:rPr>
        <w:t xml:space="preserve"> таблиць для сторінкового перетворення.</w:t>
      </w:r>
    </w:p>
    <w:p w:rsidR="000D20B4" w:rsidRDefault="000D20B4" w:rsidP="0083280C">
      <w:pPr>
        <w:rPr>
          <w:lang w:val="uk-UA"/>
        </w:rPr>
      </w:pPr>
    </w:p>
    <w:p w:rsidR="00481F0D" w:rsidRPr="00663348" w:rsidRDefault="00481F0D" w:rsidP="0083280C">
      <w:pPr>
        <w:rPr>
          <w:lang w:val="uk-UA"/>
        </w:rPr>
      </w:pPr>
    </w:p>
    <w:sectPr w:rsidR="00481F0D" w:rsidRPr="00663348" w:rsidSect="0083280C">
      <w:pgSz w:w="11907" w:h="16839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0F89"/>
    <w:multiLevelType w:val="hybridMultilevel"/>
    <w:tmpl w:val="64DA58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0B5E"/>
    <w:multiLevelType w:val="multilevel"/>
    <w:tmpl w:val="6E6C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115DA"/>
    <w:multiLevelType w:val="hybridMultilevel"/>
    <w:tmpl w:val="1416FB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73829"/>
    <w:multiLevelType w:val="multilevel"/>
    <w:tmpl w:val="590C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0C"/>
    <w:rsid w:val="00004493"/>
    <w:rsid w:val="00007294"/>
    <w:rsid w:val="00010780"/>
    <w:rsid w:val="00010BAD"/>
    <w:rsid w:val="00013827"/>
    <w:rsid w:val="00016643"/>
    <w:rsid w:val="000166FE"/>
    <w:rsid w:val="00021342"/>
    <w:rsid w:val="00022798"/>
    <w:rsid w:val="00024832"/>
    <w:rsid w:val="00026AB4"/>
    <w:rsid w:val="00026E90"/>
    <w:rsid w:val="000277CD"/>
    <w:rsid w:val="00027D35"/>
    <w:rsid w:val="000303AD"/>
    <w:rsid w:val="00033009"/>
    <w:rsid w:val="00033355"/>
    <w:rsid w:val="000336A1"/>
    <w:rsid w:val="00035981"/>
    <w:rsid w:val="000360EC"/>
    <w:rsid w:val="0003636D"/>
    <w:rsid w:val="000365F0"/>
    <w:rsid w:val="00040121"/>
    <w:rsid w:val="000404FA"/>
    <w:rsid w:val="00040619"/>
    <w:rsid w:val="00040C8F"/>
    <w:rsid w:val="00043128"/>
    <w:rsid w:val="00044124"/>
    <w:rsid w:val="00044539"/>
    <w:rsid w:val="000445BD"/>
    <w:rsid w:val="000455DA"/>
    <w:rsid w:val="00045BB4"/>
    <w:rsid w:val="00046374"/>
    <w:rsid w:val="0004756B"/>
    <w:rsid w:val="00047CF1"/>
    <w:rsid w:val="00050D66"/>
    <w:rsid w:val="00051FD5"/>
    <w:rsid w:val="000520E8"/>
    <w:rsid w:val="000555FF"/>
    <w:rsid w:val="00055739"/>
    <w:rsid w:val="00056518"/>
    <w:rsid w:val="00060DA0"/>
    <w:rsid w:val="00063758"/>
    <w:rsid w:val="00063841"/>
    <w:rsid w:val="00063D6F"/>
    <w:rsid w:val="00065F6D"/>
    <w:rsid w:val="00066525"/>
    <w:rsid w:val="00067961"/>
    <w:rsid w:val="0007297D"/>
    <w:rsid w:val="0007711F"/>
    <w:rsid w:val="00080B0A"/>
    <w:rsid w:val="00081531"/>
    <w:rsid w:val="00082661"/>
    <w:rsid w:val="0008384E"/>
    <w:rsid w:val="000863AD"/>
    <w:rsid w:val="000865CF"/>
    <w:rsid w:val="000914F4"/>
    <w:rsid w:val="00092077"/>
    <w:rsid w:val="00093287"/>
    <w:rsid w:val="0009374A"/>
    <w:rsid w:val="000944BE"/>
    <w:rsid w:val="000A07B2"/>
    <w:rsid w:val="000A47EA"/>
    <w:rsid w:val="000B2598"/>
    <w:rsid w:val="000B4E08"/>
    <w:rsid w:val="000B52D2"/>
    <w:rsid w:val="000B7340"/>
    <w:rsid w:val="000C0FD1"/>
    <w:rsid w:val="000C1B5E"/>
    <w:rsid w:val="000C2AF7"/>
    <w:rsid w:val="000C69F5"/>
    <w:rsid w:val="000D1983"/>
    <w:rsid w:val="000D20B4"/>
    <w:rsid w:val="000D239D"/>
    <w:rsid w:val="000D4623"/>
    <w:rsid w:val="000D48A4"/>
    <w:rsid w:val="000D651F"/>
    <w:rsid w:val="000D67EC"/>
    <w:rsid w:val="000D6ABD"/>
    <w:rsid w:val="000D6F01"/>
    <w:rsid w:val="000D7840"/>
    <w:rsid w:val="000D7907"/>
    <w:rsid w:val="000D7BAE"/>
    <w:rsid w:val="000E0048"/>
    <w:rsid w:val="000E0589"/>
    <w:rsid w:val="000E0870"/>
    <w:rsid w:val="000E0EF7"/>
    <w:rsid w:val="000E59E1"/>
    <w:rsid w:val="000F22B9"/>
    <w:rsid w:val="000F22BF"/>
    <w:rsid w:val="000F429A"/>
    <w:rsid w:val="000F4FF5"/>
    <w:rsid w:val="000F5E0C"/>
    <w:rsid w:val="000F7537"/>
    <w:rsid w:val="000F7987"/>
    <w:rsid w:val="00100770"/>
    <w:rsid w:val="001015DF"/>
    <w:rsid w:val="00101E2E"/>
    <w:rsid w:val="00103036"/>
    <w:rsid w:val="00103D11"/>
    <w:rsid w:val="00104FD8"/>
    <w:rsid w:val="00107F68"/>
    <w:rsid w:val="0011238E"/>
    <w:rsid w:val="00115CB6"/>
    <w:rsid w:val="0011734B"/>
    <w:rsid w:val="00117629"/>
    <w:rsid w:val="00122539"/>
    <w:rsid w:val="001244FC"/>
    <w:rsid w:val="001257F1"/>
    <w:rsid w:val="001310DC"/>
    <w:rsid w:val="00135514"/>
    <w:rsid w:val="00136566"/>
    <w:rsid w:val="001371B0"/>
    <w:rsid w:val="001372B5"/>
    <w:rsid w:val="0013791F"/>
    <w:rsid w:val="00142CD4"/>
    <w:rsid w:val="00142D25"/>
    <w:rsid w:val="00142D3C"/>
    <w:rsid w:val="00142D3E"/>
    <w:rsid w:val="00146102"/>
    <w:rsid w:val="00146112"/>
    <w:rsid w:val="001466A5"/>
    <w:rsid w:val="00146E9A"/>
    <w:rsid w:val="00150F2B"/>
    <w:rsid w:val="00152104"/>
    <w:rsid w:val="00154F9F"/>
    <w:rsid w:val="00155494"/>
    <w:rsid w:val="00155F91"/>
    <w:rsid w:val="00156C18"/>
    <w:rsid w:val="00156E17"/>
    <w:rsid w:val="00171B94"/>
    <w:rsid w:val="00172920"/>
    <w:rsid w:val="00172978"/>
    <w:rsid w:val="00173219"/>
    <w:rsid w:val="00174328"/>
    <w:rsid w:val="0018015D"/>
    <w:rsid w:val="001829D4"/>
    <w:rsid w:val="0018523C"/>
    <w:rsid w:val="001852D6"/>
    <w:rsid w:val="001877F0"/>
    <w:rsid w:val="001954C9"/>
    <w:rsid w:val="00195FCD"/>
    <w:rsid w:val="001964E4"/>
    <w:rsid w:val="00197CBC"/>
    <w:rsid w:val="001A0558"/>
    <w:rsid w:val="001A0925"/>
    <w:rsid w:val="001A15C2"/>
    <w:rsid w:val="001A1D24"/>
    <w:rsid w:val="001A3692"/>
    <w:rsid w:val="001A3A56"/>
    <w:rsid w:val="001A4E03"/>
    <w:rsid w:val="001A6B15"/>
    <w:rsid w:val="001A727D"/>
    <w:rsid w:val="001A7924"/>
    <w:rsid w:val="001A7E02"/>
    <w:rsid w:val="001B035C"/>
    <w:rsid w:val="001B1CF5"/>
    <w:rsid w:val="001B1F49"/>
    <w:rsid w:val="001B3757"/>
    <w:rsid w:val="001B453A"/>
    <w:rsid w:val="001B5A88"/>
    <w:rsid w:val="001B6483"/>
    <w:rsid w:val="001C32DD"/>
    <w:rsid w:val="001C32F1"/>
    <w:rsid w:val="001C413F"/>
    <w:rsid w:val="001C422F"/>
    <w:rsid w:val="001C7214"/>
    <w:rsid w:val="001D0085"/>
    <w:rsid w:val="001D2223"/>
    <w:rsid w:val="001D235A"/>
    <w:rsid w:val="001D2697"/>
    <w:rsid w:val="001D288A"/>
    <w:rsid w:val="001D3720"/>
    <w:rsid w:val="001D3D15"/>
    <w:rsid w:val="001D5527"/>
    <w:rsid w:val="001D59FD"/>
    <w:rsid w:val="001D735A"/>
    <w:rsid w:val="001D7AE8"/>
    <w:rsid w:val="001E2989"/>
    <w:rsid w:val="001E29BB"/>
    <w:rsid w:val="001E2BA9"/>
    <w:rsid w:val="001E4541"/>
    <w:rsid w:val="001F06D5"/>
    <w:rsid w:val="001F443C"/>
    <w:rsid w:val="001F5AFF"/>
    <w:rsid w:val="00200108"/>
    <w:rsid w:val="002031EF"/>
    <w:rsid w:val="00203644"/>
    <w:rsid w:val="00203A27"/>
    <w:rsid w:val="002040D0"/>
    <w:rsid w:val="002047B9"/>
    <w:rsid w:val="0020493F"/>
    <w:rsid w:val="00205074"/>
    <w:rsid w:val="00205D12"/>
    <w:rsid w:val="002208D7"/>
    <w:rsid w:val="002244E0"/>
    <w:rsid w:val="002272C5"/>
    <w:rsid w:val="0023252F"/>
    <w:rsid w:val="00233FB0"/>
    <w:rsid w:val="00234CE0"/>
    <w:rsid w:val="0023675F"/>
    <w:rsid w:val="00237349"/>
    <w:rsid w:val="00240CEE"/>
    <w:rsid w:val="00245B4A"/>
    <w:rsid w:val="002464F5"/>
    <w:rsid w:val="0024673D"/>
    <w:rsid w:val="00247E02"/>
    <w:rsid w:val="0025368A"/>
    <w:rsid w:val="002556B8"/>
    <w:rsid w:val="002576D3"/>
    <w:rsid w:val="002578AC"/>
    <w:rsid w:val="00261BB0"/>
    <w:rsid w:val="00262722"/>
    <w:rsid w:val="00263020"/>
    <w:rsid w:val="002655EF"/>
    <w:rsid w:val="00266803"/>
    <w:rsid w:val="00270165"/>
    <w:rsid w:val="00270289"/>
    <w:rsid w:val="00270AAE"/>
    <w:rsid w:val="00271CD3"/>
    <w:rsid w:val="00271F7E"/>
    <w:rsid w:val="0027201C"/>
    <w:rsid w:val="0027303D"/>
    <w:rsid w:val="00273AD8"/>
    <w:rsid w:val="00274AB7"/>
    <w:rsid w:val="002776EF"/>
    <w:rsid w:val="002802C2"/>
    <w:rsid w:val="0028032E"/>
    <w:rsid w:val="00280407"/>
    <w:rsid w:val="00282A9E"/>
    <w:rsid w:val="00283101"/>
    <w:rsid w:val="00286C12"/>
    <w:rsid w:val="00295B42"/>
    <w:rsid w:val="002969C1"/>
    <w:rsid w:val="002A1727"/>
    <w:rsid w:val="002A1B4E"/>
    <w:rsid w:val="002A25DE"/>
    <w:rsid w:val="002A312C"/>
    <w:rsid w:val="002A703A"/>
    <w:rsid w:val="002B0C05"/>
    <w:rsid w:val="002B113F"/>
    <w:rsid w:val="002B114F"/>
    <w:rsid w:val="002B2D30"/>
    <w:rsid w:val="002B3BFD"/>
    <w:rsid w:val="002C0F8A"/>
    <w:rsid w:val="002C20D8"/>
    <w:rsid w:val="002C2D67"/>
    <w:rsid w:val="002C314D"/>
    <w:rsid w:val="002C4A07"/>
    <w:rsid w:val="002C5FB3"/>
    <w:rsid w:val="002C7B61"/>
    <w:rsid w:val="002D0E99"/>
    <w:rsid w:val="002D1565"/>
    <w:rsid w:val="002D6CE7"/>
    <w:rsid w:val="002D7D38"/>
    <w:rsid w:val="002E3ED0"/>
    <w:rsid w:val="002E596F"/>
    <w:rsid w:val="002E5F3D"/>
    <w:rsid w:val="002E70A7"/>
    <w:rsid w:val="002E7D35"/>
    <w:rsid w:val="002F23ED"/>
    <w:rsid w:val="002F3672"/>
    <w:rsid w:val="002F5E65"/>
    <w:rsid w:val="002F6E9F"/>
    <w:rsid w:val="002F7C4F"/>
    <w:rsid w:val="002F7C5F"/>
    <w:rsid w:val="0030417A"/>
    <w:rsid w:val="00306B42"/>
    <w:rsid w:val="003072E3"/>
    <w:rsid w:val="00307D7E"/>
    <w:rsid w:val="00310AD3"/>
    <w:rsid w:val="00311D59"/>
    <w:rsid w:val="00312719"/>
    <w:rsid w:val="00316414"/>
    <w:rsid w:val="00316AC5"/>
    <w:rsid w:val="00316F0E"/>
    <w:rsid w:val="00317FA0"/>
    <w:rsid w:val="00320C78"/>
    <w:rsid w:val="003211B2"/>
    <w:rsid w:val="00322579"/>
    <w:rsid w:val="00322704"/>
    <w:rsid w:val="0032414B"/>
    <w:rsid w:val="00325EEB"/>
    <w:rsid w:val="0032647B"/>
    <w:rsid w:val="003274EB"/>
    <w:rsid w:val="003278E6"/>
    <w:rsid w:val="00327946"/>
    <w:rsid w:val="00332B90"/>
    <w:rsid w:val="0033444D"/>
    <w:rsid w:val="003352F4"/>
    <w:rsid w:val="003354BD"/>
    <w:rsid w:val="0034072F"/>
    <w:rsid w:val="003476B3"/>
    <w:rsid w:val="00351B58"/>
    <w:rsid w:val="003575E3"/>
    <w:rsid w:val="00357C8B"/>
    <w:rsid w:val="00360027"/>
    <w:rsid w:val="00362B2E"/>
    <w:rsid w:val="00366318"/>
    <w:rsid w:val="00373209"/>
    <w:rsid w:val="00373C48"/>
    <w:rsid w:val="003804D3"/>
    <w:rsid w:val="0038072B"/>
    <w:rsid w:val="00381569"/>
    <w:rsid w:val="00381DAA"/>
    <w:rsid w:val="00383084"/>
    <w:rsid w:val="003842CC"/>
    <w:rsid w:val="00385DCA"/>
    <w:rsid w:val="00392110"/>
    <w:rsid w:val="0039224F"/>
    <w:rsid w:val="00392252"/>
    <w:rsid w:val="00392C12"/>
    <w:rsid w:val="00393A97"/>
    <w:rsid w:val="00394899"/>
    <w:rsid w:val="003960EC"/>
    <w:rsid w:val="00397B66"/>
    <w:rsid w:val="003A11AB"/>
    <w:rsid w:val="003A3061"/>
    <w:rsid w:val="003A3141"/>
    <w:rsid w:val="003A6B0F"/>
    <w:rsid w:val="003B03AF"/>
    <w:rsid w:val="003B2A54"/>
    <w:rsid w:val="003B3E61"/>
    <w:rsid w:val="003B45A8"/>
    <w:rsid w:val="003B49E4"/>
    <w:rsid w:val="003B6AA0"/>
    <w:rsid w:val="003C00AD"/>
    <w:rsid w:val="003C33DE"/>
    <w:rsid w:val="003C716A"/>
    <w:rsid w:val="003D1D7B"/>
    <w:rsid w:val="003D6D65"/>
    <w:rsid w:val="003D70FB"/>
    <w:rsid w:val="003D75E2"/>
    <w:rsid w:val="003E0447"/>
    <w:rsid w:val="003E1160"/>
    <w:rsid w:val="003E1237"/>
    <w:rsid w:val="003E3FAA"/>
    <w:rsid w:val="003E6AD0"/>
    <w:rsid w:val="003E6B1B"/>
    <w:rsid w:val="003E762D"/>
    <w:rsid w:val="003E7A23"/>
    <w:rsid w:val="003F1DB6"/>
    <w:rsid w:val="003F2A10"/>
    <w:rsid w:val="003F2D6E"/>
    <w:rsid w:val="003F3F2F"/>
    <w:rsid w:val="003F5294"/>
    <w:rsid w:val="003F72E3"/>
    <w:rsid w:val="0040138F"/>
    <w:rsid w:val="00401BBD"/>
    <w:rsid w:val="00402281"/>
    <w:rsid w:val="0040333F"/>
    <w:rsid w:val="00403607"/>
    <w:rsid w:val="004037DF"/>
    <w:rsid w:val="00405136"/>
    <w:rsid w:val="00407DCB"/>
    <w:rsid w:val="00412954"/>
    <w:rsid w:val="00412C17"/>
    <w:rsid w:val="004228DE"/>
    <w:rsid w:val="00423617"/>
    <w:rsid w:val="00424948"/>
    <w:rsid w:val="004263D6"/>
    <w:rsid w:val="004304C9"/>
    <w:rsid w:val="00430EC6"/>
    <w:rsid w:val="004359E3"/>
    <w:rsid w:val="00436F8B"/>
    <w:rsid w:val="00437340"/>
    <w:rsid w:val="00440D8E"/>
    <w:rsid w:val="004435CB"/>
    <w:rsid w:val="00443C5A"/>
    <w:rsid w:val="0044436E"/>
    <w:rsid w:val="00444B9C"/>
    <w:rsid w:val="00444E3F"/>
    <w:rsid w:val="00445557"/>
    <w:rsid w:val="004456CD"/>
    <w:rsid w:val="00454CFB"/>
    <w:rsid w:val="004550A3"/>
    <w:rsid w:val="004559A2"/>
    <w:rsid w:val="00455ED1"/>
    <w:rsid w:val="004609F6"/>
    <w:rsid w:val="0046266B"/>
    <w:rsid w:val="00463566"/>
    <w:rsid w:val="00464546"/>
    <w:rsid w:val="00471694"/>
    <w:rsid w:val="00471AEC"/>
    <w:rsid w:val="00472977"/>
    <w:rsid w:val="00473DC6"/>
    <w:rsid w:val="00475252"/>
    <w:rsid w:val="00475FAB"/>
    <w:rsid w:val="0047671C"/>
    <w:rsid w:val="00477F2F"/>
    <w:rsid w:val="00480C6E"/>
    <w:rsid w:val="00480D3C"/>
    <w:rsid w:val="00481597"/>
    <w:rsid w:val="00481635"/>
    <w:rsid w:val="00481F0D"/>
    <w:rsid w:val="00481F59"/>
    <w:rsid w:val="00481F8C"/>
    <w:rsid w:val="00482611"/>
    <w:rsid w:val="004844D7"/>
    <w:rsid w:val="00484841"/>
    <w:rsid w:val="00484D66"/>
    <w:rsid w:val="00485148"/>
    <w:rsid w:val="00487914"/>
    <w:rsid w:val="00490254"/>
    <w:rsid w:val="004926F7"/>
    <w:rsid w:val="0049275B"/>
    <w:rsid w:val="00494C35"/>
    <w:rsid w:val="0049682B"/>
    <w:rsid w:val="004972D8"/>
    <w:rsid w:val="00497598"/>
    <w:rsid w:val="00497E43"/>
    <w:rsid w:val="004A149B"/>
    <w:rsid w:val="004A17F3"/>
    <w:rsid w:val="004A527B"/>
    <w:rsid w:val="004A79F2"/>
    <w:rsid w:val="004B0AC2"/>
    <w:rsid w:val="004B3D5A"/>
    <w:rsid w:val="004B4FBF"/>
    <w:rsid w:val="004B7794"/>
    <w:rsid w:val="004D1695"/>
    <w:rsid w:val="004D2AAA"/>
    <w:rsid w:val="004D4E71"/>
    <w:rsid w:val="004D50BD"/>
    <w:rsid w:val="004D56A8"/>
    <w:rsid w:val="004D5ADD"/>
    <w:rsid w:val="004E0153"/>
    <w:rsid w:val="004E22C2"/>
    <w:rsid w:val="004E370F"/>
    <w:rsid w:val="004E5867"/>
    <w:rsid w:val="004E60A9"/>
    <w:rsid w:val="004E620E"/>
    <w:rsid w:val="004F10A6"/>
    <w:rsid w:val="004F18FD"/>
    <w:rsid w:val="004F23F5"/>
    <w:rsid w:val="004F3848"/>
    <w:rsid w:val="004F6FA8"/>
    <w:rsid w:val="005006B7"/>
    <w:rsid w:val="005009F7"/>
    <w:rsid w:val="00501972"/>
    <w:rsid w:val="005027C7"/>
    <w:rsid w:val="005049CB"/>
    <w:rsid w:val="00506C4F"/>
    <w:rsid w:val="00510B6A"/>
    <w:rsid w:val="00511A89"/>
    <w:rsid w:val="00512AC7"/>
    <w:rsid w:val="00513797"/>
    <w:rsid w:val="005148A4"/>
    <w:rsid w:val="00514CC2"/>
    <w:rsid w:val="00515B24"/>
    <w:rsid w:val="00515C81"/>
    <w:rsid w:val="00516E30"/>
    <w:rsid w:val="00517681"/>
    <w:rsid w:val="00521E15"/>
    <w:rsid w:val="0053381A"/>
    <w:rsid w:val="00536CCD"/>
    <w:rsid w:val="005401C6"/>
    <w:rsid w:val="00540E26"/>
    <w:rsid w:val="005441C0"/>
    <w:rsid w:val="0054625D"/>
    <w:rsid w:val="005464A0"/>
    <w:rsid w:val="00550B70"/>
    <w:rsid w:val="00552830"/>
    <w:rsid w:val="00553B7B"/>
    <w:rsid w:val="00554367"/>
    <w:rsid w:val="00554A2E"/>
    <w:rsid w:val="005632C2"/>
    <w:rsid w:val="0056469A"/>
    <w:rsid w:val="00565871"/>
    <w:rsid w:val="005737D9"/>
    <w:rsid w:val="00574DE2"/>
    <w:rsid w:val="00574DF5"/>
    <w:rsid w:val="00575553"/>
    <w:rsid w:val="0057705E"/>
    <w:rsid w:val="005825D8"/>
    <w:rsid w:val="00584C13"/>
    <w:rsid w:val="005866CC"/>
    <w:rsid w:val="00590B64"/>
    <w:rsid w:val="00590D73"/>
    <w:rsid w:val="00590D74"/>
    <w:rsid w:val="00591B55"/>
    <w:rsid w:val="005929F6"/>
    <w:rsid w:val="00593C41"/>
    <w:rsid w:val="00596390"/>
    <w:rsid w:val="005A06DB"/>
    <w:rsid w:val="005A15F1"/>
    <w:rsid w:val="005A69ED"/>
    <w:rsid w:val="005B04CD"/>
    <w:rsid w:val="005B1519"/>
    <w:rsid w:val="005B3329"/>
    <w:rsid w:val="005B35DB"/>
    <w:rsid w:val="005B5E6D"/>
    <w:rsid w:val="005B6E40"/>
    <w:rsid w:val="005B71A8"/>
    <w:rsid w:val="005B79E2"/>
    <w:rsid w:val="005C27AC"/>
    <w:rsid w:val="005C392B"/>
    <w:rsid w:val="005C560A"/>
    <w:rsid w:val="005C7830"/>
    <w:rsid w:val="005C7BF8"/>
    <w:rsid w:val="005D0BDC"/>
    <w:rsid w:val="005D25AC"/>
    <w:rsid w:val="005D5CFC"/>
    <w:rsid w:val="005D6B9E"/>
    <w:rsid w:val="005D78B1"/>
    <w:rsid w:val="005E0CA2"/>
    <w:rsid w:val="005E1385"/>
    <w:rsid w:val="005E31BF"/>
    <w:rsid w:val="005E4C5A"/>
    <w:rsid w:val="005E54D8"/>
    <w:rsid w:val="005E5510"/>
    <w:rsid w:val="005E693E"/>
    <w:rsid w:val="005E755A"/>
    <w:rsid w:val="005F1170"/>
    <w:rsid w:val="005F389B"/>
    <w:rsid w:val="005F403B"/>
    <w:rsid w:val="005F43C0"/>
    <w:rsid w:val="005F4827"/>
    <w:rsid w:val="00602443"/>
    <w:rsid w:val="00604054"/>
    <w:rsid w:val="00605431"/>
    <w:rsid w:val="0060579C"/>
    <w:rsid w:val="0060681A"/>
    <w:rsid w:val="006072D8"/>
    <w:rsid w:val="0060774B"/>
    <w:rsid w:val="00612029"/>
    <w:rsid w:val="00612E05"/>
    <w:rsid w:val="006132DF"/>
    <w:rsid w:val="00613F4F"/>
    <w:rsid w:val="00614E9C"/>
    <w:rsid w:val="00615801"/>
    <w:rsid w:val="006169F8"/>
    <w:rsid w:val="006171B6"/>
    <w:rsid w:val="00617B7D"/>
    <w:rsid w:val="00617D9E"/>
    <w:rsid w:val="00625A7F"/>
    <w:rsid w:val="006261E3"/>
    <w:rsid w:val="00627F79"/>
    <w:rsid w:val="00630654"/>
    <w:rsid w:val="00632EEE"/>
    <w:rsid w:val="006336CE"/>
    <w:rsid w:val="00633FAF"/>
    <w:rsid w:val="0063455E"/>
    <w:rsid w:val="0063695F"/>
    <w:rsid w:val="006427FD"/>
    <w:rsid w:val="00643C5C"/>
    <w:rsid w:val="00644EDA"/>
    <w:rsid w:val="00652357"/>
    <w:rsid w:val="00653228"/>
    <w:rsid w:val="00653557"/>
    <w:rsid w:val="00655378"/>
    <w:rsid w:val="006558C5"/>
    <w:rsid w:val="00655C05"/>
    <w:rsid w:val="00657098"/>
    <w:rsid w:val="00663348"/>
    <w:rsid w:val="0066467E"/>
    <w:rsid w:val="00664A21"/>
    <w:rsid w:val="0066619A"/>
    <w:rsid w:val="006719B0"/>
    <w:rsid w:val="00672043"/>
    <w:rsid w:val="006752AF"/>
    <w:rsid w:val="00677520"/>
    <w:rsid w:val="006776B1"/>
    <w:rsid w:val="00681901"/>
    <w:rsid w:val="00681F6A"/>
    <w:rsid w:val="006820B0"/>
    <w:rsid w:val="0068421F"/>
    <w:rsid w:val="00684F88"/>
    <w:rsid w:val="0068546C"/>
    <w:rsid w:val="00690634"/>
    <w:rsid w:val="00690916"/>
    <w:rsid w:val="006921C4"/>
    <w:rsid w:val="0069242B"/>
    <w:rsid w:val="00692FAA"/>
    <w:rsid w:val="00693E32"/>
    <w:rsid w:val="006955A2"/>
    <w:rsid w:val="006A1725"/>
    <w:rsid w:val="006A223C"/>
    <w:rsid w:val="006A3D75"/>
    <w:rsid w:val="006A59CB"/>
    <w:rsid w:val="006B064E"/>
    <w:rsid w:val="006B4343"/>
    <w:rsid w:val="006B5562"/>
    <w:rsid w:val="006B57E0"/>
    <w:rsid w:val="006B58DA"/>
    <w:rsid w:val="006B6C9C"/>
    <w:rsid w:val="006C29A1"/>
    <w:rsid w:val="006C3E10"/>
    <w:rsid w:val="006C59A6"/>
    <w:rsid w:val="006C5A8D"/>
    <w:rsid w:val="006C656E"/>
    <w:rsid w:val="006D10BC"/>
    <w:rsid w:val="006D27A7"/>
    <w:rsid w:val="006D2A5E"/>
    <w:rsid w:val="006D335F"/>
    <w:rsid w:val="006D3C54"/>
    <w:rsid w:val="006D416B"/>
    <w:rsid w:val="006D4F64"/>
    <w:rsid w:val="006D5A84"/>
    <w:rsid w:val="006D6AEA"/>
    <w:rsid w:val="006D752F"/>
    <w:rsid w:val="006E1086"/>
    <w:rsid w:val="006E1E4E"/>
    <w:rsid w:val="006E36E5"/>
    <w:rsid w:val="006E3D96"/>
    <w:rsid w:val="006E6F51"/>
    <w:rsid w:val="006F06BB"/>
    <w:rsid w:val="006F08AC"/>
    <w:rsid w:val="006F3203"/>
    <w:rsid w:val="006F4F3D"/>
    <w:rsid w:val="006F5924"/>
    <w:rsid w:val="006F69DF"/>
    <w:rsid w:val="006F7738"/>
    <w:rsid w:val="006F79C0"/>
    <w:rsid w:val="00701711"/>
    <w:rsid w:val="007017EB"/>
    <w:rsid w:val="0070309F"/>
    <w:rsid w:val="007062B0"/>
    <w:rsid w:val="00706F16"/>
    <w:rsid w:val="007078B2"/>
    <w:rsid w:val="00712CF9"/>
    <w:rsid w:val="00713FA1"/>
    <w:rsid w:val="0071460B"/>
    <w:rsid w:val="00716291"/>
    <w:rsid w:val="007211E2"/>
    <w:rsid w:val="0072322D"/>
    <w:rsid w:val="00725356"/>
    <w:rsid w:val="00726E0A"/>
    <w:rsid w:val="007273A2"/>
    <w:rsid w:val="00732014"/>
    <w:rsid w:val="00732401"/>
    <w:rsid w:val="00734578"/>
    <w:rsid w:val="00736796"/>
    <w:rsid w:val="007377D8"/>
    <w:rsid w:val="00737B5C"/>
    <w:rsid w:val="007439AA"/>
    <w:rsid w:val="00743B85"/>
    <w:rsid w:val="007457C4"/>
    <w:rsid w:val="00745A7A"/>
    <w:rsid w:val="00750000"/>
    <w:rsid w:val="00750BE5"/>
    <w:rsid w:val="00750E32"/>
    <w:rsid w:val="0075112E"/>
    <w:rsid w:val="007514CD"/>
    <w:rsid w:val="00751E45"/>
    <w:rsid w:val="00752C8E"/>
    <w:rsid w:val="007538F4"/>
    <w:rsid w:val="0075610C"/>
    <w:rsid w:val="00760028"/>
    <w:rsid w:val="00760935"/>
    <w:rsid w:val="0076196A"/>
    <w:rsid w:val="007623F7"/>
    <w:rsid w:val="00763674"/>
    <w:rsid w:val="00763AE1"/>
    <w:rsid w:val="007643DF"/>
    <w:rsid w:val="00764A0B"/>
    <w:rsid w:val="00764C19"/>
    <w:rsid w:val="00766A54"/>
    <w:rsid w:val="007703B9"/>
    <w:rsid w:val="007746F4"/>
    <w:rsid w:val="00775215"/>
    <w:rsid w:val="0077686C"/>
    <w:rsid w:val="00776AA2"/>
    <w:rsid w:val="007814B1"/>
    <w:rsid w:val="00781AB5"/>
    <w:rsid w:val="00783CF3"/>
    <w:rsid w:val="00783EFB"/>
    <w:rsid w:val="0078494C"/>
    <w:rsid w:val="00784E1C"/>
    <w:rsid w:val="007851F6"/>
    <w:rsid w:val="00790107"/>
    <w:rsid w:val="00792063"/>
    <w:rsid w:val="00792997"/>
    <w:rsid w:val="00792BFF"/>
    <w:rsid w:val="00793959"/>
    <w:rsid w:val="00793C8F"/>
    <w:rsid w:val="00795273"/>
    <w:rsid w:val="0079767C"/>
    <w:rsid w:val="007A0858"/>
    <w:rsid w:val="007A0C67"/>
    <w:rsid w:val="007A2D44"/>
    <w:rsid w:val="007A3520"/>
    <w:rsid w:val="007A3CD0"/>
    <w:rsid w:val="007A669C"/>
    <w:rsid w:val="007A7D17"/>
    <w:rsid w:val="007B210A"/>
    <w:rsid w:val="007B27E3"/>
    <w:rsid w:val="007B30A6"/>
    <w:rsid w:val="007B4198"/>
    <w:rsid w:val="007C00BF"/>
    <w:rsid w:val="007C3309"/>
    <w:rsid w:val="007C44EB"/>
    <w:rsid w:val="007D1F3F"/>
    <w:rsid w:val="007D27F7"/>
    <w:rsid w:val="007D7D87"/>
    <w:rsid w:val="007E1D58"/>
    <w:rsid w:val="007E36B5"/>
    <w:rsid w:val="007E483C"/>
    <w:rsid w:val="007E5381"/>
    <w:rsid w:val="007F0C7E"/>
    <w:rsid w:val="007F14E0"/>
    <w:rsid w:val="007F1910"/>
    <w:rsid w:val="007F2628"/>
    <w:rsid w:val="007F3673"/>
    <w:rsid w:val="007F6870"/>
    <w:rsid w:val="00801227"/>
    <w:rsid w:val="00802425"/>
    <w:rsid w:val="00802522"/>
    <w:rsid w:val="0080278C"/>
    <w:rsid w:val="00802857"/>
    <w:rsid w:val="008029E0"/>
    <w:rsid w:val="00802FAF"/>
    <w:rsid w:val="008056E8"/>
    <w:rsid w:val="00805965"/>
    <w:rsid w:val="00806E75"/>
    <w:rsid w:val="008112E8"/>
    <w:rsid w:val="00811E46"/>
    <w:rsid w:val="00812B1C"/>
    <w:rsid w:val="00812B6E"/>
    <w:rsid w:val="00815EC8"/>
    <w:rsid w:val="00817429"/>
    <w:rsid w:val="0082060E"/>
    <w:rsid w:val="0082170C"/>
    <w:rsid w:val="00821AED"/>
    <w:rsid w:val="00822107"/>
    <w:rsid w:val="00823292"/>
    <w:rsid w:val="008238FC"/>
    <w:rsid w:val="00824817"/>
    <w:rsid w:val="00825435"/>
    <w:rsid w:val="008271E0"/>
    <w:rsid w:val="00827239"/>
    <w:rsid w:val="00830B52"/>
    <w:rsid w:val="0083280C"/>
    <w:rsid w:val="008370DF"/>
    <w:rsid w:val="00840EF4"/>
    <w:rsid w:val="00841C5E"/>
    <w:rsid w:val="00846118"/>
    <w:rsid w:val="0085066B"/>
    <w:rsid w:val="00855B1A"/>
    <w:rsid w:val="00856E53"/>
    <w:rsid w:val="0086072C"/>
    <w:rsid w:val="0086189D"/>
    <w:rsid w:val="0086244C"/>
    <w:rsid w:val="0086263C"/>
    <w:rsid w:val="00872087"/>
    <w:rsid w:val="00872522"/>
    <w:rsid w:val="008726A5"/>
    <w:rsid w:val="0087617C"/>
    <w:rsid w:val="00877CC8"/>
    <w:rsid w:val="00882194"/>
    <w:rsid w:val="008835C3"/>
    <w:rsid w:val="008863B4"/>
    <w:rsid w:val="008867CE"/>
    <w:rsid w:val="00890656"/>
    <w:rsid w:val="00890FEF"/>
    <w:rsid w:val="008913BF"/>
    <w:rsid w:val="00895483"/>
    <w:rsid w:val="008954B3"/>
    <w:rsid w:val="0089613D"/>
    <w:rsid w:val="008964BA"/>
    <w:rsid w:val="008978DE"/>
    <w:rsid w:val="008A11E0"/>
    <w:rsid w:val="008A16B2"/>
    <w:rsid w:val="008A188B"/>
    <w:rsid w:val="008A261E"/>
    <w:rsid w:val="008A58D3"/>
    <w:rsid w:val="008B0270"/>
    <w:rsid w:val="008B18C2"/>
    <w:rsid w:val="008B2E33"/>
    <w:rsid w:val="008B5A08"/>
    <w:rsid w:val="008B6D1D"/>
    <w:rsid w:val="008C09CE"/>
    <w:rsid w:val="008C2D0C"/>
    <w:rsid w:val="008C3FC0"/>
    <w:rsid w:val="008C76B3"/>
    <w:rsid w:val="008D0F3A"/>
    <w:rsid w:val="008D2519"/>
    <w:rsid w:val="008D3734"/>
    <w:rsid w:val="008D44B4"/>
    <w:rsid w:val="008D48DA"/>
    <w:rsid w:val="008D7648"/>
    <w:rsid w:val="008E2358"/>
    <w:rsid w:val="008E2584"/>
    <w:rsid w:val="008E3ED0"/>
    <w:rsid w:val="008E4398"/>
    <w:rsid w:val="008E44B5"/>
    <w:rsid w:val="008E540E"/>
    <w:rsid w:val="008E6F2C"/>
    <w:rsid w:val="008F0029"/>
    <w:rsid w:val="008F00C5"/>
    <w:rsid w:val="008F31A3"/>
    <w:rsid w:val="008F4C0C"/>
    <w:rsid w:val="008F7F0C"/>
    <w:rsid w:val="009019F8"/>
    <w:rsid w:val="00901F6B"/>
    <w:rsid w:val="0090272F"/>
    <w:rsid w:val="009067BE"/>
    <w:rsid w:val="009079B5"/>
    <w:rsid w:val="00910F5D"/>
    <w:rsid w:val="009112FA"/>
    <w:rsid w:val="009125E1"/>
    <w:rsid w:val="009140D7"/>
    <w:rsid w:val="00915B58"/>
    <w:rsid w:val="009160E9"/>
    <w:rsid w:val="009201C0"/>
    <w:rsid w:val="00920837"/>
    <w:rsid w:val="009209AB"/>
    <w:rsid w:val="00921DC1"/>
    <w:rsid w:val="00930EB2"/>
    <w:rsid w:val="009357E8"/>
    <w:rsid w:val="009370D1"/>
    <w:rsid w:val="00937540"/>
    <w:rsid w:val="00941479"/>
    <w:rsid w:val="00942377"/>
    <w:rsid w:val="0094324D"/>
    <w:rsid w:val="009443A9"/>
    <w:rsid w:val="009445B4"/>
    <w:rsid w:val="00944652"/>
    <w:rsid w:val="00944768"/>
    <w:rsid w:val="00944A9C"/>
    <w:rsid w:val="00944D67"/>
    <w:rsid w:val="00945A9E"/>
    <w:rsid w:val="00945B23"/>
    <w:rsid w:val="00946CDD"/>
    <w:rsid w:val="0094789E"/>
    <w:rsid w:val="0095191A"/>
    <w:rsid w:val="00955B8A"/>
    <w:rsid w:val="00955EF2"/>
    <w:rsid w:val="00956026"/>
    <w:rsid w:val="0095751B"/>
    <w:rsid w:val="00957E2B"/>
    <w:rsid w:val="00962EC0"/>
    <w:rsid w:val="009645B6"/>
    <w:rsid w:val="00966573"/>
    <w:rsid w:val="0096691E"/>
    <w:rsid w:val="00971014"/>
    <w:rsid w:val="00972D14"/>
    <w:rsid w:val="00973E4C"/>
    <w:rsid w:val="00974402"/>
    <w:rsid w:val="00977CD3"/>
    <w:rsid w:val="0098043F"/>
    <w:rsid w:val="0098120D"/>
    <w:rsid w:val="009822CD"/>
    <w:rsid w:val="009832AA"/>
    <w:rsid w:val="00986669"/>
    <w:rsid w:val="009918EA"/>
    <w:rsid w:val="009928BF"/>
    <w:rsid w:val="009929E2"/>
    <w:rsid w:val="009930F9"/>
    <w:rsid w:val="009935A9"/>
    <w:rsid w:val="00995521"/>
    <w:rsid w:val="00996E4A"/>
    <w:rsid w:val="00996F3E"/>
    <w:rsid w:val="00997E82"/>
    <w:rsid w:val="009A406A"/>
    <w:rsid w:val="009A4606"/>
    <w:rsid w:val="009A6B0F"/>
    <w:rsid w:val="009C0413"/>
    <w:rsid w:val="009C23D6"/>
    <w:rsid w:val="009C31D3"/>
    <w:rsid w:val="009D07D1"/>
    <w:rsid w:val="009D1DD7"/>
    <w:rsid w:val="009D2084"/>
    <w:rsid w:val="009D3A4B"/>
    <w:rsid w:val="009D43FD"/>
    <w:rsid w:val="009D6D9F"/>
    <w:rsid w:val="009E1036"/>
    <w:rsid w:val="009E2AA6"/>
    <w:rsid w:val="009E5435"/>
    <w:rsid w:val="009F13D7"/>
    <w:rsid w:val="009F1950"/>
    <w:rsid w:val="009F2027"/>
    <w:rsid w:val="009F5DCB"/>
    <w:rsid w:val="009F62AE"/>
    <w:rsid w:val="009F6F86"/>
    <w:rsid w:val="00A030E9"/>
    <w:rsid w:val="00A03269"/>
    <w:rsid w:val="00A0472C"/>
    <w:rsid w:val="00A05389"/>
    <w:rsid w:val="00A073E0"/>
    <w:rsid w:val="00A12B72"/>
    <w:rsid w:val="00A17009"/>
    <w:rsid w:val="00A17217"/>
    <w:rsid w:val="00A20C11"/>
    <w:rsid w:val="00A236CA"/>
    <w:rsid w:val="00A23F44"/>
    <w:rsid w:val="00A24936"/>
    <w:rsid w:val="00A24E37"/>
    <w:rsid w:val="00A26665"/>
    <w:rsid w:val="00A27067"/>
    <w:rsid w:val="00A3059E"/>
    <w:rsid w:val="00A31654"/>
    <w:rsid w:val="00A34467"/>
    <w:rsid w:val="00A34584"/>
    <w:rsid w:val="00A42B83"/>
    <w:rsid w:val="00A42ED3"/>
    <w:rsid w:val="00A436F6"/>
    <w:rsid w:val="00A4400C"/>
    <w:rsid w:val="00A52BBF"/>
    <w:rsid w:val="00A52DA3"/>
    <w:rsid w:val="00A53CEE"/>
    <w:rsid w:val="00A54536"/>
    <w:rsid w:val="00A57C0E"/>
    <w:rsid w:val="00A60AA9"/>
    <w:rsid w:val="00A6201B"/>
    <w:rsid w:val="00A641EB"/>
    <w:rsid w:val="00A70E27"/>
    <w:rsid w:val="00A73BA0"/>
    <w:rsid w:val="00A7463C"/>
    <w:rsid w:val="00A74998"/>
    <w:rsid w:val="00A75AB5"/>
    <w:rsid w:val="00A7781A"/>
    <w:rsid w:val="00A8073E"/>
    <w:rsid w:val="00A81816"/>
    <w:rsid w:val="00A81C49"/>
    <w:rsid w:val="00A82754"/>
    <w:rsid w:val="00A82C93"/>
    <w:rsid w:val="00A8343B"/>
    <w:rsid w:val="00A83F7B"/>
    <w:rsid w:val="00A86839"/>
    <w:rsid w:val="00A91E6C"/>
    <w:rsid w:val="00A91FCA"/>
    <w:rsid w:val="00A94744"/>
    <w:rsid w:val="00A949DF"/>
    <w:rsid w:val="00A95A56"/>
    <w:rsid w:val="00AA4B9B"/>
    <w:rsid w:val="00AA5B44"/>
    <w:rsid w:val="00AA62A4"/>
    <w:rsid w:val="00AA657B"/>
    <w:rsid w:val="00AA6B77"/>
    <w:rsid w:val="00AA7EE5"/>
    <w:rsid w:val="00AB07BF"/>
    <w:rsid w:val="00AB1BF6"/>
    <w:rsid w:val="00AB4D8F"/>
    <w:rsid w:val="00AB6936"/>
    <w:rsid w:val="00AC1D3E"/>
    <w:rsid w:val="00AC1D9B"/>
    <w:rsid w:val="00AC2882"/>
    <w:rsid w:val="00AC3E94"/>
    <w:rsid w:val="00AC69F2"/>
    <w:rsid w:val="00AC6BD5"/>
    <w:rsid w:val="00AC6E16"/>
    <w:rsid w:val="00AC7491"/>
    <w:rsid w:val="00AC75A3"/>
    <w:rsid w:val="00AD1CC5"/>
    <w:rsid w:val="00AD74B8"/>
    <w:rsid w:val="00AE03CD"/>
    <w:rsid w:val="00AF10C0"/>
    <w:rsid w:val="00AF24C9"/>
    <w:rsid w:val="00AF3498"/>
    <w:rsid w:val="00AF5538"/>
    <w:rsid w:val="00AF5B8C"/>
    <w:rsid w:val="00AF5CB9"/>
    <w:rsid w:val="00AF7778"/>
    <w:rsid w:val="00B0291B"/>
    <w:rsid w:val="00B039C6"/>
    <w:rsid w:val="00B039D2"/>
    <w:rsid w:val="00B04A7A"/>
    <w:rsid w:val="00B04C7F"/>
    <w:rsid w:val="00B07AA4"/>
    <w:rsid w:val="00B12614"/>
    <w:rsid w:val="00B13649"/>
    <w:rsid w:val="00B16D52"/>
    <w:rsid w:val="00B174A5"/>
    <w:rsid w:val="00B17D5C"/>
    <w:rsid w:val="00B202A0"/>
    <w:rsid w:val="00B2049E"/>
    <w:rsid w:val="00B23C71"/>
    <w:rsid w:val="00B2540A"/>
    <w:rsid w:val="00B258BC"/>
    <w:rsid w:val="00B27524"/>
    <w:rsid w:val="00B27842"/>
    <w:rsid w:val="00B27BB4"/>
    <w:rsid w:val="00B309DA"/>
    <w:rsid w:val="00B324D7"/>
    <w:rsid w:val="00B35971"/>
    <w:rsid w:val="00B36E5C"/>
    <w:rsid w:val="00B40C89"/>
    <w:rsid w:val="00B41EF1"/>
    <w:rsid w:val="00B44217"/>
    <w:rsid w:val="00B45961"/>
    <w:rsid w:val="00B500D4"/>
    <w:rsid w:val="00B51C57"/>
    <w:rsid w:val="00B56BBA"/>
    <w:rsid w:val="00B56E07"/>
    <w:rsid w:val="00B615EB"/>
    <w:rsid w:val="00B646A9"/>
    <w:rsid w:val="00B66AB0"/>
    <w:rsid w:val="00B7268B"/>
    <w:rsid w:val="00B72F46"/>
    <w:rsid w:val="00B77367"/>
    <w:rsid w:val="00B80A08"/>
    <w:rsid w:val="00B835EF"/>
    <w:rsid w:val="00B92251"/>
    <w:rsid w:val="00B9242C"/>
    <w:rsid w:val="00B9350F"/>
    <w:rsid w:val="00B9700B"/>
    <w:rsid w:val="00BA0CCB"/>
    <w:rsid w:val="00BA3472"/>
    <w:rsid w:val="00BA38F2"/>
    <w:rsid w:val="00BB0930"/>
    <w:rsid w:val="00BB22B5"/>
    <w:rsid w:val="00BB33CC"/>
    <w:rsid w:val="00BB4871"/>
    <w:rsid w:val="00BB53B6"/>
    <w:rsid w:val="00BC526C"/>
    <w:rsid w:val="00BD0F3C"/>
    <w:rsid w:val="00BD1CF0"/>
    <w:rsid w:val="00BD57D1"/>
    <w:rsid w:val="00BD5AB6"/>
    <w:rsid w:val="00BD676A"/>
    <w:rsid w:val="00BD6791"/>
    <w:rsid w:val="00BD6FEE"/>
    <w:rsid w:val="00BE187D"/>
    <w:rsid w:val="00BE2069"/>
    <w:rsid w:val="00BE3D3E"/>
    <w:rsid w:val="00BE4B6A"/>
    <w:rsid w:val="00BE5125"/>
    <w:rsid w:val="00BE52AD"/>
    <w:rsid w:val="00BE6169"/>
    <w:rsid w:val="00BF3352"/>
    <w:rsid w:val="00BF336A"/>
    <w:rsid w:val="00BF3BD3"/>
    <w:rsid w:val="00BF62B6"/>
    <w:rsid w:val="00BF7330"/>
    <w:rsid w:val="00C00023"/>
    <w:rsid w:val="00C004BE"/>
    <w:rsid w:val="00C05D47"/>
    <w:rsid w:val="00C062C8"/>
    <w:rsid w:val="00C07369"/>
    <w:rsid w:val="00C07708"/>
    <w:rsid w:val="00C12A5A"/>
    <w:rsid w:val="00C13B99"/>
    <w:rsid w:val="00C1450C"/>
    <w:rsid w:val="00C15893"/>
    <w:rsid w:val="00C177C6"/>
    <w:rsid w:val="00C24CEF"/>
    <w:rsid w:val="00C24DF5"/>
    <w:rsid w:val="00C26E31"/>
    <w:rsid w:val="00C31637"/>
    <w:rsid w:val="00C32270"/>
    <w:rsid w:val="00C32312"/>
    <w:rsid w:val="00C32FE3"/>
    <w:rsid w:val="00C335D5"/>
    <w:rsid w:val="00C34AAD"/>
    <w:rsid w:val="00C40EA4"/>
    <w:rsid w:val="00C41AAE"/>
    <w:rsid w:val="00C42B50"/>
    <w:rsid w:val="00C42C66"/>
    <w:rsid w:val="00C42CBA"/>
    <w:rsid w:val="00C43ABB"/>
    <w:rsid w:val="00C45EA3"/>
    <w:rsid w:val="00C50A22"/>
    <w:rsid w:val="00C51111"/>
    <w:rsid w:val="00C52997"/>
    <w:rsid w:val="00C53A38"/>
    <w:rsid w:val="00C53E96"/>
    <w:rsid w:val="00C53F1E"/>
    <w:rsid w:val="00C573C7"/>
    <w:rsid w:val="00C57D1D"/>
    <w:rsid w:val="00C62707"/>
    <w:rsid w:val="00C640CD"/>
    <w:rsid w:val="00C64FB5"/>
    <w:rsid w:val="00C65449"/>
    <w:rsid w:val="00C656AE"/>
    <w:rsid w:val="00C65D11"/>
    <w:rsid w:val="00C66182"/>
    <w:rsid w:val="00C6768D"/>
    <w:rsid w:val="00C70EB4"/>
    <w:rsid w:val="00C71465"/>
    <w:rsid w:val="00C758CD"/>
    <w:rsid w:val="00C8463C"/>
    <w:rsid w:val="00C86F7B"/>
    <w:rsid w:val="00C936BE"/>
    <w:rsid w:val="00C9397B"/>
    <w:rsid w:val="00C945C5"/>
    <w:rsid w:val="00C95CCE"/>
    <w:rsid w:val="00C96B17"/>
    <w:rsid w:val="00C9725B"/>
    <w:rsid w:val="00CA0D33"/>
    <w:rsid w:val="00CA37AC"/>
    <w:rsid w:val="00CA7550"/>
    <w:rsid w:val="00CA777B"/>
    <w:rsid w:val="00CA7997"/>
    <w:rsid w:val="00CB2257"/>
    <w:rsid w:val="00CB2A5C"/>
    <w:rsid w:val="00CB2CA5"/>
    <w:rsid w:val="00CB362E"/>
    <w:rsid w:val="00CB3B20"/>
    <w:rsid w:val="00CB3C24"/>
    <w:rsid w:val="00CB41AF"/>
    <w:rsid w:val="00CB4AED"/>
    <w:rsid w:val="00CB51B7"/>
    <w:rsid w:val="00CC3997"/>
    <w:rsid w:val="00CC5AF7"/>
    <w:rsid w:val="00CC5B82"/>
    <w:rsid w:val="00CC5D74"/>
    <w:rsid w:val="00CC63EC"/>
    <w:rsid w:val="00CC7CB0"/>
    <w:rsid w:val="00CD0CA8"/>
    <w:rsid w:val="00CD1D17"/>
    <w:rsid w:val="00CD37F0"/>
    <w:rsid w:val="00CD5312"/>
    <w:rsid w:val="00CD6AFD"/>
    <w:rsid w:val="00CD6BA0"/>
    <w:rsid w:val="00CD7606"/>
    <w:rsid w:val="00CE05CC"/>
    <w:rsid w:val="00CE2150"/>
    <w:rsid w:val="00CE2665"/>
    <w:rsid w:val="00CE339D"/>
    <w:rsid w:val="00CE4F04"/>
    <w:rsid w:val="00CE5E0E"/>
    <w:rsid w:val="00CE6291"/>
    <w:rsid w:val="00CE63B1"/>
    <w:rsid w:val="00CF27CA"/>
    <w:rsid w:val="00CF3E0F"/>
    <w:rsid w:val="00CF57C3"/>
    <w:rsid w:val="00CF5EEC"/>
    <w:rsid w:val="00D0069D"/>
    <w:rsid w:val="00D02A64"/>
    <w:rsid w:val="00D06363"/>
    <w:rsid w:val="00D07A2A"/>
    <w:rsid w:val="00D11222"/>
    <w:rsid w:val="00D12DB0"/>
    <w:rsid w:val="00D13B92"/>
    <w:rsid w:val="00D14C8D"/>
    <w:rsid w:val="00D15726"/>
    <w:rsid w:val="00D22E2C"/>
    <w:rsid w:val="00D31F84"/>
    <w:rsid w:val="00D36493"/>
    <w:rsid w:val="00D40364"/>
    <w:rsid w:val="00D40C19"/>
    <w:rsid w:val="00D41466"/>
    <w:rsid w:val="00D421D3"/>
    <w:rsid w:val="00D4518C"/>
    <w:rsid w:val="00D50061"/>
    <w:rsid w:val="00D5016E"/>
    <w:rsid w:val="00D503DD"/>
    <w:rsid w:val="00D52D19"/>
    <w:rsid w:val="00D545CC"/>
    <w:rsid w:val="00D55957"/>
    <w:rsid w:val="00D5603C"/>
    <w:rsid w:val="00D565DD"/>
    <w:rsid w:val="00D63B5D"/>
    <w:rsid w:val="00D70EA1"/>
    <w:rsid w:val="00D70F8B"/>
    <w:rsid w:val="00D73A06"/>
    <w:rsid w:val="00D73FD5"/>
    <w:rsid w:val="00D740DC"/>
    <w:rsid w:val="00D75EB9"/>
    <w:rsid w:val="00D76452"/>
    <w:rsid w:val="00D76B86"/>
    <w:rsid w:val="00D82092"/>
    <w:rsid w:val="00D82197"/>
    <w:rsid w:val="00D852AE"/>
    <w:rsid w:val="00D93F28"/>
    <w:rsid w:val="00D96C7A"/>
    <w:rsid w:val="00D96D83"/>
    <w:rsid w:val="00DA4A77"/>
    <w:rsid w:val="00DA5E29"/>
    <w:rsid w:val="00DA65DF"/>
    <w:rsid w:val="00DB1077"/>
    <w:rsid w:val="00DB16B1"/>
    <w:rsid w:val="00DB4ACF"/>
    <w:rsid w:val="00DB56FD"/>
    <w:rsid w:val="00DB5F4F"/>
    <w:rsid w:val="00DC4F9E"/>
    <w:rsid w:val="00DC5B6D"/>
    <w:rsid w:val="00DC601C"/>
    <w:rsid w:val="00DC7F25"/>
    <w:rsid w:val="00DD28E5"/>
    <w:rsid w:val="00DD3546"/>
    <w:rsid w:val="00DD568F"/>
    <w:rsid w:val="00DD602B"/>
    <w:rsid w:val="00DD6099"/>
    <w:rsid w:val="00DD774C"/>
    <w:rsid w:val="00DE0CF9"/>
    <w:rsid w:val="00DE21ED"/>
    <w:rsid w:val="00DE242E"/>
    <w:rsid w:val="00DE2B6C"/>
    <w:rsid w:val="00DE4928"/>
    <w:rsid w:val="00DE4BE2"/>
    <w:rsid w:val="00DF0670"/>
    <w:rsid w:val="00DF3B6C"/>
    <w:rsid w:val="00DF3D4B"/>
    <w:rsid w:val="00DF5063"/>
    <w:rsid w:val="00DF5D55"/>
    <w:rsid w:val="00DF6299"/>
    <w:rsid w:val="00E01C93"/>
    <w:rsid w:val="00E01E7D"/>
    <w:rsid w:val="00E02248"/>
    <w:rsid w:val="00E03FFB"/>
    <w:rsid w:val="00E04434"/>
    <w:rsid w:val="00E07DD3"/>
    <w:rsid w:val="00E12F7C"/>
    <w:rsid w:val="00E135F7"/>
    <w:rsid w:val="00E14EE0"/>
    <w:rsid w:val="00E165FB"/>
    <w:rsid w:val="00E17F36"/>
    <w:rsid w:val="00E224B9"/>
    <w:rsid w:val="00E24790"/>
    <w:rsid w:val="00E27CAE"/>
    <w:rsid w:val="00E31D3C"/>
    <w:rsid w:val="00E35547"/>
    <w:rsid w:val="00E419D1"/>
    <w:rsid w:val="00E42012"/>
    <w:rsid w:val="00E43CE9"/>
    <w:rsid w:val="00E47D99"/>
    <w:rsid w:val="00E5125F"/>
    <w:rsid w:val="00E52488"/>
    <w:rsid w:val="00E52928"/>
    <w:rsid w:val="00E544F6"/>
    <w:rsid w:val="00E6310E"/>
    <w:rsid w:val="00E6363D"/>
    <w:rsid w:val="00E6368E"/>
    <w:rsid w:val="00E66290"/>
    <w:rsid w:val="00E66539"/>
    <w:rsid w:val="00E67052"/>
    <w:rsid w:val="00E6737B"/>
    <w:rsid w:val="00E67DC8"/>
    <w:rsid w:val="00E7263F"/>
    <w:rsid w:val="00E752D1"/>
    <w:rsid w:val="00E767A2"/>
    <w:rsid w:val="00E775ED"/>
    <w:rsid w:val="00E7776D"/>
    <w:rsid w:val="00E80EC5"/>
    <w:rsid w:val="00E850EC"/>
    <w:rsid w:val="00E85E86"/>
    <w:rsid w:val="00E86F76"/>
    <w:rsid w:val="00E91DD6"/>
    <w:rsid w:val="00E9314B"/>
    <w:rsid w:val="00E9381E"/>
    <w:rsid w:val="00E96790"/>
    <w:rsid w:val="00E96FB3"/>
    <w:rsid w:val="00E971F2"/>
    <w:rsid w:val="00EA0300"/>
    <w:rsid w:val="00EA05F4"/>
    <w:rsid w:val="00EA106D"/>
    <w:rsid w:val="00EA2054"/>
    <w:rsid w:val="00EA2DBB"/>
    <w:rsid w:val="00EA2E36"/>
    <w:rsid w:val="00EA33FA"/>
    <w:rsid w:val="00EA34D9"/>
    <w:rsid w:val="00EA4480"/>
    <w:rsid w:val="00EA60FE"/>
    <w:rsid w:val="00EB0D98"/>
    <w:rsid w:val="00EB146A"/>
    <w:rsid w:val="00EB28FA"/>
    <w:rsid w:val="00EB3978"/>
    <w:rsid w:val="00EB4CC5"/>
    <w:rsid w:val="00EB581B"/>
    <w:rsid w:val="00EC0117"/>
    <w:rsid w:val="00EC1872"/>
    <w:rsid w:val="00EC426F"/>
    <w:rsid w:val="00EC4B1B"/>
    <w:rsid w:val="00ED00D6"/>
    <w:rsid w:val="00ED1C25"/>
    <w:rsid w:val="00ED224D"/>
    <w:rsid w:val="00ED43B4"/>
    <w:rsid w:val="00ED6733"/>
    <w:rsid w:val="00ED74A4"/>
    <w:rsid w:val="00EE2CB3"/>
    <w:rsid w:val="00EF3CC6"/>
    <w:rsid w:val="00EF5D70"/>
    <w:rsid w:val="00EF6134"/>
    <w:rsid w:val="00EF7EAE"/>
    <w:rsid w:val="00F0310B"/>
    <w:rsid w:val="00F0396C"/>
    <w:rsid w:val="00F03D38"/>
    <w:rsid w:val="00F0447D"/>
    <w:rsid w:val="00F05EFB"/>
    <w:rsid w:val="00F12832"/>
    <w:rsid w:val="00F216D1"/>
    <w:rsid w:val="00F21933"/>
    <w:rsid w:val="00F23308"/>
    <w:rsid w:val="00F2330D"/>
    <w:rsid w:val="00F2445E"/>
    <w:rsid w:val="00F24D5A"/>
    <w:rsid w:val="00F24D88"/>
    <w:rsid w:val="00F2648B"/>
    <w:rsid w:val="00F2733B"/>
    <w:rsid w:val="00F27395"/>
    <w:rsid w:val="00F300C3"/>
    <w:rsid w:val="00F33252"/>
    <w:rsid w:val="00F35478"/>
    <w:rsid w:val="00F358D3"/>
    <w:rsid w:val="00F36A12"/>
    <w:rsid w:val="00F40CD9"/>
    <w:rsid w:val="00F40E6D"/>
    <w:rsid w:val="00F414AC"/>
    <w:rsid w:val="00F42056"/>
    <w:rsid w:val="00F42698"/>
    <w:rsid w:val="00F46E3E"/>
    <w:rsid w:val="00F47549"/>
    <w:rsid w:val="00F4771D"/>
    <w:rsid w:val="00F4790C"/>
    <w:rsid w:val="00F47CCA"/>
    <w:rsid w:val="00F5216C"/>
    <w:rsid w:val="00F53C66"/>
    <w:rsid w:val="00F5596F"/>
    <w:rsid w:val="00F60478"/>
    <w:rsid w:val="00F619D5"/>
    <w:rsid w:val="00F62F40"/>
    <w:rsid w:val="00F62F45"/>
    <w:rsid w:val="00F6390B"/>
    <w:rsid w:val="00F645C0"/>
    <w:rsid w:val="00F64E71"/>
    <w:rsid w:val="00F66671"/>
    <w:rsid w:val="00F66AB0"/>
    <w:rsid w:val="00F7070D"/>
    <w:rsid w:val="00F714E9"/>
    <w:rsid w:val="00F75A6C"/>
    <w:rsid w:val="00F81970"/>
    <w:rsid w:val="00F838AD"/>
    <w:rsid w:val="00F84C63"/>
    <w:rsid w:val="00F8791B"/>
    <w:rsid w:val="00F90E58"/>
    <w:rsid w:val="00F90F72"/>
    <w:rsid w:val="00F912A2"/>
    <w:rsid w:val="00F91846"/>
    <w:rsid w:val="00FA1246"/>
    <w:rsid w:val="00FA2FEE"/>
    <w:rsid w:val="00FA3942"/>
    <w:rsid w:val="00FA5EF3"/>
    <w:rsid w:val="00FB358F"/>
    <w:rsid w:val="00FB4DAD"/>
    <w:rsid w:val="00FB56DC"/>
    <w:rsid w:val="00FB67B3"/>
    <w:rsid w:val="00FB71BE"/>
    <w:rsid w:val="00FB7351"/>
    <w:rsid w:val="00FB7535"/>
    <w:rsid w:val="00FC2380"/>
    <w:rsid w:val="00FC23B1"/>
    <w:rsid w:val="00FC51B0"/>
    <w:rsid w:val="00FC59F1"/>
    <w:rsid w:val="00FC66D5"/>
    <w:rsid w:val="00FC7808"/>
    <w:rsid w:val="00FD2528"/>
    <w:rsid w:val="00FD376D"/>
    <w:rsid w:val="00FD3813"/>
    <w:rsid w:val="00FD6A8A"/>
    <w:rsid w:val="00FE0E61"/>
    <w:rsid w:val="00FE1406"/>
    <w:rsid w:val="00FE50C2"/>
    <w:rsid w:val="00FE5F37"/>
    <w:rsid w:val="00FE5FD5"/>
    <w:rsid w:val="00FE67C0"/>
    <w:rsid w:val="00FF0323"/>
    <w:rsid w:val="00FF0414"/>
    <w:rsid w:val="00FF2633"/>
    <w:rsid w:val="00FF5DF6"/>
    <w:rsid w:val="00FF6F59"/>
    <w:rsid w:val="00F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BF95B2E-D0DA-494C-AF74-FE1EF745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cs="Arial"/>
      <w:sz w:val="28"/>
      <w:szCs w:val="28"/>
    </w:rPr>
  </w:style>
  <w:style w:type="paragraph" w:styleId="4">
    <w:name w:val="heading 4"/>
    <w:basedOn w:val="a"/>
    <w:next w:val="a"/>
    <w:qFormat/>
    <w:rsid w:val="009929E2"/>
    <w:pPr>
      <w:keepNext/>
      <w:spacing w:before="240" w:after="60"/>
      <w:outlineLvl w:val="3"/>
    </w:pPr>
    <w:rPr>
      <w:rFonts w:cs="Times New Roman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9929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0.wmf" /><Relationship Id="rId39" Type="http://schemas.openxmlformats.org/officeDocument/2006/relationships/oleObject" Target="embeddings/oleObject9.bin" /><Relationship Id="rId21" Type="http://schemas.openxmlformats.org/officeDocument/2006/relationships/image" Target="media/image17.png" /><Relationship Id="rId34" Type="http://schemas.openxmlformats.org/officeDocument/2006/relationships/image" Target="media/image24.wmf" /><Relationship Id="rId42" Type="http://schemas.openxmlformats.org/officeDocument/2006/relationships/image" Target="media/image28.wmf" /><Relationship Id="rId47" Type="http://schemas.openxmlformats.org/officeDocument/2006/relationships/oleObject" Target="embeddings/oleObject13.bin" /><Relationship Id="rId50" Type="http://schemas.openxmlformats.org/officeDocument/2006/relationships/image" Target="media/image32.wmf" /><Relationship Id="rId55" Type="http://schemas.openxmlformats.org/officeDocument/2006/relationships/oleObject" Target="embeddings/oleObject17.bin" /><Relationship Id="rId63" Type="http://schemas.openxmlformats.org/officeDocument/2006/relationships/hyperlink" Target="http://mf.grsu.by/UchProc/livak/po/lections/lec9.htm" TargetMode="External" /><Relationship Id="rId68" Type="http://schemas.openxmlformats.org/officeDocument/2006/relationships/image" Target="http://www.intuit.ru/department/hardware/csorg/4/4_2.png" TargetMode="External" /><Relationship Id="rId7" Type="http://schemas.openxmlformats.org/officeDocument/2006/relationships/image" Target="media/image3.png" /><Relationship Id="rId71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9" Type="http://schemas.openxmlformats.org/officeDocument/2006/relationships/oleObject" Target="embeddings/oleObject4.bin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19.wmf" /><Relationship Id="rId32" Type="http://schemas.openxmlformats.org/officeDocument/2006/relationships/image" Target="media/image23.wmf" /><Relationship Id="rId37" Type="http://schemas.openxmlformats.org/officeDocument/2006/relationships/oleObject" Target="embeddings/oleObject8.bin" /><Relationship Id="rId40" Type="http://schemas.openxmlformats.org/officeDocument/2006/relationships/image" Target="media/image27.wmf" /><Relationship Id="rId45" Type="http://schemas.openxmlformats.org/officeDocument/2006/relationships/oleObject" Target="embeddings/oleObject12.bin" /><Relationship Id="rId53" Type="http://schemas.openxmlformats.org/officeDocument/2006/relationships/oleObject" Target="embeddings/oleObject16.bin" /><Relationship Id="rId58" Type="http://schemas.openxmlformats.org/officeDocument/2006/relationships/image" Target="media/image36.wmf" /><Relationship Id="rId66" Type="http://schemas.openxmlformats.org/officeDocument/2006/relationships/image" Target="http://www.intuit.ru/department/hardware/csorg/4/4_1.gif" TargetMode="Externa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oleObject" Target="embeddings/oleObject1.bin" /><Relationship Id="rId28" Type="http://schemas.openxmlformats.org/officeDocument/2006/relationships/image" Target="media/image21.wmf" /><Relationship Id="rId36" Type="http://schemas.openxmlformats.org/officeDocument/2006/relationships/image" Target="media/image25.wmf" /><Relationship Id="rId49" Type="http://schemas.openxmlformats.org/officeDocument/2006/relationships/oleObject" Target="embeddings/oleObject14.bin" /><Relationship Id="rId57" Type="http://schemas.openxmlformats.org/officeDocument/2006/relationships/oleObject" Target="embeddings/oleObject18.bin" /><Relationship Id="rId61" Type="http://schemas.openxmlformats.org/officeDocument/2006/relationships/oleObject" Target="embeddings/oleObject20.bin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31" Type="http://schemas.openxmlformats.org/officeDocument/2006/relationships/oleObject" Target="embeddings/oleObject5.bin" /><Relationship Id="rId44" Type="http://schemas.openxmlformats.org/officeDocument/2006/relationships/image" Target="media/image29.wmf" /><Relationship Id="rId52" Type="http://schemas.openxmlformats.org/officeDocument/2006/relationships/image" Target="media/image33.wmf" /><Relationship Id="rId60" Type="http://schemas.openxmlformats.org/officeDocument/2006/relationships/image" Target="media/image37.wmf" /><Relationship Id="rId65" Type="http://schemas.openxmlformats.org/officeDocument/2006/relationships/image" Target="media/image40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wmf" /><Relationship Id="rId27" Type="http://schemas.openxmlformats.org/officeDocument/2006/relationships/oleObject" Target="embeddings/oleObject3.bin" /><Relationship Id="rId30" Type="http://schemas.openxmlformats.org/officeDocument/2006/relationships/image" Target="media/image22.wmf" /><Relationship Id="rId35" Type="http://schemas.openxmlformats.org/officeDocument/2006/relationships/oleObject" Target="embeddings/oleObject7.bin" /><Relationship Id="rId43" Type="http://schemas.openxmlformats.org/officeDocument/2006/relationships/oleObject" Target="embeddings/oleObject11.bin" /><Relationship Id="rId48" Type="http://schemas.openxmlformats.org/officeDocument/2006/relationships/image" Target="media/image31.wmf" /><Relationship Id="rId56" Type="http://schemas.openxmlformats.org/officeDocument/2006/relationships/image" Target="media/image35.wmf" /><Relationship Id="rId64" Type="http://schemas.openxmlformats.org/officeDocument/2006/relationships/image" Target="media/image39.png" /><Relationship Id="rId69" Type="http://schemas.openxmlformats.org/officeDocument/2006/relationships/image" Target="media/image42.png" /><Relationship Id="rId8" Type="http://schemas.openxmlformats.org/officeDocument/2006/relationships/image" Target="media/image4.png" /><Relationship Id="rId51" Type="http://schemas.openxmlformats.org/officeDocument/2006/relationships/oleObject" Target="embeddings/oleObject15.bin" /><Relationship Id="rId3" Type="http://schemas.openxmlformats.org/officeDocument/2006/relationships/settings" Target="settings.xml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oleObject" Target="embeddings/oleObject2.bin" /><Relationship Id="rId33" Type="http://schemas.openxmlformats.org/officeDocument/2006/relationships/oleObject" Target="embeddings/oleObject6.bin" /><Relationship Id="rId38" Type="http://schemas.openxmlformats.org/officeDocument/2006/relationships/image" Target="media/image26.wmf" /><Relationship Id="rId46" Type="http://schemas.openxmlformats.org/officeDocument/2006/relationships/image" Target="media/image30.wmf" /><Relationship Id="rId59" Type="http://schemas.openxmlformats.org/officeDocument/2006/relationships/oleObject" Target="embeddings/oleObject19.bin" /><Relationship Id="rId67" Type="http://schemas.openxmlformats.org/officeDocument/2006/relationships/image" Target="media/image41.png" /><Relationship Id="rId20" Type="http://schemas.openxmlformats.org/officeDocument/2006/relationships/image" Target="media/image16.png" /><Relationship Id="rId41" Type="http://schemas.openxmlformats.org/officeDocument/2006/relationships/oleObject" Target="embeddings/oleObject10.bin" /><Relationship Id="rId54" Type="http://schemas.openxmlformats.org/officeDocument/2006/relationships/image" Target="media/image34.wmf" /><Relationship Id="rId62" Type="http://schemas.openxmlformats.org/officeDocument/2006/relationships/image" Target="media/image38.png" /><Relationship Id="rId7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3578</Words>
  <Characters>20395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Процес програмування</vt:lpstr>
    </vt:vector>
  </TitlesOfParts>
  <Company>404</Company>
  <LinksUpToDate>false</LinksUpToDate>
  <CharactersWithSpaces>23926</CharactersWithSpaces>
  <SharedDoc>false</SharedDoc>
  <HLinks>
    <vt:vector size="6" baseType="variant">
      <vt:variant>
        <vt:i4>4653142</vt:i4>
      </vt:variant>
      <vt:variant>
        <vt:i4>60</vt:i4>
      </vt:variant>
      <vt:variant>
        <vt:i4>0</vt:i4>
      </vt:variant>
      <vt:variant>
        <vt:i4>5</vt:i4>
      </vt:variant>
      <vt:variant>
        <vt:lpwstr>http://mf.grsu.by/UchProc/livak/po/lections/lec9.htm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Процес програмування</dc:title>
  <dc:subject/>
  <dc:creator>Eugene</dc:creator>
  <cp:keywords/>
  <dc:description/>
  <cp:lastModifiedBy>Денис Витюк</cp:lastModifiedBy>
  <cp:revision>2</cp:revision>
  <dcterms:created xsi:type="dcterms:W3CDTF">2020-10-21T10:51:00Z</dcterms:created>
  <dcterms:modified xsi:type="dcterms:W3CDTF">2020-10-21T10:51:00Z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RU*</vt:lpwstr>
  </property>
</Properties>
</file>