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9C" w:rsidRPr="004E1B60" w:rsidRDefault="00A0596F" w:rsidP="004E1B60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4E1B60">
        <w:rPr>
          <w:rFonts w:ascii="Arial" w:hAnsi="Arial" w:cs="Arial"/>
          <w:sz w:val="36"/>
          <w:szCs w:val="36"/>
          <w:lang w:val="uk-UA"/>
        </w:rPr>
        <w:t>Етап 2 «Розробка механізму розподілу прибутку»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Розробка механізму розподілу прибутку (принцип рівних рентабельностей)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Оцініть силу стимулювання механізму для кожної з фабрик (на скільки збільшується прибуток фабрик при зменшені собівартості на одиницю).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Початкові дані: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1: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4" o:title=""/>
          </v:shape>
          <o:OLEObject Type="Embed" ProgID="Equation.3" ShapeID="_x0000_i1027" DrawAspect="Content" ObjectID="_1544596802" r:id="rId5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1: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120" w:dyaOrig="360">
          <v:shape id="_x0000_i1026" type="#_x0000_t75" style="width:56.25pt;height:18pt" o:ole="">
            <v:imagedata r:id="rId6" o:title=""/>
          </v:shape>
          <o:OLEObject Type="Embed" ProgID="Equation.3" ShapeID="_x0000_i1026" DrawAspect="Content" ObjectID="_1544596803" r:id="rId7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780" w:dyaOrig="360">
          <v:shape id="_x0000_i1025" type="#_x0000_t75" style="width:39pt;height:18pt" o:ole="">
            <v:imagedata r:id="rId8" o:title=""/>
          </v:shape>
          <o:OLEObject Type="Embed" ProgID="Equation.3" ShapeID="_x0000_i1025" DrawAspect="Content" ObjectID="_1544596804" r:id="rId9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2: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480" w:dyaOrig="360">
          <v:shape id="_x0000_i1028" type="#_x0000_t75" style="width:74.25pt;height:18pt" o:ole="">
            <v:imagedata r:id="rId10" o:title=""/>
          </v:shape>
          <o:OLEObject Type="Embed" ProgID="Equation.3" ShapeID="_x0000_i1028" DrawAspect="Content" ObjectID="_1544596805" r:id="rId11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2: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480" w:dyaOrig="360">
          <v:shape id="_x0000_i1029" type="#_x0000_t75" style="width:74.25pt;height:18pt" o:ole="">
            <v:imagedata r:id="rId12" o:title=""/>
          </v:shape>
          <o:OLEObject Type="Embed" ProgID="Equation.3" ShapeID="_x0000_i1029" DrawAspect="Content" ObjectID="_1544596806" r:id="rId13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60">
          <v:shape id="_x0000_i1030" type="#_x0000_t75" style="width:51pt;height:18pt" o:ole="">
            <v:imagedata r:id="rId14" o:title=""/>
          </v:shape>
          <o:OLEObject Type="Embed" ProgID="Equation.3" ShapeID="_x0000_i1030" DrawAspect="Content" ObjectID="_1544596807" r:id="rId15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3: </w:t>
      </w:r>
      <w:r w:rsidRPr="00A0596F">
        <w:rPr>
          <w:rFonts w:ascii="Arial" w:hAnsi="Arial" w:cs="Arial"/>
          <w:position w:val="-12"/>
          <w:sz w:val="24"/>
          <w:szCs w:val="24"/>
          <w:lang w:val="uk-UA"/>
        </w:rPr>
        <w:object w:dxaOrig="1440" w:dyaOrig="380">
          <v:shape id="_x0000_i1032" type="#_x0000_t75" style="width:1in;height:18.75pt" o:ole="">
            <v:imagedata r:id="rId16" o:title=""/>
          </v:shape>
          <o:OLEObject Type="Embed" ProgID="Equation.3" ShapeID="_x0000_i1032" DrawAspect="Content" ObjectID="_1544596808" r:id="rId17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3: </w:t>
      </w:r>
      <w:r w:rsidRPr="00A0596F">
        <w:rPr>
          <w:rFonts w:ascii="Arial" w:hAnsi="Arial" w:cs="Arial"/>
          <w:position w:val="-12"/>
          <w:sz w:val="24"/>
          <w:szCs w:val="24"/>
          <w:lang w:val="uk-UA"/>
        </w:rPr>
        <w:object w:dxaOrig="1340" w:dyaOrig="380">
          <v:shape id="_x0000_i1031" type="#_x0000_t75" style="width:66.75pt;height:18.75pt" o:ole="">
            <v:imagedata r:id="rId18" o:title=""/>
          </v:shape>
          <o:OLEObject Type="Embed" ProgID="Equation.3" ShapeID="_x0000_i1031" DrawAspect="Content" ObjectID="_1544596809" r:id="rId19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Pr="00A0596F">
        <w:rPr>
          <w:rFonts w:ascii="Arial" w:hAnsi="Arial" w:cs="Arial"/>
          <w:position w:val="-12"/>
          <w:sz w:val="24"/>
          <w:szCs w:val="24"/>
          <w:lang w:val="uk-UA"/>
        </w:rPr>
        <w:object w:dxaOrig="1020" w:dyaOrig="380">
          <v:shape id="_x0000_i1034" type="#_x0000_t75" style="width:51pt;height:18.75pt" o:ole="">
            <v:imagedata r:id="rId20" o:title=""/>
          </v:shape>
          <o:OLEObject Type="Embed" ProgID="Equation.3" ShapeID="_x0000_i1034" DrawAspect="Content" ObjectID="_1544596810" r:id="rId21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комплексу: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20">
          <v:shape id="_x0000_i1033" type="#_x0000_t75" style="width:51pt;height:15.75pt" o:ole="">
            <v:imagedata r:id="rId22" o:title=""/>
          </v:shape>
          <o:OLEObject Type="Embed" ProgID="Equation.3" ShapeID="_x0000_i1033" DrawAspect="Content" ObjectID="_1544596811" r:id="rId23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Собівартість: </w:t>
      </w:r>
      <w:r w:rsidRPr="00A0596F">
        <w:rPr>
          <w:rFonts w:ascii="Arial" w:hAnsi="Arial" w:cs="Arial"/>
          <w:position w:val="-6"/>
          <w:sz w:val="24"/>
          <w:szCs w:val="24"/>
          <w:lang w:val="uk-UA"/>
        </w:rPr>
        <w:object w:dxaOrig="1120" w:dyaOrig="320">
          <v:shape id="_x0000_i1035" type="#_x0000_t75" style="width:56.25pt;height:15.75pt" o:ole="">
            <v:imagedata r:id="rId24" o:title=""/>
          </v:shape>
          <o:OLEObject Type="Embed" ProgID="Equation.3" ShapeID="_x0000_i1035" DrawAspect="Content" ObjectID="_1544596812" r:id="rId25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Розробка механізму розподілу прибутку (використання вагових коефіцієнтів)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Визначте внутрішню ціну продукції кожної фабрики в частках від внутрішньої ціни готової продукції.</w: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Ваговий коефіцієнт фабрики 1: </w:t>
      </w:r>
      <w:r w:rsidR="001B5468"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940" w:dyaOrig="340">
          <v:shape id="_x0000_i1036" type="#_x0000_t75" style="width:47.25pt;height:17.25pt" o:ole="">
            <v:imagedata r:id="rId26" o:title=""/>
          </v:shape>
          <o:OLEObject Type="Embed" ProgID="Equation.3" ShapeID="_x0000_i1036" DrawAspect="Content" ObjectID="_1544596813" r:id="rId27"/>
        </w:object>
      </w: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="001A4A4B"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37" type="#_x0000_t75" style="width:42.75pt;height:17.25pt" o:ole="">
            <v:imagedata r:id="rId28" o:title=""/>
          </v:shape>
          <o:OLEObject Type="Embed" ProgID="Equation.3" ShapeID="_x0000_i1037" DrawAspect="Content" ObjectID="_1544596814" r:id="rId29"/>
        </w:object>
      </w:r>
    </w:p>
    <w:p w:rsidR="001B5468" w:rsidRDefault="001B5468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B5468" w:rsidRDefault="001B5468" w:rsidP="001B5468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B5468" w:rsidRDefault="001B5468" w:rsidP="001B5468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 xml:space="preserve">Ваговий коефіцієнт фабрики 2: </w:t>
      </w:r>
      <w:r w:rsidR="001A4A4B"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38" type="#_x0000_t75" style="width:42.75pt;height:17.25pt" o:ole="">
            <v:imagedata r:id="rId30" o:title=""/>
          </v:shape>
          <o:OLEObject Type="Embed" ProgID="Equation.3" ShapeID="_x0000_i1038" DrawAspect="Content" ObjectID="_1544596815" r:id="rId31"/>
        </w:object>
      </w:r>
    </w:p>
    <w:p w:rsidR="001B5468" w:rsidRDefault="001B5468" w:rsidP="001B5468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="001A4A4B" w:rsidRPr="001B5468">
        <w:rPr>
          <w:rFonts w:ascii="Arial" w:hAnsi="Arial" w:cs="Arial"/>
          <w:position w:val="-10"/>
          <w:sz w:val="24"/>
          <w:szCs w:val="24"/>
          <w:lang w:val="uk-UA"/>
        </w:rPr>
        <w:object w:dxaOrig="999" w:dyaOrig="340">
          <v:shape id="_x0000_i1039" type="#_x0000_t75" style="width:50.25pt;height:17.25pt" o:ole="">
            <v:imagedata r:id="rId32" o:title=""/>
          </v:shape>
          <o:OLEObject Type="Embed" ProgID="Equation.3" ShapeID="_x0000_i1039" DrawAspect="Content" ObjectID="_1544596816" r:id="rId33"/>
        </w:object>
      </w:r>
    </w:p>
    <w:p w:rsidR="001B5468" w:rsidRDefault="001B5468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Ваговий коефіцієнт фабрики 3: </w:t>
      </w:r>
      <w:r w:rsidRPr="001A4A4B">
        <w:rPr>
          <w:rFonts w:ascii="Arial" w:hAnsi="Arial" w:cs="Arial"/>
          <w:position w:val="-12"/>
          <w:sz w:val="24"/>
          <w:szCs w:val="24"/>
          <w:lang w:val="uk-UA"/>
        </w:rPr>
        <w:object w:dxaOrig="960" w:dyaOrig="360">
          <v:shape id="_x0000_i1040" type="#_x0000_t75" style="width:48pt;height:18pt" o:ole="">
            <v:imagedata r:id="rId34" o:title=""/>
          </v:shape>
          <o:OLEObject Type="Embed" ProgID="Equation.3" ShapeID="_x0000_i1040" DrawAspect="Content" ObjectID="_1544596817" r:id="rId35"/>
        </w:object>
      </w: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Pr="001A4A4B">
        <w:rPr>
          <w:rFonts w:ascii="Arial" w:hAnsi="Arial" w:cs="Arial"/>
          <w:position w:val="-12"/>
          <w:sz w:val="24"/>
          <w:szCs w:val="24"/>
          <w:lang w:val="uk-UA"/>
        </w:rPr>
        <w:object w:dxaOrig="999" w:dyaOrig="360">
          <v:shape id="_x0000_i1041" type="#_x0000_t75" style="width:50.25pt;height:18pt" o:ole="">
            <v:imagedata r:id="rId36" o:title=""/>
          </v:shape>
          <o:OLEObject Type="Embed" ProgID="Equation.3" ShapeID="_x0000_i1041" DrawAspect="Content" ObjectID="_1544596818" r:id="rId37"/>
        </w:object>
      </w:r>
    </w:p>
    <w:p w:rsidR="001A4A4B" w:rsidRDefault="001A4A4B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(Собівартість дана в частках від ціни готової продукції комплексу.)</w:t>
      </w:r>
    </w:p>
    <w:p w:rsidR="001A4A4B" w:rsidRDefault="001A4A4B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A4A4B" w:rsidRDefault="001A4A4B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В) Розробка механізму розподілу прибутку (розподіл виручки)</w:t>
      </w:r>
    </w:p>
    <w:p w:rsidR="001A4A4B" w:rsidRDefault="001A4A4B" w:rsidP="00A0596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Задайте коефіцієнт </w:t>
      </w:r>
      <w:r w:rsidRPr="001A4A4B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46" type="#_x0000_t75" style="width:9.75pt;height:14.25pt" o:ole="">
            <v:imagedata r:id="rId38" o:title=""/>
          </v:shape>
          <o:OLEObject Type="Embed" ProgID="Equation.3" ShapeID="_x0000_i1046" DrawAspect="Content" ObjectID="_1544596819" r:id="rId39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визначте внутрішню ціну для кожної фабрики</w:t>
      </w:r>
      <w:r w:rsidR="004E1B60">
        <w:rPr>
          <w:rFonts w:ascii="Arial" w:hAnsi="Arial" w:cs="Arial"/>
          <w:sz w:val="24"/>
          <w:szCs w:val="24"/>
          <w:lang w:val="uk-UA"/>
        </w:rPr>
        <w:t xml:space="preserve"> </w:t>
      </w:r>
      <w:r w:rsidR="004E1B60"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340" w:dyaOrig="340">
          <v:shape id="_x0000_i1050" type="#_x0000_t75" style="width:17.25pt;height:17.25pt" o:ole="">
            <v:imagedata r:id="rId40" o:title=""/>
          </v:shape>
          <o:OLEObject Type="Embed" ProgID="Equation.3" ShapeID="_x0000_i1050" DrawAspect="Content" ObjectID="_1544596820" r:id="rId41"/>
        </w:object>
      </w:r>
      <w:r w:rsidR="004E1B60">
        <w:rPr>
          <w:rFonts w:ascii="Arial" w:hAnsi="Arial" w:cs="Arial"/>
          <w:sz w:val="24"/>
          <w:szCs w:val="24"/>
          <w:lang w:val="uk-UA"/>
        </w:rPr>
        <w:t xml:space="preserve">, </w:t>
      </w:r>
      <w:r w:rsidR="004E1B60" w:rsidRPr="004E1B60">
        <w:rPr>
          <w:rFonts w:ascii="Arial" w:hAnsi="Arial" w:cs="Arial"/>
          <w:position w:val="-10"/>
          <w:sz w:val="24"/>
          <w:szCs w:val="24"/>
          <w:lang w:val="uk-UA"/>
        </w:rPr>
        <w:object w:dxaOrig="360" w:dyaOrig="340">
          <v:shape id="_x0000_i1049" type="#_x0000_t75" style="width:18pt;height:17.25pt" o:ole="">
            <v:imagedata r:id="rId42" o:title=""/>
          </v:shape>
          <o:OLEObject Type="Embed" ProgID="Equation.3" ShapeID="_x0000_i1049" DrawAspect="Content" ObjectID="_1544596821" r:id="rId43"/>
        </w:object>
      </w:r>
      <w:r w:rsidR="004E1B60">
        <w:rPr>
          <w:rFonts w:ascii="Arial" w:hAnsi="Arial" w:cs="Arial"/>
          <w:sz w:val="24"/>
          <w:szCs w:val="24"/>
          <w:lang w:val="uk-UA"/>
        </w:rPr>
        <w:t xml:space="preserve"> і </w:t>
      </w:r>
      <w:r w:rsidR="004E1B60" w:rsidRPr="004E1B60">
        <w:rPr>
          <w:rFonts w:ascii="Arial" w:hAnsi="Arial" w:cs="Arial"/>
          <w:position w:val="-12"/>
          <w:sz w:val="24"/>
          <w:szCs w:val="24"/>
          <w:lang w:val="uk-UA"/>
        </w:rPr>
        <w:object w:dxaOrig="360" w:dyaOrig="360">
          <v:shape id="_x0000_i1048" type="#_x0000_t75" style="width:18pt;height:18pt" o:ole="">
            <v:imagedata r:id="rId44" o:title=""/>
          </v:shape>
          <o:OLEObject Type="Embed" ProgID="Equation.3" ShapeID="_x0000_i1048" DrawAspect="Content" ObjectID="_1544596822" r:id="rId45"/>
        </w:object>
      </w:r>
      <w:r w:rsidR="004E1B60">
        <w:rPr>
          <w:rFonts w:ascii="Arial" w:hAnsi="Arial" w:cs="Arial"/>
          <w:sz w:val="24"/>
          <w:szCs w:val="24"/>
          <w:lang w:val="uk-UA"/>
        </w:rPr>
        <w:t xml:space="preserve"> відповідно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Pr="00A0596F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42" type="#_x0000_t75" style="width:42.75pt;height:17.25pt" o:ole="">
            <v:imagedata r:id="rId46" o:title=""/>
          </v:shape>
          <o:OLEObject Type="Embed" ProgID="Equation.3" ShapeID="_x0000_i1042" DrawAspect="Content" ObjectID="_1544596823" r:id="rId47"/>
        </w:object>
      </w: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Pr="001B5468">
        <w:rPr>
          <w:rFonts w:ascii="Arial" w:hAnsi="Arial" w:cs="Arial"/>
          <w:position w:val="-10"/>
          <w:sz w:val="24"/>
          <w:szCs w:val="24"/>
          <w:lang w:val="uk-UA"/>
        </w:rPr>
        <w:object w:dxaOrig="999" w:dyaOrig="340">
          <v:shape id="_x0000_i1043" type="#_x0000_t75" style="width:50.25pt;height:17.25pt" o:ole="">
            <v:imagedata r:id="rId32" o:title=""/>
          </v:shape>
          <o:OLEObject Type="Embed" ProgID="Equation.3" ShapeID="_x0000_i1043" DrawAspect="Content" ObjectID="_1544596824" r:id="rId48"/>
        </w:object>
      </w: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="004E1B60" w:rsidRPr="001A4A4B">
        <w:rPr>
          <w:rFonts w:ascii="Arial" w:hAnsi="Arial" w:cs="Arial"/>
          <w:position w:val="-12"/>
          <w:sz w:val="24"/>
          <w:szCs w:val="24"/>
          <w:lang w:val="uk-UA"/>
        </w:rPr>
        <w:object w:dxaOrig="859" w:dyaOrig="360">
          <v:shape id="_x0000_i1044" type="#_x0000_t75" style="width:42.75pt;height:18pt" o:ole="">
            <v:imagedata r:id="rId49" o:title=""/>
          </v:shape>
          <o:OLEObject Type="Embed" ProgID="Equation.3" ShapeID="_x0000_i1044" DrawAspect="Content" ObjectID="_1544596825" r:id="rId50"/>
        </w:object>
      </w:r>
    </w:p>
    <w:p w:rsidR="001A4A4B" w:rsidRDefault="001A4A4B" w:rsidP="001A4A4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Нормативна рентабельність: </w:t>
      </w:r>
      <w:r w:rsidR="004E1B60" w:rsidRPr="001A4A4B">
        <w:rPr>
          <w:rFonts w:ascii="Arial" w:hAnsi="Arial" w:cs="Arial"/>
          <w:position w:val="-12"/>
          <w:sz w:val="24"/>
          <w:szCs w:val="24"/>
          <w:lang w:val="uk-UA"/>
        </w:rPr>
        <w:object w:dxaOrig="940" w:dyaOrig="360">
          <v:shape id="_x0000_i1045" type="#_x0000_t75" style="width:47.25pt;height:18pt" o:ole="">
            <v:imagedata r:id="rId51" o:title=""/>
          </v:shape>
          <o:OLEObject Type="Embed" ProgID="Equation.3" ShapeID="_x0000_i1045" DrawAspect="Content" ObjectID="_1544596826" r:id="rId52"/>
        </w:object>
      </w:r>
    </w:p>
    <w:p w:rsidR="004E1B60" w:rsidRDefault="004E1B60" w:rsidP="004E1B60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Фактична рентабельність: </w:t>
      </w:r>
      <w:r w:rsidRPr="004E1B60">
        <w:rPr>
          <w:rFonts w:ascii="Arial" w:hAnsi="Arial" w:cs="Arial"/>
          <w:position w:val="-10"/>
          <w:sz w:val="24"/>
          <w:szCs w:val="24"/>
          <w:lang w:val="uk-UA"/>
        </w:rPr>
        <w:object w:dxaOrig="880" w:dyaOrig="320">
          <v:shape id="_x0000_i1047" type="#_x0000_t75" style="width:44.25pt;height:15.75pt" o:ole="">
            <v:imagedata r:id="rId53" o:title=""/>
          </v:shape>
          <o:OLEObject Type="Embed" ProgID="Equation.3" ShapeID="_x0000_i1047" DrawAspect="Content" ObjectID="_1544596827" r:id="rId54"/>
        </w:object>
      </w:r>
    </w:p>
    <w:p w:rsidR="004E1B60" w:rsidRDefault="004E1B60" w:rsidP="001A4A4B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A4A4B" w:rsidRDefault="001A4A4B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A0596F" w:rsidRPr="00A0596F" w:rsidRDefault="00A0596F" w:rsidP="00A0596F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A0596F" w:rsidRPr="00A0596F" w:rsidSect="00DA0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96F"/>
    <w:rsid w:val="00161400"/>
    <w:rsid w:val="001A4A4B"/>
    <w:rsid w:val="001B5468"/>
    <w:rsid w:val="00410DFB"/>
    <w:rsid w:val="004E1B60"/>
    <w:rsid w:val="00A0596F"/>
    <w:rsid w:val="00DA095B"/>
    <w:rsid w:val="00E3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Марiя</dc:creator>
  <cp:keywords/>
  <dc:description/>
  <cp:lastModifiedBy>Марiя</cp:lastModifiedBy>
  <cp:revision>5</cp:revision>
  <dcterms:created xsi:type="dcterms:W3CDTF">2016-12-30T07:27:00Z</dcterms:created>
  <dcterms:modified xsi:type="dcterms:W3CDTF">2016-12-30T07:51:00Z</dcterms:modified>
</cp:coreProperties>
</file>