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9B" w:rsidRDefault="00EC119B" w:rsidP="00C50BCE">
      <w:r w:rsidRPr="00C50BCE">
        <w:t xml:space="preserve"> </w:t>
      </w:r>
      <w:r w:rsidR="00C50BCE">
        <w:tab/>
      </w:r>
    </w:p>
    <w:p w:rsidR="00C50BCE" w:rsidRPr="00864797" w:rsidRDefault="00C50BCE" w:rsidP="00C50BCE">
      <w:pPr>
        <w:pStyle w:val="a3"/>
        <w:widowControl/>
        <w:numPr>
          <w:ilvl w:val="1"/>
          <w:numId w:val="31"/>
        </w:numPr>
        <w:tabs>
          <w:tab w:val="left" w:pos="993"/>
        </w:tabs>
        <w:spacing w:line="360" w:lineRule="auto"/>
        <w:ind w:left="1066" w:hanging="357"/>
        <w:jc w:val="both"/>
        <w:rPr>
          <w:color w:val="000000" w:themeColor="text1"/>
          <w:sz w:val="28"/>
          <w:szCs w:val="28"/>
        </w:rPr>
      </w:pPr>
      <w:r>
        <w:tab/>
      </w:r>
      <w:r w:rsidRPr="00864797">
        <w:rPr>
          <w:color w:val="000000" w:themeColor="text1"/>
          <w:sz w:val="28"/>
          <w:szCs w:val="28"/>
        </w:rPr>
        <w:t>Назовите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основные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настройки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MS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</w:p>
    <w:p w:rsidR="00C50BCE" w:rsidRPr="00864797" w:rsidRDefault="00C50BCE" w:rsidP="00C50BCE">
      <w:pPr>
        <w:pStyle w:val="a3"/>
        <w:widowControl/>
        <w:tabs>
          <w:tab w:val="left" w:pos="993"/>
        </w:tabs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C50BCE" w:rsidRPr="00117122" w:rsidRDefault="00C50BCE" w:rsidP="00C50BCE">
      <w:pPr>
        <w:pStyle w:val="2"/>
        <w:numPr>
          <w:ilvl w:val="0"/>
          <w:numId w:val="35"/>
        </w:numPr>
        <w:tabs>
          <w:tab w:val="left" w:pos="993"/>
        </w:tabs>
        <w:spacing w:after="0" w:line="360" w:lineRule="auto"/>
        <w:jc w:val="both"/>
        <w:rPr>
          <w:b w:val="0"/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Настройка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общих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параметров</w:t>
      </w:r>
      <w:r>
        <w:rPr>
          <w:b w:val="0"/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чтобы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перейти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настройкам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MS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 w:rsidRPr="00864797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меню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«Файл»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«Параметры»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появившемся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«Параметры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 w:rsidRPr="00864797">
        <w:rPr>
          <w:color w:val="000000" w:themeColor="text1"/>
          <w:sz w:val="28"/>
          <w:szCs w:val="28"/>
        </w:rPr>
        <w:t>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меню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«Общие»,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сможете: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стиль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подсказок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отказаться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них;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представление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умолчанию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(диаграмма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Ганта</w:t>
      </w:r>
      <w:proofErr w:type="spellEnd"/>
      <w:r w:rsidRPr="00864797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лист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др.),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которое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открываться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запуске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 w:rsidRPr="00864797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формат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указать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имя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инициалы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пользователя;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опцию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стартового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окна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 w:rsidRPr="0086479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tabs>
          <w:tab w:val="left" w:pos="993"/>
        </w:tabs>
        <w:autoSpaceDE/>
        <w:autoSpaceDN/>
        <w:adjustRightInd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C50BCE" w:rsidRPr="00117122" w:rsidRDefault="00C50BCE" w:rsidP="00C50BCE">
      <w:pPr>
        <w:pStyle w:val="2"/>
        <w:numPr>
          <w:ilvl w:val="0"/>
          <w:numId w:val="35"/>
        </w:numPr>
        <w:tabs>
          <w:tab w:val="left" w:pos="993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Настройка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параметров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отображения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настройках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вкладки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«Отображение»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можете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выбрать: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3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Тип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календаря.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Т.е.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формат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наименования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дней,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недель,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месяцев,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кварталов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лет,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отображаться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системе.</w:t>
      </w:r>
      <w:r>
        <w:rPr>
          <w:color w:val="000000" w:themeColor="text1"/>
          <w:sz w:val="28"/>
          <w:szCs w:val="28"/>
        </w:rPr>
        <w:t xml:space="preserve">  </w:t>
      </w:r>
    </w:p>
    <w:p w:rsidR="00C50BCE" w:rsidRPr="00864797" w:rsidRDefault="00C50BCE" w:rsidP="00C50BCE">
      <w:pPr>
        <w:widowControl/>
        <w:numPr>
          <w:ilvl w:val="0"/>
          <w:numId w:val="3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Параметры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валюты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конкретного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(валюту,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количество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десятичных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знаков,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символ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валюты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расположение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единиц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стоимости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относительно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символа).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все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затраты,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доходы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будут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пересчитываться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валюте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3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Возможность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отображения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индикаторов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параметров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информирования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назначении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изменении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widowControl/>
        <w:numPr>
          <w:ilvl w:val="0"/>
          <w:numId w:val="3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Возможность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отображения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строки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ввода.</w:t>
      </w:r>
      <w:r>
        <w:rPr>
          <w:color w:val="000000" w:themeColor="text1"/>
          <w:sz w:val="28"/>
          <w:szCs w:val="28"/>
        </w:rPr>
        <w:t xml:space="preserve"> </w:t>
      </w: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651E67" w:rsidRDefault="00651E67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C50BCE" w:rsidRPr="00864797" w:rsidRDefault="00C50BCE" w:rsidP="00C50BCE">
      <w:pPr>
        <w:widowControl/>
        <w:autoSpaceDE/>
        <w:autoSpaceDN/>
        <w:adjustRightInd/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51E67" w:rsidRPr="00651E67" w:rsidRDefault="00C50BCE" w:rsidP="00651E67">
      <w:pPr>
        <w:pStyle w:val="a3"/>
        <w:numPr>
          <w:ilvl w:val="0"/>
          <w:numId w:val="35"/>
        </w:numPr>
        <w:tabs>
          <w:tab w:val="left" w:pos="993"/>
        </w:tabs>
        <w:spacing w:line="360" w:lineRule="auto"/>
        <w:contextualSpacing w:val="0"/>
        <w:jc w:val="both"/>
        <w:rPr>
          <w:b/>
          <w:color w:val="000000" w:themeColor="text1"/>
          <w:sz w:val="28"/>
          <w:szCs w:val="28"/>
        </w:rPr>
      </w:pPr>
      <w:r w:rsidRPr="00667BA1">
        <w:rPr>
          <w:b/>
          <w:color w:val="000000" w:themeColor="text1"/>
          <w:sz w:val="28"/>
          <w:szCs w:val="28"/>
        </w:rPr>
        <w:lastRenderedPageBreak/>
        <w:t xml:space="preserve">Настройка параметров расписания </w:t>
      </w:r>
    </w:p>
    <w:p w:rsidR="00C50BCE" w:rsidRPr="00864797" w:rsidRDefault="00C50BCE" w:rsidP="00C50BC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«Расписание»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определяются: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Параметры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всех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проектов,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создаваемых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данном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конкретном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установленном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 w:rsidRPr="0086479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Т.е.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определяется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время,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которое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умолчанию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присваиваться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задачам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самому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проекту.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«Расписании»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задается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отображение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единиц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назначений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числовых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значениях.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Т.е.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дальнейшей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ресурсами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нас,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наличия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штату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каменщиков,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листе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отображаться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именно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число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«5»,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«500%»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выбора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отображения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виде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процентов.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Тип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планирования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(ручной),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pStyle w:val="a3"/>
        <w:spacing w:line="360" w:lineRule="auto"/>
        <w:ind w:left="225"/>
        <w:jc w:val="center"/>
        <w:rPr>
          <w:color w:val="000000" w:themeColor="text1"/>
          <w:sz w:val="28"/>
          <w:szCs w:val="28"/>
        </w:rPr>
      </w:pPr>
      <w:r w:rsidRPr="00864797">
        <w:rPr>
          <w:noProof/>
          <w:color w:val="000000" w:themeColor="text1"/>
          <w:sz w:val="28"/>
          <w:szCs w:val="28"/>
        </w:rPr>
        <w:drawing>
          <wp:inline distT="0" distB="0" distL="0" distR="0" wp14:anchorId="4DB74FDB" wp14:editId="0C7F6C6A">
            <wp:extent cx="3665220" cy="232410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69" cy="23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CE" w:rsidRDefault="00C50BCE" w:rsidP="00C50BCE">
      <w:pPr>
        <w:pStyle w:val="a3"/>
        <w:spacing w:line="360" w:lineRule="auto"/>
        <w:ind w:left="225"/>
        <w:jc w:val="center"/>
        <w:rPr>
          <w:color w:val="000000" w:themeColor="text1"/>
          <w:sz w:val="28"/>
          <w:szCs w:val="28"/>
        </w:rPr>
      </w:pPr>
      <w:r w:rsidRPr="008C057F">
        <w:rPr>
          <w:color w:val="000000" w:themeColor="text1"/>
          <w:sz w:val="28"/>
          <w:szCs w:val="28"/>
        </w:rPr>
        <w:t>Рисунок 1</w:t>
      </w:r>
    </w:p>
    <w:p w:rsidR="00C50BCE" w:rsidRPr="00864797" w:rsidRDefault="00C50BCE" w:rsidP="00C50BCE">
      <w:pPr>
        <w:pStyle w:val="a3"/>
        <w:spacing w:line="360" w:lineRule="auto"/>
        <w:ind w:left="225"/>
        <w:jc w:val="center"/>
        <w:rPr>
          <w:color w:val="000000" w:themeColor="text1"/>
          <w:sz w:val="28"/>
          <w:szCs w:val="28"/>
        </w:rPr>
      </w:pPr>
    </w:p>
    <w:p w:rsidR="00C50BCE" w:rsidRPr="00117122" w:rsidRDefault="00C50BCE" w:rsidP="00C50BCE">
      <w:pPr>
        <w:pStyle w:val="2"/>
        <w:numPr>
          <w:ilvl w:val="0"/>
          <w:numId w:val="35"/>
        </w:numPr>
        <w:tabs>
          <w:tab w:val="left" w:pos="993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Настройка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«Сохранение»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«Сохранение»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выбираем: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5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Формат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сохранения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файлов.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widowControl/>
        <w:numPr>
          <w:ilvl w:val="0"/>
          <w:numId w:val="5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Место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сохранения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файлов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умолчанию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(т.е.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открытии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сохранении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проектов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умолчанию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предлагать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открыть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из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указанной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директории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сохранить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указанной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директории).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FF3E54" w:rsidRDefault="00C50BCE" w:rsidP="00C50BCE">
      <w:pPr>
        <w:widowControl/>
        <w:tabs>
          <w:tab w:val="left" w:pos="993"/>
        </w:tabs>
        <w:autoSpaceDE/>
        <w:autoSpaceDN/>
        <w:adjustRightInd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50BCE" w:rsidRPr="00864797" w:rsidRDefault="00C50BCE" w:rsidP="00C50BCE">
      <w:pPr>
        <w:widowControl/>
        <w:numPr>
          <w:ilvl w:val="0"/>
          <w:numId w:val="5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Параметры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авто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сохранения.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widowControl/>
        <w:numPr>
          <w:ilvl w:val="0"/>
          <w:numId w:val="5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Параметры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расположения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шаблонов.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8148B" w:rsidRDefault="00C50BCE" w:rsidP="00C50BCE">
      <w:pPr>
        <w:widowControl/>
        <w:tabs>
          <w:tab w:val="left" w:pos="993"/>
        </w:tabs>
        <w:autoSpaceDE/>
        <w:autoSpaceDN/>
        <w:adjustRightInd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C50BCE" w:rsidRPr="00117122" w:rsidRDefault="00C50BCE" w:rsidP="00C50BCE">
      <w:pPr>
        <w:pStyle w:val="2"/>
        <w:numPr>
          <w:ilvl w:val="0"/>
          <w:numId w:val="35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Настройка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«Язык»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данной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определяется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язык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отображения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проверка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правописания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языков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системы.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51E67" w:rsidRPr="00864797" w:rsidRDefault="00651E67" w:rsidP="00C50BC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50BCE" w:rsidRPr="00117122" w:rsidRDefault="00C50BCE" w:rsidP="00C50BCE">
      <w:pPr>
        <w:pStyle w:val="2"/>
        <w:numPr>
          <w:ilvl w:val="0"/>
          <w:numId w:val="35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Настройка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«Дополнительно»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«Дополнительно»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проводим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следующие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настройки: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6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разделе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«Параметры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отображения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ставим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галочку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«Показать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суммарную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того,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чтобы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сразу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разработке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графика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видеть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итоговую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информацию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всему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(сроки,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затраты,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часы).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widowControl/>
        <w:numPr>
          <w:ilvl w:val="0"/>
          <w:numId w:val="6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разделе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«Параметры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освоенного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объема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данного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выбираем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«%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завершения»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способ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расчета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освоенного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объема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умолчанию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tabs>
          <w:tab w:val="left" w:pos="993"/>
        </w:tabs>
        <w:autoSpaceDE/>
        <w:autoSpaceDN/>
        <w:adjustRightInd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C50BCE" w:rsidRPr="00117122" w:rsidRDefault="00C50BCE" w:rsidP="00C50BCE">
      <w:pPr>
        <w:pStyle w:val="2"/>
        <w:numPr>
          <w:ilvl w:val="0"/>
          <w:numId w:val="35"/>
        </w:numPr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Элементы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интерфейса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Окно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интерфейса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содержит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следующие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элементы: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Меню.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Панель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инструментов.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Панель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быстрого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доступа.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Рабочую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область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представления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Строку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состояния.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ab/>
      </w:r>
    </w:p>
    <w:p w:rsidR="00C50BCE" w:rsidRPr="00864797" w:rsidRDefault="00C50BCE" w:rsidP="00C50BCE">
      <w:pPr>
        <w:widowControl/>
        <w:tabs>
          <w:tab w:val="left" w:pos="993"/>
        </w:tabs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:rsidR="00C50BCE" w:rsidRDefault="00C50BCE" w:rsidP="00C50BCE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50BCE" w:rsidRPr="00864797" w:rsidRDefault="00C50BCE" w:rsidP="00C50BCE">
      <w:pPr>
        <w:pStyle w:val="a3"/>
        <w:widowControl/>
        <w:numPr>
          <w:ilvl w:val="1"/>
          <w:numId w:val="31"/>
        </w:numPr>
        <w:tabs>
          <w:tab w:val="left" w:pos="993"/>
        </w:tabs>
        <w:spacing w:line="360" w:lineRule="auto"/>
        <w:ind w:left="1066" w:hanging="357"/>
        <w:jc w:val="both"/>
        <w:rPr>
          <w:color w:val="000000" w:themeColor="text1"/>
          <w:sz w:val="28"/>
          <w:szCs w:val="28"/>
        </w:rPr>
      </w:pPr>
      <w:r w:rsidRPr="002008D1">
        <w:rPr>
          <w:color w:val="000000" w:themeColor="text1"/>
          <w:sz w:val="28"/>
          <w:szCs w:val="28"/>
        </w:rPr>
        <w:lastRenderedPageBreak/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чего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создаются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календари</w:t>
      </w:r>
      <w:r>
        <w:rPr>
          <w:color w:val="000000" w:themeColor="text1"/>
          <w:sz w:val="28"/>
          <w:szCs w:val="28"/>
        </w:rPr>
        <w:t xml:space="preserve"> проекта? Как изменить свойства </w:t>
      </w:r>
      <w:r w:rsidRPr="00864797">
        <w:rPr>
          <w:color w:val="000000" w:themeColor="text1"/>
          <w:sz w:val="28"/>
          <w:szCs w:val="28"/>
        </w:rPr>
        <w:t>стандартного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проекта?</w:t>
      </w:r>
    </w:p>
    <w:p w:rsidR="00C50BCE" w:rsidRPr="00864797" w:rsidRDefault="00C50BCE" w:rsidP="00C50BCE">
      <w:pPr>
        <w:pStyle w:val="a3"/>
        <w:widowControl/>
        <w:tabs>
          <w:tab w:val="left" w:pos="993"/>
        </w:tabs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C50BCE" w:rsidRPr="00864797" w:rsidRDefault="00C50BCE" w:rsidP="00C50BC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Календари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следует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применять,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только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тех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случаях,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когда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имеет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уникальный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график,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зависящий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назначенных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651E67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Создавать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новые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основе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имеющихся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чистого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листа.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первом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все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свойства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основе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создание,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часы/исключения,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будут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сохранены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созданном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календаре.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втором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все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свойства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создавать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заново.</w:t>
      </w:r>
      <w:r>
        <w:rPr>
          <w:i/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tabs>
          <w:tab w:val="left" w:pos="993"/>
        </w:tabs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:rsidR="00C50BCE" w:rsidRPr="00117122" w:rsidRDefault="00C50BCE" w:rsidP="00C50BCE">
      <w:pPr>
        <w:pStyle w:val="2"/>
        <w:spacing w:after="0" w:line="360" w:lineRule="auto"/>
        <w:ind w:left="0" w:firstLine="708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Изменение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стандартного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календаря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чтобы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изменить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свойства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стандартного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исключений,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8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Перейти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«Проект»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разделе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«Свойства»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нажать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кнопке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«Изменить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рабочее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время»;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8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«Изменение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рабочего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времени»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перейти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вкладку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«Рабочие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недели»,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выделить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название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умолчанию»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нажать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кнопку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«Подробности»;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8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Выделить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левой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кнопкой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мыши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пять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первых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дней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понедельника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пятницу;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8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переключатель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«Задать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дни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использования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часов»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ввести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нашем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согласно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свойств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стандартного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таблица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3.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2"/>
        <w:tblW w:w="9356" w:type="dxa"/>
        <w:tblInd w:w="0" w:type="dxa"/>
        <w:tblCellMar>
          <w:top w:w="40" w:type="dxa"/>
          <w:left w:w="26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2552"/>
        <w:gridCol w:w="3402"/>
      </w:tblGrid>
      <w:tr w:rsidR="0084101A" w:rsidRPr="00864797" w:rsidTr="0084101A">
        <w:trPr>
          <w:trHeight w:val="33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01A" w:rsidRPr="00864797" w:rsidRDefault="0084101A" w:rsidP="0084101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64797">
              <w:rPr>
                <w:color w:val="000000" w:themeColor="text1"/>
                <w:sz w:val="28"/>
                <w:szCs w:val="28"/>
              </w:rPr>
              <w:t>Название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64797">
              <w:rPr>
                <w:color w:val="000000" w:themeColor="text1"/>
                <w:sz w:val="28"/>
                <w:szCs w:val="28"/>
              </w:rPr>
              <w:t>календаря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01A" w:rsidRPr="00864797" w:rsidRDefault="0084101A" w:rsidP="0084101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64797">
              <w:rPr>
                <w:color w:val="000000" w:themeColor="text1"/>
                <w:sz w:val="28"/>
                <w:szCs w:val="28"/>
              </w:rPr>
              <w:t>Рабочие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64797">
              <w:rPr>
                <w:color w:val="000000" w:themeColor="text1"/>
                <w:sz w:val="28"/>
                <w:szCs w:val="28"/>
              </w:rPr>
              <w:t>часы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01A" w:rsidRPr="00864797" w:rsidRDefault="0084101A" w:rsidP="0084101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64797">
              <w:rPr>
                <w:color w:val="000000" w:themeColor="text1"/>
                <w:sz w:val="28"/>
                <w:szCs w:val="28"/>
              </w:rPr>
              <w:t>Дни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64797">
              <w:rPr>
                <w:color w:val="000000" w:themeColor="text1"/>
                <w:sz w:val="28"/>
                <w:szCs w:val="28"/>
              </w:rPr>
              <w:t>работы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4101A" w:rsidRPr="00864797" w:rsidTr="0084101A">
        <w:trPr>
          <w:trHeight w:val="57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01A" w:rsidRPr="00864797" w:rsidRDefault="0084101A" w:rsidP="0084101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64797">
              <w:rPr>
                <w:color w:val="000000" w:themeColor="text1"/>
                <w:sz w:val="28"/>
                <w:szCs w:val="28"/>
              </w:rPr>
              <w:t>Стандартный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64797">
              <w:rPr>
                <w:color w:val="000000" w:themeColor="text1"/>
                <w:sz w:val="28"/>
                <w:szCs w:val="28"/>
              </w:rPr>
              <w:t>календарь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01A" w:rsidRPr="00864797" w:rsidRDefault="0084101A" w:rsidP="0084101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64797">
              <w:rPr>
                <w:color w:val="000000" w:themeColor="text1"/>
                <w:sz w:val="28"/>
                <w:szCs w:val="28"/>
              </w:rPr>
              <w:t>9:00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64797">
              <w:rPr>
                <w:color w:val="000000" w:themeColor="text1"/>
                <w:sz w:val="28"/>
                <w:szCs w:val="28"/>
              </w:rPr>
              <w:t>–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64797">
              <w:rPr>
                <w:color w:val="000000" w:themeColor="text1"/>
                <w:sz w:val="28"/>
                <w:szCs w:val="28"/>
              </w:rPr>
              <w:t>13:00;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84101A" w:rsidRPr="00864797" w:rsidRDefault="0084101A" w:rsidP="0084101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64797">
              <w:rPr>
                <w:color w:val="000000" w:themeColor="text1"/>
                <w:sz w:val="28"/>
                <w:szCs w:val="28"/>
              </w:rPr>
              <w:t>14:00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64797">
              <w:rPr>
                <w:color w:val="000000" w:themeColor="text1"/>
                <w:sz w:val="28"/>
                <w:szCs w:val="28"/>
              </w:rPr>
              <w:t>–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64797">
              <w:rPr>
                <w:color w:val="000000" w:themeColor="text1"/>
                <w:sz w:val="28"/>
                <w:szCs w:val="28"/>
              </w:rPr>
              <w:t>18:00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01A" w:rsidRPr="00864797" w:rsidRDefault="0084101A" w:rsidP="0084101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64797">
              <w:rPr>
                <w:color w:val="000000" w:themeColor="text1"/>
                <w:sz w:val="28"/>
                <w:szCs w:val="28"/>
              </w:rPr>
              <w:t>Понедельник-Пятница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C50BCE" w:rsidRPr="00864797" w:rsidRDefault="00C50BCE" w:rsidP="0084101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Таблица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Параметры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стандартного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календаря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84101A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того,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чтобы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стандартных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недель,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дней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работы,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«Изменение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рабочего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времени»: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9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Перейти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«Исключения»;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9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Найти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выделить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исключение;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9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Ввести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название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исключения.</w:t>
      </w:r>
      <w:r>
        <w:rPr>
          <w:color w:val="000000" w:themeColor="text1"/>
          <w:sz w:val="28"/>
          <w:szCs w:val="28"/>
        </w:rPr>
        <w:t xml:space="preserve"> </w:t>
      </w:r>
    </w:p>
    <w:p w:rsidR="00700D64" w:rsidRDefault="00C50BCE" w:rsidP="00700D64">
      <w:pPr>
        <w:spacing w:line="360" w:lineRule="auto"/>
        <w:ind w:left="360" w:firstLine="34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Можно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сразу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ввести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название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потом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придется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руками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менять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</w:p>
    <w:p w:rsidR="00700D64" w:rsidRDefault="00700D64" w:rsidP="00700D64">
      <w:pPr>
        <w:spacing w:line="360" w:lineRule="auto"/>
        <w:ind w:left="360" w:firstLine="349"/>
        <w:jc w:val="both"/>
        <w:rPr>
          <w:color w:val="000000" w:themeColor="text1"/>
          <w:sz w:val="28"/>
          <w:szCs w:val="28"/>
        </w:rPr>
      </w:pPr>
    </w:p>
    <w:p w:rsidR="00700D64" w:rsidRDefault="00700D64" w:rsidP="00700D64">
      <w:pPr>
        <w:spacing w:line="360" w:lineRule="auto"/>
        <w:ind w:left="360" w:firstLine="349"/>
        <w:jc w:val="both"/>
        <w:rPr>
          <w:color w:val="000000" w:themeColor="text1"/>
          <w:sz w:val="28"/>
          <w:szCs w:val="28"/>
        </w:rPr>
      </w:pPr>
    </w:p>
    <w:p w:rsidR="00C50BCE" w:rsidRPr="00864797" w:rsidRDefault="00C50BCE" w:rsidP="00700D64">
      <w:pPr>
        <w:spacing w:line="360" w:lineRule="auto"/>
        <w:ind w:left="360" w:firstLine="34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начала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сразу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будут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начала/окончания,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были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выделены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момент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создания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700D64">
      <w:pPr>
        <w:spacing w:line="360" w:lineRule="auto"/>
        <w:ind w:left="360" w:firstLine="34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периодичность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находясь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«Изменение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рабочего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времени»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вкладке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«Исключения»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нажать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кнопке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«Подробности»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pStyle w:val="a3"/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 w:val="0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отличные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тех,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переключатель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«Рабочие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часы»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ввести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время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конкретного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выбранного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pStyle w:val="a3"/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 w:val="0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определенную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периодичность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определенную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последовательность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(ежедневно,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еженедельно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другое)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повторения;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pStyle w:val="a3"/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 w:val="0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количество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повторений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пределах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повторений.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700D64">
      <w:pPr>
        <w:spacing w:line="360" w:lineRule="auto"/>
        <w:ind w:left="360" w:firstLine="34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Так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периодичность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«ежедневно»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периодом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«каждый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день»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пределом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повторений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«окончание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после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повторений»,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повторяться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десять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дней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начала,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периодичность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«ежедневно»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периодом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«каждый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день»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пределом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повторений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«окончание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после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повторений»,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повторяться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через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день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протяжении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двадцати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дней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начала,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16.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64797">
        <w:rPr>
          <w:noProof/>
          <w:color w:val="000000" w:themeColor="text1"/>
          <w:sz w:val="28"/>
          <w:szCs w:val="28"/>
        </w:rPr>
        <w:drawing>
          <wp:inline distT="0" distB="0" distL="0" distR="0" wp14:anchorId="0F6EC88C" wp14:editId="28105284">
            <wp:extent cx="4826000" cy="2071370"/>
            <wp:effectExtent l="0" t="0" r="0" b="5080"/>
            <wp:docPr id="2102" name="Picture 2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Picture 2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CE" w:rsidRPr="00864797" w:rsidRDefault="00C50BCE" w:rsidP="00C50BC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16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периодичности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700D64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Периодичность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нельзя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исключений,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больше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одного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дня.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Т.е.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всегда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выходные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30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декабря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января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 w:rsidRPr="00864797">
        <w:rPr>
          <w:color w:val="000000" w:themeColor="text1"/>
          <w:sz w:val="28"/>
          <w:szCs w:val="28"/>
        </w:rPr>
        <w:t>и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создать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периодичность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«каждый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год»,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создать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исключения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каждого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дня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каждого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периодичность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повторения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«каждый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год».</w:t>
      </w:r>
      <w:r>
        <w:rPr>
          <w:color w:val="000000" w:themeColor="text1"/>
          <w:sz w:val="28"/>
          <w:szCs w:val="28"/>
        </w:rPr>
        <w:t xml:space="preserve"> </w:t>
      </w:r>
    </w:p>
    <w:p w:rsidR="00700D64" w:rsidRDefault="00700D64">
      <w:pPr>
        <w:widowControl/>
        <w:autoSpaceDE/>
        <w:autoSpaceDN/>
        <w:adjustRightInd/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50BCE" w:rsidRPr="00864797" w:rsidRDefault="00C50BCE" w:rsidP="00C50BCE">
      <w:pPr>
        <w:pStyle w:val="a3"/>
        <w:numPr>
          <w:ilvl w:val="1"/>
          <w:numId w:val="31"/>
        </w:numPr>
        <w:spacing w:line="360" w:lineRule="auto"/>
        <w:ind w:left="1066" w:hanging="357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Опишите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особенности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ручного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автоматического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планирования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задач.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50BCE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b/>
          <w:color w:val="000000" w:themeColor="text1"/>
          <w:sz w:val="28"/>
          <w:szCs w:val="28"/>
        </w:rPr>
        <w:t>Ручное</w:t>
      </w:r>
      <w:r>
        <w:rPr>
          <w:b/>
          <w:color w:val="000000" w:themeColor="text1"/>
          <w:sz w:val="28"/>
          <w:szCs w:val="28"/>
        </w:rPr>
        <w:t xml:space="preserve"> </w:t>
      </w:r>
      <w:r w:rsidRPr="00864797">
        <w:rPr>
          <w:b/>
          <w:color w:val="000000" w:themeColor="text1"/>
          <w:sz w:val="28"/>
          <w:szCs w:val="28"/>
        </w:rPr>
        <w:t>планирование</w:t>
      </w:r>
      <w:r>
        <w:rPr>
          <w:b/>
          <w:color w:val="000000" w:themeColor="text1"/>
          <w:sz w:val="28"/>
          <w:szCs w:val="28"/>
        </w:rPr>
        <w:t xml:space="preserve"> </w:t>
      </w:r>
      <w:r w:rsidRPr="00864797">
        <w:rPr>
          <w:b/>
          <w:color w:val="000000" w:themeColor="text1"/>
          <w:sz w:val="28"/>
          <w:szCs w:val="28"/>
        </w:rPr>
        <w:t>(режим</w:t>
      </w:r>
      <w:r>
        <w:rPr>
          <w:b/>
          <w:color w:val="000000" w:themeColor="text1"/>
          <w:sz w:val="28"/>
          <w:szCs w:val="28"/>
        </w:rPr>
        <w:t xml:space="preserve"> </w:t>
      </w:r>
      <w:r w:rsidRPr="00864797">
        <w:rPr>
          <w:b/>
          <w:color w:val="000000" w:themeColor="text1"/>
          <w:sz w:val="28"/>
          <w:szCs w:val="28"/>
        </w:rPr>
        <w:t>задачи)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используется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когда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жестко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зафиксировать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начала/окончания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чтобы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они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сдвигались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50BCE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входящих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связей,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назначенных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др.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(например,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контракту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могут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быть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смоделированы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через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ручное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планирование)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Ручное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планирование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используется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также,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когда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неизвестны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начала/окончания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известной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когда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известны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только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только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задачи.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Автоматическое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планирование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(режим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задачи),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используется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умолчанию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всех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продуктах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управлению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проектами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означает,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начала/окончания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рассчитываются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самим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продуктом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основании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связей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зависимостей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ограничений.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tabs>
          <w:tab w:val="left" w:pos="993"/>
        </w:tabs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:rsidR="00C50BCE" w:rsidRDefault="00C50BCE" w:rsidP="00C50BCE">
      <w:pPr>
        <w:pStyle w:val="a3"/>
        <w:widowControl/>
        <w:numPr>
          <w:ilvl w:val="1"/>
          <w:numId w:val="31"/>
        </w:numPr>
        <w:tabs>
          <w:tab w:val="left" w:pos="993"/>
        </w:tabs>
        <w:spacing w:line="360" w:lineRule="auto"/>
        <w:ind w:left="1066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Перечислите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типы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используемые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проектах.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чем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отличие?</w:t>
      </w:r>
    </w:p>
    <w:p w:rsidR="00C50BCE" w:rsidRPr="0092204C" w:rsidRDefault="00C50BCE" w:rsidP="00C50BCE">
      <w:pPr>
        <w:widowControl/>
        <w:tabs>
          <w:tab w:val="left" w:pos="993"/>
        </w:tabs>
        <w:spacing w:line="360" w:lineRule="auto"/>
        <w:ind w:left="709"/>
        <w:contextualSpacing/>
        <w:jc w:val="both"/>
        <w:rPr>
          <w:color w:val="000000" w:themeColor="text1"/>
          <w:sz w:val="28"/>
          <w:szCs w:val="28"/>
        </w:rPr>
      </w:pPr>
    </w:p>
    <w:p w:rsidR="00C50BCE" w:rsidRPr="001E74ED" w:rsidRDefault="00C50BCE" w:rsidP="00C50BCE">
      <w:pPr>
        <w:pStyle w:val="2"/>
        <w:spacing w:after="0" w:line="360" w:lineRule="auto"/>
        <w:ind w:left="0" w:firstLine="709"/>
        <w:jc w:val="both"/>
        <w:rPr>
          <w:b w:val="0"/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.</w:t>
      </w:r>
      <w:r>
        <w:rPr>
          <w:rFonts w:eastAsia="Arial"/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Типы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11384">
        <w:rPr>
          <w:color w:val="000000" w:themeColor="text1"/>
          <w:sz w:val="28"/>
          <w:szCs w:val="28"/>
        </w:rPr>
        <w:t xml:space="preserve">  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поддерживает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b/>
          <w:color w:val="000000" w:themeColor="text1"/>
          <w:sz w:val="28"/>
          <w:szCs w:val="28"/>
        </w:rPr>
        <w:t>три</w:t>
      </w:r>
      <w:r>
        <w:rPr>
          <w:b/>
          <w:color w:val="000000" w:themeColor="text1"/>
          <w:sz w:val="28"/>
          <w:szCs w:val="28"/>
        </w:rPr>
        <w:t xml:space="preserve"> </w:t>
      </w:r>
      <w:r w:rsidRPr="00864797">
        <w:rPr>
          <w:b/>
          <w:color w:val="000000" w:themeColor="text1"/>
          <w:sz w:val="28"/>
          <w:szCs w:val="28"/>
        </w:rPr>
        <w:t>типа</w:t>
      </w:r>
      <w:r>
        <w:rPr>
          <w:b/>
          <w:color w:val="000000" w:themeColor="text1"/>
          <w:sz w:val="28"/>
          <w:szCs w:val="28"/>
        </w:rPr>
        <w:t xml:space="preserve"> </w:t>
      </w:r>
      <w:r w:rsidRPr="00864797">
        <w:rPr>
          <w:b/>
          <w:color w:val="000000" w:themeColor="text1"/>
          <w:sz w:val="28"/>
          <w:szCs w:val="28"/>
        </w:rPr>
        <w:t>ресурсов</w:t>
      </w:r>
      <w:r w:rsidRPr="00864797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1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b/>
          <w:color w:val="000000" w:themeColor="text1"/>
          <w:sz w:val="28"/>
          <w:szCs w:val="28"/>
        </w:rPr>
        <w:t>Трудовые</w:t>
      </w:r>
      <w:r>
        <w:rPr>
          <w:b/>
          <w:color w:val="000000" w:themeColor="text1"/>
          <w:sz w:val="28"/>
          <w:szCs w:val="28"/>
        </w:rPr>
        <w:t xml:space="preserve"> </w:t>
      </w:r>
      <w:r w:rsidRPr="00864797">
        <w:rPr>
          <w:b/>
          <w:color w:val="000000" w:themeColor="text1"/>
          <w:sz w:val="28"/>
          <w:szCs w:val="28"/>
        </w:rPr>
        <w:t>ресурсы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возобновляемые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компании,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включают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людей,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машины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оборудование,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необходимые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исполнения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Через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тип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«трудовой»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должны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моделировать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ресурсы,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которым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учитывать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загрузку/перегрузку,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например,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загрузку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десяти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рабочих.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доступно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только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десять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рабочих,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пятнадцать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рабочих,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Project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покажет,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когда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хватает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количества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рабочих.</w:t>
      </w:r>
      <w:r>
        <w:rPr>
          <w:color w:val="000000" w:themeColor="text1"/>
          <w:sz w:val="28"/>
          <w:szCs w:val="28"/>
        </w:rPr>
        <w:t xml:space="preserve"> </w:t>
      </w:r>
    </w:p>
    <w:p w:rsidR="00112A3F" w:rsidRDefault="00C50BCE" w:rsidP="00C50BCE">
      <w:pPr>
        <w:widowControl/>
        <w:numPr>
          <w:ilvl w:val="0"/>
          <w:numId w:val="1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b/>
          <w:color w:val="000000" w:themeColor="text1"/>
          <w:sz w:val="28"/>
          <w:szCs w:val="28"/>
        </w:rPr>
        <w:t>Материальные</w:t>
      </w:r>
      <w:r>
        <w:rPr>
          <w:b/>
          <w:color w:val="000000" w:themeColor="text1"/>
          <w:sz w:val="28"/>
          <w:szCs w:val="28"/>
        </w:rPr>
        <w:t xml:space="preserve"> </w:t>
      </w:r>
      <w:r w:rsidRPr="00864797">
        <w:rPr>
          <w:b/>
          <w:color w:val="000000" w:themeColor="text1"/>
          <w:sz w:val="28"/>
          <w:szCs w:val="28"/>
        </w:rPr>
        <w:t>ресурсы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используются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моделирования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материалов,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необходимых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создания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результата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через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данный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тип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моделируются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подрядчики,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интересует,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сколько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людей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конкретного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подрядчика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выполнять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иную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работу.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Через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материальный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тип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моделируются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статьи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затрат,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учитывать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списание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единицу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времени,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например,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аренда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крана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стоит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500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руб.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моделируются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статьи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оплата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валюте,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отличной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валюты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например,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закупка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лифта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долларах.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через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112A3F">
      <w:pPr>
        <w:widowControl/>
        <w:tabs>
          <w:tab w:val="left" w:pos="993"/>
        </w:tabs>
        <w:autoSpaceDE/>
        <w:autoSpaceDN/>
        <w:adjustRightInd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lastRenderedPageBreak/>
        <w:t>материальный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тип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моделируются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доходы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поступления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материального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типа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задавать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значение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стоимости,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равным,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например,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минус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один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(-1).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widowControl/>
        <w:numPr>
          <w:ilvl w:val="0"/>
          <w:numId w:val="12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b/>
          <w:color w:val="000000" w:themeColor="text1"/>
          <w:sz w:val="28"/>
          <w:szCs w:val="28"/>
        </w:rPr>
        <w:t>Затратные</w:t>
      </w:r>
      <w:r>
        <w:rPr>
          <w:b/>
          <w:color w:val="000000" w:themeColor="text1"/>
          <w:sz w:val="28"/>
          <w:szCs w:val="28"/>
        </w:rPr>
        <w:t xml:space="preserve"> </w:t>
      </w:r>
      <w:r w:rsidRPr="00864797">
        <w:rPr>
          <w:b/>
          <w:color w:val="000000" w:themeColor="text1"/>
          <w:sz w:val="28"/>
          <w:szCs w:val="28"/>
        </w:rPr>
        <w:t>ресурсы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необходимы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моделирования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затрат,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связанных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задачей,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зависящих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назначенных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трудовых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например,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смоделировать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положительное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воздействие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864797">
        <w:rPr>
          <w:color w:val="000000" w:themeColor="text1"/>
          <w:sz w:val="28"/>
          <w:szCs w:val="28"/>
        </w:rPr>
        <w:t>того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чиновника,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ускорения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принятия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положительного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решения.</w:t>
      </w:r>
      <w:r>
        <w:rPr>
          <w:color w:val="000000" w:themeColor="text1"/>
          <w:sz w:val="28"/>
          <w:szCs w:val="28"/>
        </w:rPr>
        <w:t xml:space="preserve"> </w:t>
      </w:r>
    </w:p>
    <w:p w:rsidR="006D3D4A" w:rsidRPr="00122051" w:rsidRDefault="006D3D4A" w:rsidP="006D3D4A">
      <w:pPr>
        <w:widowControl/>
        <w:tabs>
          <w:tab w:val="left" w:pos="993"/>
        </w:tabs>
        <w:autoSpaceDE/>
        <w:autoSpaceDN/>
        <w:adjustRightInd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C50BCE" w:rsidRPr="004C09AF" w:rsidRDefault="00C50BCE" w:rsidP="00C50BCE">
      <w:pPr>
        <w:pStyle w:val="a3"/>
        <w:widowControl/>
        <w:numPr>
          <w:ilvl w:val="1"/>
          <w:numId w:val="31"/>
        </w:numPr>
        <w:tabs>
          <w:tab w:val="left" w:pos="993"/>
        </w:tabs>
        <w:spacing w:line="360" w:lineRule="auto"/>
        <w:ind w:left="1066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Каким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образом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проводится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анали</w:t>
      </w:r>
      <w:r>
        <w:rPr>
          <w:color w:val="000000" w:themeColor="text1"/>
          <w:sz w:val="28"/>
          <w:szCs w:val="28"/>
        </w:rPr>
        <w:t xml:space="preserve">з календарного графика проекта? </w:t>
      </w:r>
      <w:r w:rsidRPr="004C09AF">
        <w:rPr>
          <w:color w:val="000000" w:themeColor="text1"/>
          <w:sz w:val="28"/>
          <w:szCs w:val="28"/>
        </w:rPr>
        <w:t>Назовите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пути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устранения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нарушения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директивных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сроков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реализации</w:t>
      </w:r>
      <w:r>
        <w:rPr>
          <w:color w:val="000000" w:themeColor="text1"/>
          <w:sz w:val="28"/>
          <w:szCs w:val="28"/>
        </w:rPr>
        <w:t xml:space="preserve"> </w:t>
      </w:r>
      <w:r w:rsidRPr="004C09AF">
        <w:rPr>
          <w:color w:val="000000" w:themeColor="text1"/>
          <w:sz w:val="28"/>
          <w:szCs w:val="28"/>
        </w:rPr>
        <w:t>проекта.</w:t>
      </w:r>
    </w:p>
    <w:p w:rsidR="00C50BCE" w:rsidRPr="00864797" w:rsidRDefault="00C50BCE" w:rsidP="00C50BCE">
      <w:pPr>
        <w:spacing w:line="360" w:lineRule="auto"/>
        <w:rPr>
          <w:color w:val="000000" w:themeColor="text1"/>
          <w:spacing w:val="1"/>
          <w:sz w:val="28"/>
          <w:szCs w:val="28"/>
        </w:rPr>
      </w:pPr>
    </w:p>
    <w:p w:rsidR="00C50BCE" w:rsidRPr="00864797" w:rsidRDefault="00C50BCE" w:rsidP="00C50BCE">
      <w:pPr>
        <w:pStyle w:val="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1.</w:t>
      </w:r>
      <w:r>
        <w:rPr>
          <w:rFonts w:eastAsia="Arial"/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Анализ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графика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</w:t>
      </w:r>
      <w:r>
        <w:rPr>
          <w:b w:val="0"/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проанализируем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календарный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график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65.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64797">
        <w:rPr>
          <w:noProof/>
          <w:color w:val="000000" w:themeColor="text1"/>
          <w:sz w:val="28"/>
          <w:szCs w:val="28"/>
        </w:rPr>
        <w:drawing>
          <wp:inline distT="0" distB="0" distL="0" distR="0" wp14:anchorId="153A5983" wp14:editId="7A88BBF8">
            <wp:extent cx="5600357" cy="2072791"/>
            <wp:effectExtent l="0" t="0" r="635" b="3810"/>
            <wp:docPr id="11731" name="Picture 1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" name="Picture 117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682" cy="20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CE" w:rsidRPr="00864797" w:rsidRDefault="00C50BCE" w:rsidP="00C50BC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65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Календарный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график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проекта</w:t>
      </w:r>
    </w:p>
    <w:p w:rsidR="00C50BCE" w:rsidRPr="00864797" w:rsidRDefault="00C50BCE" w:rsidP="00C50BC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видно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Рисунке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65,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произошло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нарушение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директивных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сроков,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планировании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сверху-вниз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были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заданы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директивные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например,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24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дня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этапа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«Строительство»,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детализации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вложенных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составила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61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день.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диаграмме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видно,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каких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этапов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изменили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свои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первоначально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заданные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директивные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значения.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графике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этапов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подчеркнуты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красной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линией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устранения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нарушения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директивных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сроков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можно: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Пересмотреть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и/или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назначения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задачах.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Сокращение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счет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добавления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увеличения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загрузки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(трудозатрат)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возможно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только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задачах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типом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«Фиксированные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трудозатраты»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«Фиксированных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lastRenderedPageBreak/>
        <w:t>объем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ресурсов».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задачах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типом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«Фиксированная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длительность»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изменение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возможно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только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счет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пересмотра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только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Пересмотреть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характеристики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суммарных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задач/этапов.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чтобы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пересмотреть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характеристики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суммарных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задач/этапов,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щелкнуть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правой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кнопкой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мыши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суммарной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меню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«Исправить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инспекторе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66.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64797">
        <w:rPr>
          <w:noProof/>
          <w:color w:val="000000" w:themeColor="text1"/>
          <w:sz w:val="28"/>
          <w:szCs w:val="28"/>
        </w:rPr>
        <w:drawing>
          <wp:inline distT="0" distB="0" distL="0" distR="0" wp14:anchorId="6AA020F0" wp14:editId="1C1C7D2B">
            <wp:extent cx="5355107" cy="2057913"/>
            <wp:effectExtent l="0" t="0" r="0" b="0"/>
            <wp:docPr id="11777" name="Picture 11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" name="Picture 117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885" cy="20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CE" w:rsidRPr="00864797" w:rsidRDefault="00C50BCE" w:rsidP="00C50BC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66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Выбор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варианта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исправления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срыва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директивных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сроков</w:t>
      </w:r>
    </w:p>
    <w:p w:rsidR="00C50BCE" w:rsidRPr="00864797" w:rsidRDefault="00C50BCE" w:rsidP="00C50BC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left="708" w:firstLine="1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После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того,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был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выбран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вариант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«Исправить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инспекторе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правой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части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диаграммы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864797">
        <w:rPr>
          <w:color w:val="000000" w:themeColor="text1"/>
          <w:sz w:val="28"/>
          <w:szCs w:val="28"/>
        </w:rPr>
        <w:t>Ганта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появится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«Инспектор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задач»,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67,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котором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представлено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два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варианта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восстановления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характеристик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задачи: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1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Продлить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задачи.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Т.е.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сделать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дату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суммарной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равной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последней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вложенной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задачи;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widowControl/>
        <w:numPr>
          <w:ilvl w:val="0"/>
          <w:numId w:val="1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Перейти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режим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автоматического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планирования,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когда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начало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рассчитаются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зависимости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вложенных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из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связей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ограничений.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Default="00C50BCE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выборе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данного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варианта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система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запоминать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директивные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заданные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показатели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будет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рассчитывать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суммарным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</w:t>
      </w:r>
      <w:r>
        <w:rPr>
          <w:color w:val="000000" w:themeColor="text1"/>
          <w:sz w:val="28"/>
          <w:szCs w:val="28"/>
        </w:rPr>
        <w:t xml:space="preserve">адачам </w:t>
      </w:r>
      <w:proofErr w:type="gramStart"/>
      <w:r>
        <w:rPr>
          <w:color w:val="000000" w:themeColor="text1"/>
          <w:sz w:val="28"/>
          <w:szCs w:val="28"/>
        </w:rPr>
        <w:t>в автоматическим режиме</w:t>
      </w:r>
      <w:proofErr w:type="gramEnd"/>
      <w:r>
        <w:rPr>
          <w:color w:val="000000" w:themeColor="text1"/>
          <w:sz w:val="28"/>
          <w:szCs w:val="28"/>
        </w:rPr>
        <w:t>.</w:t>
      </w: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55459F" w:rsidRPr="00864797" w:rsidRDefault="0055459F" w:rsidP="00C50BCE">
      <w:pPr>
        <w:pStyle w:val="a3"/>
        <w:spacing w:line="360" w:lineRule="auto"/>
        <w:ind w:left="708" w:firstLine="1"/>
        <w:rPr>
          <w:color w:val="000000" w:themeColor="text1"/>
          <w:sz w:val="28"/>
          <w:szCs w:val="28"/>
        </w:rPr>
      </w:pPr>
    </w:p>
    <w:p w:rsidR="00C50BCE" w:rsidRPr="00864797" w:rsidRDefault="00C50BCE" w:rsidP="00C50BCE">
      <w:pPr>
        <w:spacing w:line="360" w:lineRule="auto"/>
        <w:rPr>
          <w:color w:val="000000" w:themeColor="text1"/>
          <w:sz w:val="28"/>
          <w:szCs w:val="28"/>
        </w:rPr>
      </w:pPr>
    </w:p>
    <w:p w:rsidR="00C50BCE" w:rsidRPr="00864797" w:rsidRDefault="00C50BCE" w:rsidP="00C50BC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64797">
        <w:rPr>
          <w:noProof/>
          <w:color w:val="000000" w:themeColor="text1"/>
          <w:sz w:val="28"/>
          <w:szCs w:val="28"/>
        </w:rPr>
        <w:drawing>
          <wp:inline distT="0" distB="0" distL="0" distR="0" wp14:anchorId="0BFA9644" wp14:editId="276378A9">
            <wp:extent cx="1781810" cy="3307047"/>
            <wp:effectExtent l="0" t="0" r="8890" b="8255"/>
            <wp:docPr id="11779" name="Picture 11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" name="Picture 117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365" cy="33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CE" w:rsidRPr="00864797" w:rsidRDefault="00C50BCE" w:rsidP="00C50BC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67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Вид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инспектора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работе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задачами</w:t>
      </w:r>
    </w:p>
    <w:p w:rsidR="00C50BCE" w:rsidRDefault="00C50BCE" w:rsidP="0055459F">
      <w:pPr>
        <w:spacing w:line="360" w:lineRule="auto"/>
        <w:rPr>
          <w:color w:val="000000" w:themeColor="text1"/>
          <w:sz w:val="28"/>
          <w:szCs w:val="28"/>
        </w:rPr>
      </w:pPr>
    </w:p>
    <w:p w:rsidR="00C50BCE" w:rsidRPr="00864797" w:rsidRDefault="00C50BCE" w:rsidP="00C50BC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вам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необходимо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быстро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всех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этапах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обновить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длительности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и/или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окончания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зависимости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вложенных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можете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выделить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необходимые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суммарные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перевести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сначала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автоматический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режим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планирования,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потом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ручной.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Такие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действия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можно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провести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только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суммарными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задачами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первого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уровня,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нашем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случае,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этапами,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под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этапами.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864797" w:rsidRDefault="00C50BCE" w:rsidP="00C50BCE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864797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того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чтобы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быстро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отобразить,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например,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под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этапы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третьего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уровня,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нужно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закладке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«Вид»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«Данные»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выбрать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«Структура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Уровень</w:t>
      </w:r>
      <w:r>
        <w:rPr>
          <w:color w:val="000000" w:themeColor="text1"/>
          <w:sz w:val="28"/>
          <w:szCs w:val="28"/>
        </w:rPr>
        <w:t xml:space="preserve"> </w:t>
      </w:r>
      <w:r w:rsidRPr="00864797">
        <w:rPr>
          <w:color w:val="000000" w:themeColor="text1"/>
          <w:sz w:val="28"/>
          <w:szCs w:val="28"/>
        </w:rPr>
        <w:t>2».</w:t>
      </w:r>
      <w:r>
        <w:rPr>
          <w:color w:val="000000" w:themeColor="text1"/>
          <w:sz w:val="28"/>
          <w:szCs w:val="28"/>
        </w:rPr>
        <w:t xml:space="preserve"> </w:t>
      </w:r>
    </w:p>
    <w:p w:rsidR="00C50BCE" w:rsidRPr="00C50BCE" w:rsidRDefault="00C50BCE" w:rsidP="00C50BCE"/>
    <w:sectPr w:rsidR="00C50BCE" w:rsidRPr="00C50BCE" w:rsidSect="007674DA">
      <w:pgSz w:w="11906" w:h="16838" w:code="9"/>
      <w:pgMar w:top="0" w:right="85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AFE"/>
    <w:multiLevelType w:val="hybridMultilevel"/>
    <w:tmpl w:val="7006F8B4"/>
    <w:lvl w:ilvl="0" w:tplc="B4D285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32468"/>
    <w:multiLevelType w:val="hybridMultilevel"/>
    <w:tmpl w:val="A11E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1235D"/>
    <w:multiLevelType w:val="hybridMultilevel"/>
    <w:tmpl w:val="CB120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E5A53"/>
    <w:multiLevelType w:val="hybridMultilevel"/>
    <w:tmpl w:val="DFCE774C"/>
    <w:lvl w:ilvl="0" w:tplc="367A6C3A">
      <w:start w:val="1"/>
      <w:numFmt w:val="decimal"/>
      <w:lvlText w:val="%1."/>
      <w:lvlJc w:val="left"/>
      <w:pPr>
        <w:ind w:left="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CEB418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EA1922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F00314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2103E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677C0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E2E56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CCE6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23C60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955775"/>
    <w:multiLevelType w:val="hybridMultilevel"/>
    <w:tmpl w:val="EB6C511E"/>
    <w:lvl w:ilvl="0" w:tplc="0419000F">
      <w:start w:val="1"/>
      <w:numFmt w:val="decimal"/>
      <w:lvlText w:val="%1."/>
      <w:lvlJc w:val="left"/>
      <w:pPr>
        <w:ind w:left="225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0D45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EE1C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63A2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C8861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68B8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830F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0C1CC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8A1AE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5C36E4"/>
    <w:multiLevelType w:val="multilevel"/>
    <w:tmpl w:val="EE5258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71C696D"/>
    <w:multiLevelType w:val="hybridMultilevel"/>
    <w:tmpl w:val="34F896C2"/>
    <w:lvl w:ilvl="0" w:tplc="39E4686C">
      <w:start w:val="1"/>
      <w:numFmt w:val="decimal"/>
      <w:lvlText w:val="%1."/>
      <w:lvlJc w:val="left"/>
      <w:pPr>
        <w:ind w:left="1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5EEB6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C84B8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C0260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2EA1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727720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B28BEA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C1B6C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4C12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893E98"/>
    <w:multiLevelType w:val="hybridMultilevel"/>
    <w:tmpl w:val="37F63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10504"/>
    <w:multiLevelType w:val="hybridMultilevel"/>
    <w:tmpl w:val="BF747674"/>
    <w:lvl w:ilvl="0" w:tplc="23C82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401E8D"/>
    <w:multiLevelType w:val="multilevel"/>
    <w:tmpl w:val="6E5A0BF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B7A5A0E"/>
    <w:multiLevelType w:val="hybridMultilevel"/>
    <w:tmpl w:val="115C7CDC"/>
    <w:lvl w:ilvl="0" w:tplc="9FFABF48">
      <w:start w:val="1"/>
      <w:numFmt w:val="decimal"/>
      <w:lvlText w:val="%1.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9E32">
      <w:start w:val="1"/>
      <w:numFmt w:val="lowerLetter"/>
      <w:lvlText w:val="%2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082FE">
      <w:start w:val="1"/>
      <w:numFmt w:val="lowerRoman"/>
      <w:lvlText w:val="%3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68188">
      <w:start w:val="1"/>
      <w:numFmt w:val="decimal"/>
      <w:lvlText w:val="%4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56D1DA">
      <w:start w:val="1"/>
      <w:numFmt w:val="lowerLetter"/>
      <w:lvlText w:val="%5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2AA04">
      <w:start w:val="1"/>
      <w:numFmt w:val="lowerRoman"/>
      <w:lvlText w:val="%6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E1BFE">
      <w:start w:val="1"/>
      <w:numFmt w:val="decimal"/>
      <w:lvlText w:val="%7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CE92B0">
      <w:start w:val="1"/>
      <w:numFmt w:val="lowerLetter"/>
      <w:lvlText w:val="%8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04800">
      <w:start w:val="1"/>
      <w:numFmt w:val="lowerRoman"/>
      <w:lvlText w:val="%9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8A3E79"/>
    <w:multiLevelType w:val="multilevel"/>
    <w:tmpl w:val="DB9436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8656AB8"/>
    <w:multiLevelType w:val="hybridMultilevel"/>
    <w:tmpl w:val="A8CC3058"/>
    <w:lvl w:ilvl="0" w:tplc="A76C6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E7037"/>
    <w:multiLevelType w:val="multilevel"/>
    <w:tmpl w:val="74C88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50B2ED7"/>
    <w:multiLevelType w:val="hybridMultilevel"/>
    <w:tmpl w:val="71B6E774"/>
    <w:lvl w:ilvl="0" w:tplc="08AAA3D2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20CD8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A72D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0E52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00CA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205A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411C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124668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0A3E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1C398D"/>
    <w:multiLevelType w:val="hybridMultilevel"/>
    <w:tmpl w:val="2A92A2E2"/>
    <w:lvl w:ilvl="0" w:tplc="B4603FB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DD3108"/>
    <w:multiLevelType w:val="hybridMultilevel"/>
    <w:tmpl w:val="66788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D3205"/>
    <w:multiLevelType w:val="multilevel"/>
    <w:tmpl w:val="3B72DD1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A784BCD"/>
    <w:multiLevelType w:val="hybridMultilevel"/>
    <w:tmpl w:val="5C2CA144"/>
    <w:lvl w:ilvl="0" w:tplc="FA762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27105"/>
    <w:multiLevelType w:val="hybridMultilevel"/>
    <w:tmpl w:val="102CA84E"/>
    <w:lvl w:ilvl="0" w:tplc="6810CF4E">
      <w:start w:val="1"/>
      <w:numFmt w:val="decimal"/>
      <w:lvlText w:val="%1)"/>
      <w:lvlJc w:val="left"/>
      <w:pPr>
        <w:ind w:left="225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66DE44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C0B00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3892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4A07C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07EC2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1CA540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EACFB8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BA3612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413E28"/>
    <w:multiLevelType w:val="multilevel"/>
    <w:tmpl w:val="6E5A0BF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47B40990"/>
    <w:multiLevelType w:val="hybridMultilevel"/>
    <w:tmpl w:val="3E4C606A"/>
    <w:lvl w:ilvl="0" w:tplc="CFB61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442EC"/>
    <w:multiLevelType w:val="multilevel"/>
    <w:tmpl w:val="44723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C29057C"/>
    <w:multiLevelType w:val="hybridMultilevel"/>
    <w:tmpl w:val="226E349C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0B64FC"/>
    <w:multiLevelType w:val="hybridMultilevel"/>
    <w:tmpl w:val="F8C07EE2"/>
    <w:lvl w:ilvl="0" w:tplc="04190011">
      <w:start w:val="1"/>
      <w:numFmt w:val="decimal"/>
      <w:lvlText w:val="%1)"/>
      <w:lvlJc w:val="left"/>
      <w:pPr>
        <w:ind w:left="11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4363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1A7F9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C6B5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8A259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E62A3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76B55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6AFFE8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813C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CC766C"/>
    <w:multiLevelType w:val="hybridMultilevel"/>
    <w:tmpl w:val="4AECCE88"/>
    <w:lvl w:ilvl="0" w:tplc="04190011">
      <w:start w:val="1"/>
      <w:numFmt w:val="decimal"/>
      <w:lvlText w:val="%1)"/>
      <w:lvlJc w:val="left"/>
      <w:pPr>
        <w:ind w:left="807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D691B8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1AB7D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0F070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EB03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E7F5E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A0701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C15D0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424D0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1ED4571"/>
    <w:multiLevelType w:val="multilevel"/>
    <w:tmpl w:val="6BECB4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47851B0"/>
    <w:multiLevelType w:val="hybridMultilevel"/>
    <w:tmpl w:val="6ACC92AC"/>
    <w:lvl w:ilvl="0" w:tplc="51E8CC04">
      <w:start w:val="1"/>
      <w:numFmt w:val="decimal"/>
      <w:lvlText w:val="%1)"/>
      <w:lvlJc w:val="left"/>
      <w:pPr>
        <w:ind w:left="8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30FD88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B08ED0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C6E99A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1C08C6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216FA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B8B504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9C2780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E2966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71C103D"/>
    <w:multiLevelType w:val="hybridMultilevel"/>
    <w:tmpl w:val="6304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A0756"/>
    <w:multiLevelType w:val="hybridMultilevel"/>
    <w:tmpl w:val="0716246C"/>
    <w:lvl w:ilvl="0" w:tplc="BA18B3FA">
      <w:start w:val="1"/>
      <w:numFmt w:val="decimal"/>
      <w:lvlText w:val="%1)"/>
      <w:lvlJc w:val="left"/>
      <w:pPr>
        <w:ind w:left="807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08D010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A5854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38261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0FF8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46B6EC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E6CC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6E52E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46CD1A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93044FB"/>
    <w:multiLevelType w:val="hybridMultilevel"/>
    <w:tmpl w:val="35A43916"/>
    <w:lvl w:ilvl="0" w:tplc="EA38F50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C0753EC"/>
    <w:multiLevelType w:val="hybridMultilevel"/>
    <w:tmpl w:val="8728A440"/>
    <w:lvl w:ilvl="0" w:tplc="95765A1E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AE65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678E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2092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F82AF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C6F400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9658A6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344D4A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22E3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F464C1D"/>
    <w:multiLevelType w:val="multilevel"/>
    <w:tmpl w:val="7AF46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4B82A2B"/>
    <w:multiLevelType w:val="hybridMultilevel"/>
    <w:tmpl w:val="C71C27A0"/>
    <w:lvl w:ilvl="0" w:tplc="9DA658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697719B"/>
    <w:multiLevelType w:val="hybridMultilevel"/>
    <w:tmpl w:val="1E3671CC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5" w15:restartNumberingAfterBreak="0">
    <w:nsid w:val="66D705A0"/>
    <w:multiLevelType w:val="multilevel"/>
    <w:tmpl w:val="1A163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7404065"/>
    <w:multiLevelType w:val="hybridMultilevel"/>
    <w:tmpl w:val="6DB8A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67D9"/>
    <w:multiLevelType w:val="hybridMultilevel"/>
    <w:tmpl w:val="9FB09ED4"/>
    <w:lvl w:ilvl="0" w:tplc="C67E83C6">
      <w:start w:val="1"/>
      <w:numFmt w:val="decimal"/>
      <w:lvlText w:val="%1.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E0D8A">
      <w:start w:val="1"/>
      <w:numFmt w:val="lowerLetter"/>
      <w:lvlText w:val="%2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C8706">
      <w:start w:val="1"/>
      <w:numFmt w:val="lowerRoman"/>
      <w:lvlText w:val="%3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AD1BE">
      <w:start w:val="1"/>
      <w:numFmt w:val="decimal"/>
      <w:lvlText w:val="%4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0C0FFE">
      <w:start w:val="1"/>
      <w:numFmt w:val="lowerLetter"/>
      <w:lvlText w:val="%5"/>
      <w:lvlJc w:val="left"/>
      <w:pPr>
        <w:ind w:left="7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22E8C">
      <w:start w:val="1"/>
      <w:numFmt w:val="lowerRoman"/>
      <w:lvlText w:val="%6"/>
      <w:lvlJc w:val="left"/>
      <w:pPr>
        <w:ind w:left="8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CF354">
      <w:start w:val="1"/>
      <w:numFmt w:val="decimal"/>
      <w:lvlText w:val="%7"/>
      <w:lvlJc w:val="left"/>
      <w:pPr>
        <w:ind w:left="8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4C26FC">
      <w:start w:val="1"/>
      <w:numFmt w:val="lowerLetter"/>
      <w:lvlText w:val="%8"/>
      <w:lvlJc w:val="left"/>
      <w:pPr>
        <w:ind w:left="9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278E4">
      <w:start w:val="1"/>
      <w:numFmt w:val="lowerRoman"/>
      <w:lvlText w:val="%9"/>
      <w:lvlJc w:val="left"/>
      <w:pPr>
        <w:ind w:left="10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327FC6"/>
    <w:multiLevelType w:val="hybridMultilevel"/>
    <w:tmpl w:val="DA14A9F6"/>
    <w:lvl w:ilvl="0" w:tplc="F6DAB33A">
      <w:start w:val="1"/>
      <w:numFmt w:val="decimal"/>
      <w:lvlText w:val="%1)"/>
      <w:lvlJc w:val="left"/>
      <w:pPr>
        <w:ind w:left="225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40EE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BE4F18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80F90C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A44D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459AC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76270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DE8EF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CE3BA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4"/>
  </w:num>
  <w:num w:numId="2">
    <w:abstractNumId w:val="25"/>
  </w:num>
  <w:num w:numId="3">
    <w:abstractNumId w:val="27"/>
  </w:num>
  <w:num w:numId="4">
    <w:abstractNumId w:val="19"/>
  </w:num>
  <w:num w:numId="5">
    <w:abstractNumId w:val="29"/>
  </w:num>
  <w:num w:numId="6">
    <w:abstractNumId w:val="38"/>
  </w:num>
  <w:num w:numId="7">
    <w:abstractNumId w:val="6"/>
  </w:num>
  <w:num w:numId="8">
    <w:abstractNumId w:val="3"/>
  </w:num>
  <w:num w:numId="9">
    <w:abstractNumId w:val="24"/>
  </w:num>
  <w:num w:numId="10">
    <w:abstractNumId w:val="14"/>
  </w:num>
  <w:num w:numId="11">
    <w:abstractNumId w:val="31"/>
  </w:num>
  <w:num w:numId="12">
    <w:abstractNumId w:val="4"/>
  </w:num>
  <w:num w:numId="13">
    <w:abstractNumId w:val="37"/>
  </w:num>
  <w:num w:numId="14">
    <w:abstractNumId w:val="10"/>
  </w:num>
  <w:num w:numId="15">
    <w:abstractNumId w:val="33"/>
  </w:num>
  <w:num w:numId="16">
    <w:abstractNumId w:val="30"/>
  </w:num>
  <w:num w:numId="17">
    <w:abstractNumId w:val="18"/>
  </w:num>
  <w:num w:numId="18">
    <w:abstractNumId w:val="8"/>
  </w:num>
  <w:num w:numId="19">
    <w:abstractNumId w:val="0"/>
  </w:num>
  <w:num w:numId="20">
    <w:abstractNumId w:val="7"/>
  </w:num>
  <w:num w:numId="21">
    <w:abstractNumId w:val="28"/>
  </w:num>
  <w:num w:numId="22">
    <w:abstractNumId w:val="2"/>
  </w:num>
  <w:num w:numId="23">
    <w:abstractNumId w:val="12"/>
  </w:num>
  <w:num w:numId="24">
    <w:abstractNumId w:val="21"/>
  </w:num>
  <w:num w:numId="25">
    <w:abstractNumId w:val="36"/>
  </w:num>
  <w:num w:numId="26">
    <w:abstractNumId w:val="1"/>
  </w:num>
  <w:num w:numId="27">
    <w:abstractNumId w:val="11"/>
  </w:num>
  <w:num w:numId="28">
    <w:abstractNumId w:val="23"/>
  </w:num>
  <w:num w:numId="29">
    <w:abstractNumId w:val="17"/>
  </w:num>
  <w:num w:numId="30">
    <w:abstractNumId w:val="13"/>
  </w:num>
  <w:num w:numId="31">
    <w:abstractNumId w:val="32"/>
  </w:num>
  <w:num w:numId="32">
    <w:abstractNumId w:val="9"/>
  </w:num>
  <w:num w:numId="33">
    <w:abstractNumId w:val="16"/>
  </w:num>
  <w:num w:numId="34">
    <w:abstractNumId w:val="20"/>
  </w:num>
  <w:num w:numId="35">
    <w:abstractNumId w:val="15"/>
  </w:num>
  <w:num w:numId="36">
    <w:abstractNumId w:val="26"/>
  </w:num>
  <w:num w:numId="37">
    <w:abstractNumId w:val="5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0338C"/>
    <w:rsid w:val="00112A3F"/>
    <w:rsid w:val="0030338C"/>
    <w:rsid w:val="0055459F"/>
    <w:rsid w:val="00651E67"/>
    <w:rsid w:val="006D3D4A"/>
    <w:rsid w:val="00700D64"/>
    <w:rsid w:val="007674DA"/>
    <w:rsid w:val="0084101A"/>
    <w:rsid w:val="00A275F2"/>
    <w:rsid w:val="00B40458"/>
    <w:rsid w:val="00C50BCE"/>
    <w:rsid w:val="00D05CE4"/>
    <w:rsid w:val="00E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56BB"/>
  <w15:chartTrackingRefBased/>
  <w15:docId w15:val="{595CFDB0-A39A-4DE8-BC29-464A13CE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1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C119B"/>
    <w:pPr>
      <w:keepNext/>
      <w:keepLines/>
      <w:spacing w:after="5" w:line="270" w:lineRule="auto"/>
      <w:ind w:left="167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19B"/>
    <w:pPr>
      <w:ind w:left="720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EC11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C119B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4">
    <w:name w:val="footer"/>
    <w:basedOn w:val="a"/>
    <w:link w:val="a5"/>
    <w:uiPriority w:val="99"/>
    <w:rsid w:val="00EC119B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EC11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rsid w:val="00EC11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EC119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EC119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Strong"/>
    <w:basedOn w:val="a0"/>
    <w:uiPriority w:val="22"/>
    <w:qFormat/>
    <w:rsid w:val="00EC119B"/>
    <w:rPr>
      <w:b/>
      <w:bCs/>
    </w:rPr>
  </w:style>
  <w:style w:type="paragraph" w:styleId="a9">
    <w:name w:val="header"/>
    <w:basedOn w:val="a"/>
    <w:link w:val="aa"/>
    <w:uiPriority w:val="99"/>
    <w:unhideWhenUsed/>
    <w:rsid w:val="00EC119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11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EC119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EC119B"/>
    <w:rPr>
      <w:color w:val="0000FF" w:themeColor="hyperlink"/>
      <w:u w:val="single"/>
    </w:rPr>
  </w:style>
  <w:style w:type="paragraph" w:customStyle="1" w:styleId="stk-reset">
    <w:name w:val="stk-reset"/>
    <w:basedOn w:val="a"/>
    <w:rsid w:val="00EC119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7</cp:revision>
  <dcterms:created xsi:type="dcterms:W3CDTF">2022-04-19T10:40:00Z</dcterms:created>
  <dcterms:modified xsi:type="dcterms:W3CDTF">2022-04-19T10:49:00Z</dcterms:modified>
</cp:coreProperties>
</file>