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sdt>
      <w:sdtPr>
        <w:id w:val="719449138"/>
        <w:docPartObj>
          <w:docPartGallery w:val="Table of Contents"/>
          <w:docPartUnique/>
        </w:docPartObj>
      </w:sdtPr>
      <w:sdtContent>
        <w:p w:rsidR="303E782A" w:rsidP="303E782A" w:rsidRDefault="303E782A" w14:paraId="35AEAA9C" w14:textId="62A364FF">
          <w:pPr>
            <w:pStyle w:val="TOC1"/>
            <w:tabs>
              <w:tab w:val="right" w:leader="dot" w:pos="963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214019691">
            <w:r w:rsidRPr="303E782A" w:rsidR="303E782A">
              <w:rPr>
                <w:rStyle w:val="Hyperlink"/>
              </w:rPr>
              <w:t>ВСТУП</w:t>
            </w:r>
            <w:r>
              <w:tab/>
            </w:r>
            <w:r>
              <w:fldChar w:fldCharType="begin"/>
            </w:r>
            <w:r>
              <w:instrText xml:space="preserve">PAGEREF _Toc1214019691 \h</w:instrText>
            </w:r>
            <w:r>
              <w:fldChar w:fldCharType="separate"/>
            </w:r>
            <w:r w:rsidRPr="303E782A" w:rsidR="303E782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303E782A" w:rsidP="303E782A" w:rsidRDefault="303E782A" w14:paraId="03D64180" w14:textId="1D2CCA91">
          <w:pPr>
            <w:pStyle w:val="TOC1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2099331172">
            <w:r w:rsidRPr="303E782A" w:rsidR="303E782A">
              <w:rPr>
                <w:rStyle w:val="Hyperlink"/>
              </w:rPr>
              <w:t>1. Аналіз предметної області</w:t>
            </w:r>
            <w:r>
              <w:tab/>
            </w:r>
            <w:r>
              <w:fldChar w:fldCharType="begin"/>
            </w:r>
            <w:r>
              <w:instrText xml:space="preserve">PAGEREF _Toc2099331172 \h</w:instrText>
            </w:r>
            <w:r>
              <w:fldChar w:fldCharType="separate"/>
            </w:r>
            <w:r w:rsidRPr="303E782A" w:rsidR="303E782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03E782A" w:rsidP="303E782A" w:rsidRDefault="303E782A" w14:paraId="2DC8B4B5" w14:textId="42BA5579">
          <w:pPr>
            <w:pStyle w:val="TOC3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663166634">
            <w:r w:rsidRPr="303E782A" w:rsidR="303E782A">
              <w:rPr>
                <w:rStyle w:val="Hyperlink"/>
              </w:rPr>
              <w:t>1.1. Огляд предметної області</w:t>
            </w:r>
            <w:r>
              <w:tab/>
            </w:r>
            <w:r>
              <w:fldChar w:fldCharType="begin"/>
            </w:r>
            <w:r>
              <w:instrText xml:space="preserve">PAGEREF _Toc663166634 \h</w:instrText>
            </w:r>
            <w:r>
              <w:fldChar w:fldCharType="separate"/>
            </w:r>
            <w:r w:rsidRPr="303E782A" w:rsidR="303E782A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03E782A" w:rsidP="303E782A" w:rsidRDefault="303E782A" w14:paraId="4DEE3BF2" w14:textId="5C074F31">
          <w:pPr>
            <w:pStyle w:val="TOC3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1773895904">
            <w:r w:rsidRPr="303E782A" w:rsidR="303E782A">
              <w:rPr>
                <w:rStyle w:val="Hyperlink"/>
              </w:rPr>
              <w:t>1.2. Постановка задачі</w:t>
            </w:r>
            <w:r>
              <w:tab/>
            </w:r>
            <w:r>
              <w:fldChar w:fldCharType="begin"/>
            </w:r>
            <w:r>
              <w:instrText xml:space="preserve">PAGEREF _Toc1773895904 \h</w:instrText>
            </w:r>
            <w:r>
              <w:fldChar w:fldCharType="separate"/>
            </w:r>
            <w:r w:rsidRPr="303E782A" w:rsidR="303E782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03E782A" w:rsidP="303E782A" w:rsidRDefault="303E782A" w14:paraId="51F92DB6" w14:textId="189968EC">
          <w:pPr>
            <w:pStyle w:val="TOC1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1957110130">
            <w:r w:rsidRPr="303E782A" w:rsidR="303E782A">
              <w:rPr>
                <w:rStyle w:val="Hyperlink"/>
              </w:rPr>
              <w:t>2. Проектування бази даних</w:t>
            </w:r>
            <w:r>
              <w:tab/>
            </w:r>
            <w:r>
              <w:fldChar w:fldCharType="begin"/>
            </w:r>
            <w:r>
              <w:instrText xml:space="preserve">PAGEREF _Toc1957110130 \h</w:instrText>
            </w:r>
            <w:r>
              <w:fldChar w:fldCharType="separate"/>
            </w:r>
            <w:r w:rsidRPr="303E782A" w:rsidR="303E782A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03E782A" w:rsidP="303E782A" w:rsidRDefault="303E782A" w14:paraId="79C92D35" w14:textId="0275EA50">
          <w:pPr>
            <w:pStyle w:val="TOC3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2081972639">
            <w:r w:rsidRPr="303E782A" w:rsidR="303E782A">
              <w:rPr>
                <w:rStyle w:val="Hyperlink"/>
              </w:rPr>
              <w:t>2.1. Інфологічне та даталогічне проектування</w:t>
            </w:r>
            <w:r>
              <w:tab/>
            </w:r>
            <w:r>
              <w:fldChar w:fldCharType="begin"/>
            </w:r>
            <w:r>
              <w:instrText xml:space="preserve">PAGEREF _Toc2081972639 \h</w:instrText>
            </w:r>
            <w:r>
              <w:fldChar w:fldCharType="separate"/>
            </w:r>
            <w:r w:rsidRPr="303E782A" w:rsidR="303E782A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03E782A" w:rsidP="303E782A" w:rsidRDefault="303E782A" w14:paraId="72203283" w14:textId="45FCD1B6">
          <w:pPr>
            <w:pStyle w:val="TOC4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1421514046">
            <w:r w:rsidRPr="303E782A" w:rsidR="303E782A">
              <w:rPr>
                <w:rStyle w:val="Hyperlink"/>
              </w:rPr>
              <w:t>2.1.1. Інфологічне проектування</w:t>
            </w:r>
            <w:r>
              <w:tab/>
            </w:r>
            <w:r>
              <w:fldChar w:fldCharType="begin"/>
            </w:r>
            <w:r>
              <w:instrText xml:space="preserve">PAGEREF _Toc1421514046 \h</w:instrText>
            </w:r>
            <w:r>
              <w:fldChar w:fldCharType="separate"/>
            </w:r>
            <w:r w:rsidRPr="303E782A" w:rsidR="303E782A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03E782A" w:rsidP="303E782A" w:rsidRDefault="303E782A" w14:paraId="7E6B55D8" w14:textId="0C0621FA">
          <w:pPr>
            <w:pStyle w:val="TOC4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1971867377">
            <w:r w:rsidRPr="303E782A" w:rsidR="303E782A">
              <w:rPr>
                <w:rStyle w:val="Hyperlink"/>
              </w:rPr>
              <w:t>2.1.2. Даталогічне проектування</w:t>
            </w:r>
            <w:r>
              <w:tab/>
            </w:r>
            <w:r>
              <w:fldChar w:fldCharType="begin"/>
            </w:r>
            <w:r>
              <w:instrText xml:space="preserve">PAGEREF _Toc1971867377 \h</w:instrText>
            </w:r>
            <w:r>
              <w:fldChar w:fldCharType="separate"/>
            </w:r>
            <w:r w:rsidRPr="303E782A" w:rsidR="303E782A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03E782A" w:rsidP="303E782A" w:rsidRDefault="303E782A" w14:paraId="5C276D1A" w14:textId="0984C3A7">
          <w:pPr>
            <w:pStyle w:val="TOC3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1627645400">
            <w:r w:rsidRPr="303E782A" w:rsidR="303E782A">
              <w:rPr>
                <w:rStyle w:val="Hyperlink"/>
              </w:rPr>
              <w:t>2.2. Проектування серверної частини</w:t>
            </w:r>
            <w:r>
              <w:tab/>
            </w:r>
            <w:r>
              <w:fldChar w:fldCharType="begin"/>
            </w:r>
            <w:r>
              <w:instrText xml:space="preserve">PAGEREF _Toc1627645400 \h</w:instrText>
            </w:r>
            <w:r>
              <w:fldChar w:fldCharType="separate"/>
            </w:r>
            <w:r w:rsidRPr="303E782A" w:rsidR="303E782A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03E782A" w:rsidP="303E782A" w:rsidRDefault="303E782A" w14:paraId="63DE266D" w14:textId="37E0B40C">
          <w:pPr>
            <w:pStyle w:val="TOC4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1130603713">
            <w:r w:rsidRPr="303E782A" w:rsidR="303E782A">
              <w:rPr>
                <w:rStyle w:val="Hyperlink"/>
              </w:rPr>
              <w:t>2.2.1. Схема і об'єкти бази даних</w:t>
            </w:r>
            <w:r>
              <w:tab/>
            </w:r>
            <w:r>
              <w:fldChar w:fldCharType="begin"/>
            </w:r>
            <w:r>
              <w:instrText xml:space="preserve">PAGEREF _Toc1130603713 \h</w:instrText>
            </w:r>
            <w:r>
              <w:fldChar w:fldCharType="separate"/>
            </w:r>
            <w:r w:rsidRPr="303E782A" w:rsidR="303E782A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03E782A" w:rsidP="303E782A" w:rsidRDefault="303E782A" w14:paraId="7C06BF80" w14:textId="43A4B831">
          <w:pPr>
            <w:pStyle w:val="TOC4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391115138">
            <w:r w:rsidRPr="303E782A" w:rsidR="303E782A">
              <w:rPr>
                <w:rStyle w:val="Hyperlink"/>
              </w:rPr>
              <w:t>2.2.2. ERD структура</w:t>
            </w:r>
            <w:r>
              <w:tab/>
            </w:r>
            <w:r>
              <w:fldChar w:fldCharType="begin"/>
            </w:r>
            <w:r>
              <w:instrText xml:space="preserve">PAGEREF _Toc391115138 \h</w:instrText>
            </w:r>
            <w:r>
              <w:fldChar w:fldCharType="separate"/>
            </w:r>
            <w:r w:rsidRPr="303E782A" w:rsidR="303E782A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03E782A" w:rsidP="303E782A" w:rsidRDefault="303E782A" w14:paraId="6F5A75A0" w14:textId="5E9A77FE">
          <w:pPr>
            <w:pStyle w:val="TOC1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869140184">
            <w:r w:rsidRPr="303E782A" w:rsidR="303E782A">
              <w:rPr>
                <w:rStyle w:val="Hyperlink"/>
              </w:rPr>
              <w:t>3. ОПИС КЛІЄНТСЬКОГО ДОДАТКУ</w:t>
            </w:r>
            <w:r>
              <w:tab/>
            </w:r>
            <w:r>
              <w:fldChar w:fldCharType="begin"/>
            </w:r>
            <w:r>
              <w:instrText xml:space="preserve">PAGEREF _Toc869140184 \h</w:instrText>
            </w:r>
            <w:r>
              <w:fldChar w:fldCharType="separate"/>
            </w:r>
            <w:r w:rsidRPr="303E782A" w:rsidR="303E782A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303E782A" w:rsidP="303E782A" w:rsidRDefault="303E782A" w14:paraId="01B56B0B" w14:textId="041D666B">
          <w:pPr>
            <w:pStyle w:val="TOC1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1131885240">
            <w:r w:rsidRPr="303E782A" w:rsidR="303E782A">
              <w:rPr>
                <w:rStyle w:val="Hyperlink"/>
              </w:rPr>
              <w:t>ВИСНОВОК</w:t>
            </w:r>
            <w:r>
              <w:tab/>
            </w:r>
            <w:r>
              <w:fldChar w:fldCharType="begin"/>
            </w:r>
            <w:r>
              <w:instrText xml:space="preserve">PAGEREF _Toc1131885240 \h</w:instrText>
            </w:r>
            <w:r>
              <w:fldChar w:fldCharType="separate"/>
            </w:r>
            <w:r w:rsidRPr="303E782A" w:rsidR="303E782A">
              <w:rPr>
                <w:rStyle w:val="Hyperlink"/>
              </w:rPr>
              <w:t>16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03E782A" w:rsidP="303E782A" w:rsidRDefault="303E782A" w14:paraId="71CF91D0" w14:textId="3BA956E2">
      <w:pPr>
        <w:pStyle w:val="Heading1"/>
        <w:keepNext w:val="0"/>
        <w:keepLines w:val="0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</w:pPr>
    </w:p>
    <w:p w:rsidR="303E782A" w:rsidP="303E782A" w:rsidRDefault="303E782A" w14:paraId="527F4949" w14:textId="69581D53">
      <w:pPr>
        <w:pStyle w:val="Normal"/>
        <w:keepNext w:val="0"/>
        <w:keepLines w:val="0"/>
        <w:bidi w:val="0"/>
        <w:rPr>
          <w:noProof w:val="0"/>
          <w:lang w:val="ru-RU"/>
        </w:rPr>
      </w:pPr>
    </w:p>
    <w:p w:rsidR="303E782A" w:rsidP="303E782A" w:rsidRDefault="303E782A" w14:paraId="49696856" w14:textId="75C22B3E">
      <w:pPr>
        <w:pStyle w:val="Normal"/>
        <w:keepNext w:val="0"/>
        <w:keepLines w:val="0"/>
        <w:bidi w:val="0"/>
        <w:rPr>
          <w:noProof w:val="0"/>
          <w:lang w:val="ru-RU"/>
        </w:rPr>
      </w:pPr>
    </w:p>
    <w:p w:rsidR="303E782A" w:rsidP="303E782A" w:rsidRDefault="303E782A" w14:paraId="0A01D9F5" w14:textId="3F3A18D0">
      <w:pPr>
        <w:pStyle w:val="Normal"/>
        <w:keepNext w:val="0"/>
        <w:keepLines w:val="0"/>
        <w:bidi w:val="0"/>
        <w:rPr>
          <w:noProof w:val="0"/>
          <w:lang w:val="ru-RU"/>
        </w:rPr>
      </w:pPr>
    </w:p>
    <w:p w:rsidR="303E782A" w:rsidP="303E782A" w:rsidRDefault="303E782A" w14:paraId="17198A2E" w14:textId="3D47F362">
      <w:pPr>
        <w:pStyle w:val="Heading1"/>
        <w:keepNext w:val="0"/>
        <w:keepLines w:val="0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</w:pPr>
    </w:p>
    <w:p w:rsidR="303E782A" w:rsidP="303E782A" w:rsidRDefault="303E782A" w14:paraId="415347ED" w14:textId="6B4592B6">
      <w:pPr>
        <w:pStyle w:val="Heading1"/>
        <w:keepNext w:val="0"/>
        <w:keepLines w:val="0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</w:pPr>
    </w:p>
    <w:p w:rsidR="303E782A" w:rsidP="303E782A" w:rsidRDefault="303E782A" w14:paraId="1CE81540" w14:textId="165DD24A">
      <w:pPr>
        <w:pStyle w:val="Heading1"/>
        <w:keepNext w:val="0"/>
        <w:keepLines w:val="0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</w:pPr>
    </w:p>
    <w:p w:rsidR="303E782A" w:rsidP="303E782A" w:rsidRDefault="303E782A" w14:paraId="58EBAC80" w14:textId="0A78F55A">
      <w:pPr>
        <w:pStyle w:val="Heading1"/>
        <w:keepNext w:val="0"/>
        <w:keepLines w:val="0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</w:pPr>
    </w:p>
    <w:p w:rsidR="303E782A" w:rsidP="303E782A" w:rsidRDefault="303E782A" w14:paraId="250CEC8D" w14:textId="2AC1530C">
      <w:pPr>
        <w:pStyle w:val="Heading1"/>
        <w:keepNext w:val="0"/>
        <w:keepLines w:val="0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</w:pPr>
    </w:p>
    <w:p w:rsidR="303E782A" w:rsidP="303E782A" w:rsidRDefault="303E782A" w14:paraId="4F33CD59" w14:textId="6C90F1A3">
      <w:pPr>
        <w:pStyle w:val="Heading1"/>
        <w:keepNext w:val="0"/>
        <w:keepLines w:val="0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</w:pPr>
    </w:p>
    <w:p w:rsidR="303E782A" w:rsidP="303E782A" w:rsidRDefault="303E782A" w14:paraId="1937FBF5" w14:textId="5E57A4A1">
      <w:pPr>
        <w:pStyle w:val="Heading1"/>
        <w:keepNext w:val="0"/>
        <w:keepLines w:val="0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</w:pPr>
    </w:p>
    <w:p w:rsidR="708B67AA" w:rsidP="303E782A" w:rsidRDefault="708B67AA" w14:paraId="443E80FD" w14:textId="383812E9">
      <w:pPr>
        <w:pStyle w:val="Heading1"/>
        <w:keepNext w:val="0"/>
        <w:keepLines w:val="0"/>
        <w:bidi w:val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</w:pPr>
      <w:bookmarkStart w:name="_ВСТУП" w:id="1806102262"/>
      <w:bookmarkStart w:name="_Toc1214019691" w:id="121125937"/>
      <w:r w:rsidRPr="303E782A" w:rsidR="708B67A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ВСТУП</w:t>
      </w:r>
      <w:bookmarkEnd w:id="1806102262"/>
      <w:bookmarkEnd w:id="121125937"/>
    </w:p>
    <w:p w:rsidR="3B24CA19" w:rsidP="303E782A" w:rsidRDefault="3B24CA19" w14:paraId="44753639" w14:textId="34EBBD72">
      <w:pPr>
        <w:keepNext w:val="0"/>
        <w:keepLines w:val="0"/>
        <w:spacing w:before="240" w:beforeAutospacing="off" w:after="24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На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сучасному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етапі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стрімкого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розвитку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інформаційних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технологій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роль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відеоадаптерів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графічних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процесорів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GPU)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набуває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все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більшої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значущості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.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Ці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складні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електронні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пристрої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є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серцем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будь-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якої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системи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де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візуалізація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даних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складні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обчислення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обробка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графіки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є критично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важливими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.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Їхня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незамінність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проявляється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у широкому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спектрі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застосувань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: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від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забезпечення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високої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продуктивності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реалістичності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в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ігровій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індустрії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віртуальній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реальності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до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прискорення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професійних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завдань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у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графічному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дизайні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3D-моделюванні та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відеомонтажі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.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Останні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роки особливо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підкреслили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їхню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роль у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наукових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обчисленнях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криптографії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та,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що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найважливіше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у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сфері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штучного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інтелекту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та машинного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навчання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де GPU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забезпечують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паралельну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обробку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величезних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обсягів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даних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необхідних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для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тренування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нейронних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мереж.</w:t>
      </w:r>
      <w:r w:rsidRPr="303E782A" w:rsidR="2785493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</w:p>
    <w:p w:rsidR="3B24CA19" w:rsidP="303E782A" w:rsidRDefault="3B24CA19" w14:paraId="506FAC9F" w14:textId="49B9B183">
      <w:pPr>
        <w:keepNext w:val="0"/>
        <w:keepLines w:val="0"/>
        <w:spacing w:before="240" w:beforeAutospacing="off" w:after="24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Проте,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незважаючи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на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критичну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важливість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відеоадаптерів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процес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їхнього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вибору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є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значним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викликом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як для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пересічного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користувача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так і для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фахівця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.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Ринок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переповнений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величезною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кількістю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моделей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від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різних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виробників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кожна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з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яких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має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унікальний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набір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технічних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характеристик (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обсяг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і тип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відеопам'яті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ширина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шини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тактові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частоти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вимоги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до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живлення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) та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динамічну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цінову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політику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. Без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структурованого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підходу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пошук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оптимального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рішення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яке б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відповідало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конкретним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потребам і бюджету,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стає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надзвичайно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складним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і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ресурсозатратним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завданням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часто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призводячи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до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неоптимальних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рішень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.</w:t>
      </w:r>
    </w:p>
    <w:p w:rsidR="3B24CA19" w:rsidP="303E782A" w:rsidRDefault="3B24CA19" w14:paraId="678C621B" w14:textId="7D9F6A75">
      <w:pPr>
        <w:keepNext w:val="0"/>
        <w:keepLines w:val="0"/>
        <w:spacing w:before="240" w:beforeAutospacing="off" w:after="24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Метою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даної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курсової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роботи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є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розробка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сучасної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ефективної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інтуїтивно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зрозумілої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інформаційної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системи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для комплексного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зберігання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аналізу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пошуку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даних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про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відеоадаптери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.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Створювана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система буде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спрямована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на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подолання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зазначених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труднощів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надаючи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користувачам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потужний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інструментарій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для:</w:t>
      </w:r>
    </w:p>
    <w:p w:rsidR="3B24CA19" w:rsidP="303E782A" w:rsidRDefault="3B24CA19" w14:paraId="0BA01D60" w14:textId="54A6C1CA">
      <w:pPr>
        <w:pStyle w:val="ListParagraph"/>
        <w:keepNext w:val="0"/>
        <w:keepLines w:val="0"/>
        <w:numPr>
          <w:ilvl w:val="0"/>
          <w:numId w:val="23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Швидкого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та точного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отримання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інформації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про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тисячі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моделей GPU.</w:t>
      </w:r>
    </w:p>
    <w:p w:rsidR="3B24CA19" w:rsidP="303E782A" w:rsidRDefault="3B24CA19" w14:paraId="6CADDF45" w14:textId="1BBA16BD">
      <w:pPr>
        <w:pStyle w:val="ListParagraph"/>
        <w:keepNext w:val="0"/>
        <w:keepLines w:val="0"/>
        <w:numPr>
          <w:ilvl w:val="0"/>
          <w:numId w:val="23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Детального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аналізу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їхніх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технічних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характеристик та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порівняння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параметрів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.</w:t>
      </w:r>
    </w:p>
    <w:p w:rsidR="3B24CA19" w:rsidP="303E782A" w:rsidRDefault="3B24CA19" w14:paraId="6A9BE0D6" w14:textId="115EF3B6">
      <w:pPr>
        <w:pStyle w:val="ListParagraph"/>
        <w:keepNext w:val="0"/>
        <w:keepLines w:val="0"/>
        <w:numPr>
          <w:ilvl w:val="0"/>
          <w:numId w:val="23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Відстеження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динаміки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цін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для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прийняття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обґрунтованих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рішень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щодо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покупки.</w:t>
      </w:r>
    </w:p>
    <w:p w:rsidR="3B24CA19" w:rsidP="303E782A" w:rsidRDefault="3B24CA19" w14:paraId="20637776" w14:textId="6F95A94A">
      <w:pPr>
        <w:pStyle w:val="ListParagraph"/>
        <w:keepNext w:val="0"/>
        <w:keepLines w:val="0"/>
        <w:numPr>
          <w:ilvl w:val="0"/>
          <w:numId w:val="23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Формування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аналітичних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звітів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рекомендацій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що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спростить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процес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вибору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допоможе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краще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розуміти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ринкові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тенденції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.</w:t>
      </w:r>
    </w:p>
    <w:p w:rsidR="3B24CA19" w:rsidP="303E782A" w:rsidRDefault="3B24CA19" w14:paraId="50983952" w14:textId="43CB4EF5">
      <w:pPr>
        <w:keepNext w:val="0"/>
        <w:keepLines w:val="0"/>
        <w:spacing w:before="240" w:beforeAutospacing="off" w:after="24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Для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реалізації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цього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амбітного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проекту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обрано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надійний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перевірений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стек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технологій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. В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якості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системи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керування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базами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даних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(СКБД)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використовується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PostgreSQL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яка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відома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своєю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високою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надійністю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продуктивністю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підтримкою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складних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запитів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масштабованістю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що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є критично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важливим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для великих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обсягів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даних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.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Серверна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частина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системи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розроблена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на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Python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з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використанням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фреймворку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FastAPI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що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забезпечує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високу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швидкість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розробки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асинхронність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обробки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запитів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автоматичну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генерацію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документації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API.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Клієнтська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частина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буде створена за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допомогою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JavaScript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забезпечуючи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динамічний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інтерактивний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користувацький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інтерфейс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.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Розробка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здійснюється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в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VS Code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з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використанням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відповідних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розширень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таких як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FastAPI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SQLTools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для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оптимізації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процесу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кодування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взаємодії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з базою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даних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.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Такий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підхід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дозволить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створити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повноцінне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веб-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додаток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здатне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ефективно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вирішувати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поставлені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задачі</w:t>
      </w:r>
      <w:r w:rsidRPr="303E782A" w:rsidR="3B24CA1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.</w:t>
      </w:r>
    </w:p>
    <w:p w:rsidR="303E782A" w:rsidP="303E782A" w:rsidRDefault="303E782A" w14:paraId="2AAAD3AB" w14:textId="4A77A346">
      <w:pPr>
        <w:pStyle w:val="Normal"/>
        <w:keepNext w:val="0"/>
        <w:keepLines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</w:p>
    <w:p w:rsidR="303E782A" w:rsidP="303E782A" w:rsidRDefault="303E782A" w14:paraId="3CF367C2" w14:textId="5C2ABE3F">
      <w:pPr>
        <w:pStyle w:val="Normal"/>
        <w:keepNext w:val="0"/>
        <w:keepLines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</w:p>
    <w:p w:rsidR="303E782A" w:rsidP="303E782A" w:rsidRDefault="303E782A" w14:paraId="440DE208" w14:textId="61C8F869">
      <w:pPr>
        <w:pStyle w:val="Normal"/>
        <w:keepNext w:val="0"/>
        <w:keepLines w:val="0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</w:p>
    <w:p w:rsidR="1FC4B7FA" w:rsidP="303E782A" w:rsidRDefault="1FC4B7FA" w14:paraId="12D0C04F" w14:textId="5CE2EEC6">
      <w:pPr>
        <w:pStyle w:val="Heading1"/>
        <w:keepNext w:val="0"/>
        <w:keepLines w:val="0"/>
        <w:spacing w:before="240" w:beforeAutospacing="off" w:after="24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2"/>
          <w:szCs w:val="32"/>
          <w:lang w:val="ru-RU"/>
        </w:rPr>
      </w:pPr>
      <w:bookmarkStart w:name="_Toc2099331172" w:id="241530601"/>
      <w:r w:rsidRPr="303E782A" w:rsidR="1FC4B7F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 xml:space="preserve">1. </w:t>
      </w:r>
      <w:r w:rsidRPr="303E782A" w:rsidR="1FC4B7F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Аналіз</w:t>
      </w:r>
      <w:r w:rsidRPr="303E782A" w:rsidR="1FC4B7F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предметної</w:t>
      </w:r>
      <w:r w:rsidRPr="303E782A" w:rsidR="1FC4B7F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області</w:t>
      </w:r>
      <w:bookmarkEnd w:id="241530601"/>
    </w:p>
    <w:p w:rsidR="1FC4B7FA" w:rsidP="303E782A" w:rsidRDefault="1FC4B7FA" w14:paraId="6F721FAB" w14:textId="29B9331C">
      <w:pPr>
        <w:pStyle w:val="Heading3"/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bookmarkStart w:name="_Toc663166634" w:id="1042183984"/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1.1.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Огляд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предметної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області</w:t>
      </w:r>
      <w:bookmarkEnd w:id="1042183984"/>
    </w:p>
    <w:p w:rsidR="1FC4B7FA" w:rsidP="303E782A" w:rsidRDefault="1FC4B7FA" w14:paraId="2DADA15A" w14:textId="160ACA1B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Цей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розділ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закладає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фундамент для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розуміння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того, з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чим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буде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працювати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система.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Він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пояснює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наскільки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складними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важливими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є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сучасні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відеоадаптери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графічні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процесори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, GPU)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Вони є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ключовими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елементами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в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багатьох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сферах –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комп'ютерної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графіки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ігор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до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наукових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обчислень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та машинного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навчання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778DC74A" w14:textId="28391D7E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Звіт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виділяє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основні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характеристики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відеоадаптерів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які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є критично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важливими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їхнього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опису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класифікації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</w:p>
    <w:p w:rsidR="1FC4B7FA" w:rsidP="303E782A" w:rsidRDefault="1FC4B7FA" w14:paraId="51FD0947" w14:textId="0C7FFE43">
      <w:pPr>
        <w:pStyle w:val="ListParagraph"/>
        <w:keepNext w:val="0"/>
        <w:keepLines w:val="0"/>
        <w:numPr>
          <w:ilvl w:val="0"/>
          <w:numId w:val="10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Виробник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Перелічуються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ключові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гравці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 ринку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GPU,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такі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як NVIDIA, AMD та Intel, а також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спеціалізовані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бренди,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що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випускають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готові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відеокарти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(ASUS, MSI, Gigabyte).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важливо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оскільки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виробник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часто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визначає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екосистему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доступні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технології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1EB722FF" w14:textId="5F3774DB">
      <w:pPr>
        <w:pStyle w:val="ListParagraph"/>
        <w:keepNext w:val="0"/>
        <w:keepLines w:val="0"/>
        <w:numPr>
          <w:ilvl w:val="0"/>
          <w:numId w:val="10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Модель: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Наводяться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конкретні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приклади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моделей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кожного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виробника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що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демонструє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різноманіття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пропозицій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наприклад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, NVIDIA RTX 4090, AMD RX 7900 XTX).</w:t>
      </w:r>
    </w:p>
    <w:p w:rsidR="1FC4B7FA" w:rsidP="303E782A" w:rsidRDefault="1FC4B7FA" w14:paraId="0C48519C" w14:textId="071364E6">
      <w:pPr>
        <w:pStyle w:val="ListParagraph"/>
        <w:keepNext w:val="0"/>
        <w:keepLines w:val="0"/>
        <w:numPr>
          <w:ilvl w:val="0"/>
          <w:numId w:val="10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Технічні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параметри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серце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опису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відеоадаптера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До них належать: </w:t>
      </w:r>
    </w:p>
    <w:p w:rsidR="1FC4B7FA" w:rsidP="303E782A" w:rsidRDefault="1FC4B7FA" w14:paraId="72219611" w14:textId="73EA4717">
      <w:pPr>
        <w:pStyle w:val="ListParagraph"/>
        <w:keepNext w:val="0"/>
        <w:keepLines w:val="0"/>
        <w:numPr>
          <w:ilvl w:val="1"/>
          <w:numId w:val="10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Обсяг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відеопам'яті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Вказує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на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кількість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даних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які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GPU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може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зберігати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швидко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обробляти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Діапазон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2 ГБ до 48 ГБ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показує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величезну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різницю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в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можливостях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4D3C62C3" w14:textId="36C911C2">
      <w:pPr>
        <w:pStyle w:val="ListParagraph"/>
        <w:keepNext w:val="0"/>
        <w:keepLines w:val="0"/>
        <w:numPr>
          <w:ilvl w:val="1"/>
          <w:numId w:val="10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Тип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пам'яті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(GDDR5, GDDR6, GDDR6X, HBM2) –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цей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параметр прямо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впливає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на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швидкість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обміну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даними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між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GPU та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пам'яттю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що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є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критичним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продуктивності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2C024267" w14:textId="3C0D0023">
      <w:pPr>
        <w:pStyle w:val="ListParagraph"/>
        <w:keepNext w:val="0"/>
        <w:keepLines w:val="0"/>
        <w:numPr>
          <w:ilvl w:val="1"/>
          <w:numId w:val="10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Ширина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шини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пам'яті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64-384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біт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 –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ще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один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ключовий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показник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пропускної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здатності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пам'яті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який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прямо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впливає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на те,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наскільки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швидко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GPU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може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отримувати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доступ до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даних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71D7241D" w14:textId="6E9B84E9">
      <w:pPr>
        <w:pStyle w:val="ListParagraph"/>
        <w:keepNext w:val="0"/>
        <w:keepLines w:val="0"/>
        <w:numPr>
          <w:ilvl w:val="1"/>
          <w:numId w:val="10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Тактова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частота ядра: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MHz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/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GHz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 –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визначає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швидкість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виконання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обчислювальних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операцій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самим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графічним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процесором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7C70DF0B" w14:textId="0D6D9B99">
      <w:pPr>
        <w:pStyle w:val="ListParagraph"/>
        <w:keepNext w:val="0"/>
        <w:keepLines w:val="0"/>
        <w:numPr>
          <w:ilvl w:val="1"/>
          <w:numId w:val="10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Максимальна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роздільна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здатність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Вказує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на те,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які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стандарти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відображення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(4K, 8K, VR)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підтримує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відеоадаптер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62993251" w14:textId="52C38353">
      <w:pPr>
        <w:pStyle w:val="ListParagraph"/>
        <w:keepNext w:val="0"/>
        <w:keepLines w:val="0"/>
        <w:numPr>
          <w:ilvl w:val="1"/>
          <w:numId w:val="10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Вимоги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до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живлення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(TDP у ватах):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Важливий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параметр для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користувачів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при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виборі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блоку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живлення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оцінці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енергоспоживання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48BDBFD9" w14:textId="239E7D80">
      <w:pPr>
        <w:pStyle w:val="ListParagraph"/>
        <w:keepNext w:val="0"/>
        <w:keepLines w:val="0"/>
        <w:numPr>
          <w:ilvl w:val="0"/>
          <w:numId w:val="10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Ціноутворення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Цей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аспект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підкреслює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значну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варіативність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цін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($200 до $2000+), яка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залежить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технічних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характеристик,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дати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виходу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ринкового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попиту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наявності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передових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технологій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таких як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трасування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променів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27F55DCB" w14:textId="52CB38E5">
      <w:pPr>
        <w:pStyle w:val="Heading3"/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bookmarkStart w:name="_Toc1773895904" w:id="607347687"/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1.2. Постановка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задачі</w:t>
      </w:r>
      <w:bookmarkEnd w:id="607347687"/>
    </w:p>
    <w:p w:rsidR="1FC4B7FA" w:rsidP="303E782A" w:rsidRDefault="1FC4B7FA" w14:paraId="5AEE00CD" w14:textId="193442BC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Цей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розділ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чітко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визначає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що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саме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повинна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робити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розроблювана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інформаційна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система.</w:t>
      </w:r>
    </w:p>
    <w:p w:rsidR="1FC4B7FA" w:rsidP="303E782A" w:rsidRDefault="1FC4B7FA" w14:paraId="65037E19" w14:textId="53702BF1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Мета проекту: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Створення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системи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комплексного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управління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даними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про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відеоадаптери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яка дозволить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ефективно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шукати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аналізувати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візуалізувати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інформацію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означає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що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система не просто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зберігатиме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дані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але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й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надаватиме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інструменти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їхнього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осмислення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7D6B286E" w14:textId="79C73D01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Функціональні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вимоги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до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системи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Детально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описують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можливості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які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має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надавати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система:</w:t>
      </w:r>
    </w:p>
    <w:p w:rsidR="1FC4B7FA" w:rsidP="303E782A" w:rsidRDefault="1FC4B7FA" w14:paraId="1B422D8A" w14:textId="703BB0E7">
      <w:pPr>
        <w:pStyle w:val="ListParagraph"/>
        <w:keepNext w:val="0"/>
        <w:keepLines w:val="0"/>
        <w:numPr>
          <w:ilvl w:val="0"/>
          <w:numId w:val="11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Управління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даними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</w:p>
    <w:p w:rsidR="1FC4B7FA" w:rsidP="303E782A" w:rsidRDefault="1FC4B7FA" w14:paraId="6BCC2428" w14:textId="56F79302">
      <w:pPr>
        <w:pStyle w:val="ListParagraph"/>
        <w:keepNext w:val="0"/>
        <w:keepLines w:val="0"/>
        <w:numPr>
          <w:ilvl w:val="1"/>
          <w:numId w:val="11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Повне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зберігання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інформації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про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всі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характеристики GPU.</w:t>
      </w:r>
    </w:p>
    <w:p w:rsidR="1FC4B7FA" w:rsidP="303E782A" w:rsidRDefault="1FC4B7FA" w14:paraId="6FAFFC0B" w14:textId="1F4267ED">
      <w:pPr>
        <w:pStyle w:val="ListParagraph"/>
        <w:keepNext w:val="0"/>
        <w:keepLines w:val="0"/>
        <w:numPr>
          <w:ilvl w:val="1"/>
          <w:numId w:val="11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Підтримка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історії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змін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цін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що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є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дуже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цінною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функцією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відстеження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ринкових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тенденцій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395FEE0F" w14:textId="00F68A76">
      <w:pPr>
        <w:pStyle w:val="ListParagraph"/>
        <w:keepNext w:val="0"/>
        <w:keepLines w:val="0"/>
        <w:numPr>
          <w:ilvl w:val="1"/>
          <w:numId w:val="11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Можливість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додавання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нових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моделей та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виробників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що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забезпечує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гнучкість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системи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664164D3" w14:textId="6362BDAC">
      <w:pPr>
        <w:pStyle w:val="ListParagraph"/>
        <w:keepNext w:val="0"/>
        <w:keepLines w:val="0"/>
        <w:numPr>
          <w:ilvl w:val="0"/>
          <w:numId w:val="11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Пошукові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можливості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</w:p>
    <w:p w:rsidR="1FC4B7FA" w:rsidP="303E782A" w:rsidRDefault="1FC4B7FA" w14:paraId="18FEFE89" w14:textId="779B9E25">
      <w:pPr>
        <w:pStyle w:val="ListParagraph"/>
        <w:keepNext w:val="0"/>
        <w:keepLines w:val="0"/>
        <w:numPr>
          <w:ilvl w:val="1"/>
          <w:numId w:val="11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Фільтрація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за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основними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параметрами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виробник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ціновий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діапазон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 для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швидкого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пошуку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61AF6915" w14:textId="28192DF3">
      <w:pPr>
        <w:pStyle w:val="ListParagraph"/>
        <w:keepNext w:val="0"/>
        <w:keepLines w:val="0"/>
        <w:numPr>
          <w:ilvl w:val="1"/>
          <w:numId w:val="11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Розширений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пошук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за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технічними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характеристиками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що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дозволяє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користувачам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знаходити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моделі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за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конкретними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вимогами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діапазон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пам'яті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тип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пам'яті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тактова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частота,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живлення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рік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випуску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).</w:t>
      </w:r>
    </w:p>
    <w:p w:rsidR="1FC4B7FA" w:rsidP="303E782A" w:rsidRDefault="1FC4B7FA" w14:paraId="0568326C" w14:textId="473B607B">
      <w:pPr>
        <w:pStyle w:val="ListParagraph"/>
        <w:keepNext w:val="0"/>
        <w:keepLines w:val="0"/>
        <w:numPr>
          <w:ilvl w:val="0"/>
          <w:numId w:val="11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Аналітичні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функції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</w:p>
    <w:p w:rsidR="1FC4B7FA" w:rsidP="303E782A" w:rsidRDefault="1FC4B7FA" w14:paraId="1F02916D" w14:textId="4A7E3BD1">
      <w:pPr>
        <w:pStyle w:val="ListParagraph"/>
        <w:keepNext w:val="0"/>
        <w:keepLines w:val="0"/>
        <w:numPr>
          <w:ilvl w:val="1"/>
          <w:numId w:val="11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Формування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звітів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Наприклад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"ТОП-10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найпродуктивніших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моделей",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аналіз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цінової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політики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за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виробниками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порівняння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характеристик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обраних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моделей.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перетворює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сирі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дані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на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корисну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інформацію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4E6B3120" w14:textId="6E458FCA">
      <w:pPr>
        <w:pStyle w:val="ListParagraph"/>
        <w:keepNext w:val="0"/>
        <w:keepLines w:val="0"/>
        <w:numPr>
          <w:ilvl w:val="1"/>
          <w:numId w:val="11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Візуалізація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даних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Графіки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зміни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цін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діаграми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розподілу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характеристик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зроблять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аналіз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більш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наочним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зрозумілим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32F13A1A" w14:textId="04EBD947">
      <w:pPr>
        <w:pStyle w:val="ListParagraph"/>
        <w:keepNext w:val="0"/>
        <w:keepLines w:val="0"/>
        <w:numPr>
          <w:ilvl w:val="0"/>
          <w:numId w:val="11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Інтерфейс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користувача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</w:p>
    <w:p w:rsidR="1FC4B7FA" w:rsidP="303E782A" w:rsidRDefault="1FC4B7FA" w14:paraId="2029E0AC" w14:textId="559BB783">
      <w:pPr>
        <w:pStyle w:val="ListParagraph"/>
        <w:keepNext w:val="0"/>
        <w:keepLines w:val="0"/>
        <w:numPr>
          <w:ilvl w:val="1"/>
          <w:numId w:val="11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Інтуїтивно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зрозуміле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табличне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представлення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даних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легкості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сприйняття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4A84BEC2" w14:textId="65BD829F">
      <w:pPr>
        <w:pStyle w:val="ListParagraph"/>
        <w:keepNext w:val="0"/>
        <w:keepLines w:val="0"/>
        <w:numPr>
          <w:ilvl w:val="1"/>
          <w:numId w:val="11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Можливість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сортування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за будь-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якою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колонкою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7CEC77B6" w14:textId="32158221">
      <w:pPr>
        <w:pStyle w:val="ListParagraph"/>
        <w:keepNext w:val="0"/>
        <w:keepLines w:val="0"/>
        <w:numPr>
          <w:ilvl w:val="1"/>
          <w:numId w:val="11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Форми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додавання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/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редагування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даних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з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валідацією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введення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забезпечення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цілісності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даних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3D9F8310" w14:textId="0DF446F7">
      <w:pPr>
        <w:pStyle w:val="ListParagraph"/>
        <w:keepNext w:val="0"/>
        <w:keepLines w:val="0"/>
        <w:numPr>
          <w:ilvl w:val="1"/>
          <w:numId w:val="11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Експорт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даних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у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зручних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форматах (CSV, PDF)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подальшого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використання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797B3B5B" w14:textId="285F3EDD">
      <w:pPr>
        <w:pStyle w:val="ListParagraph"/>
        <w:keepNext w:val="0"/>
        <w:keepLines w:val="0"/>
        <w:numPr>
          <w:ilvl w:val="0"/>
          <w:numId w:val="11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Додаткові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функції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</w:p>
    <w:p w:rsidR="1FC4B7FA" w:rsidP="303E782A" w:rsidRDefault="1FC4B7FA" w14:paraId="582E3536" w14:textId="2888BD01">
      <w:pPr>
        <w:pStyle w:val="ListParagraph"/>
        <w:keepNext w:val="0"/>
        <w:keepLines w:val="0"/>
        <w:numPr>
          <w:ilvl w:val="1"/>
          <w:numId w:val="11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Система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рекомендацій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на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основі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введених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параметрів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що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може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бути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дуже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корисним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користувачів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які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не є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експертами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0F6FA9B5" w14:textId="15729844">
      <w:pPr>
        <w:pStyle w:val="ListParagraph"/>
        <w:keepNext w:val="0"/>
        <w:keepLines w:val="0"/>
        <w:numPr>
          <w:ilvl w:val="1"/>
          <w:numId w:val="11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Можливість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порівняння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обраних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моделей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зручного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вибору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0D6A7AE8" w14:textId="2D1DA871">
      <w:pPr>
        <w:pStyle w:val="ListParagraph"/>
        <w:keepNext w:val="0"/>
        <w:keepLines w:val="0"/>
        <w:numPr>
          <w:ilvl w:val="1"/>
          <w:numId w:val="11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Інтеграція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з API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виробників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автоматичного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оновлення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даних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–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амбітна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але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дуже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цінна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функція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підтримки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актуальності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5CB18855" w14:textId="418BCFA9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Нефункціональні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вимоги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Описують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якість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обмеження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системи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</w:p>
    <w:p w:rsidR="1FC4B7FA" w:rsidP="303E782A" w:rsidRDefault="1FC4B7FA" w14:paraId="0A1ACA15" w14:textId="5A13C65C">
      <w:pPr>
        <w:pStyle w:val="ListParagraph"/>
        <w:keepNext w:val="0"/>
        <w:keepLines w:val="0"/>
        <w:numPr>
          <w:ilvl w:val="0"/>
          <w:numId w:val="12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Багатокористувацький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режим: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Система повинна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підтримувати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одночасну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роботу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декількох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користувачів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0D69FEE9" w14:textId="7BD79F41">
      <w:pPr>
        <w:pStyle w:val="ListParagraph"/>
        <w:keepNext w:val="0"/>
        <w:keepLines w:val="0"/>
        <w:numPr>
          <w:ilvl w:val="0"/>
          <w:numId w:val="12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Швидкість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відгуку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(&lt;1с):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Основні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операції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повинні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виконуватися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дуже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швидко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1441D4B7" w14:textId="251E4695">
      <w:pPr>
        <w:pStyle w:val="ListParagraph"/>
        <w:keepNext w:val="0"/>
        <w:keepLines w:val="0"/>
        <w:numPr>
          <w:ilvl w:val="0"/>
          <w:numId w:val="12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Захист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даних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Авторизація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резервне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копіювання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є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критичними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безпеки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730A5CC8" w14:textId="37011C5B">
      <w:pPr>
        <w:pStyle w:val="ListParagraph"/>
        <w:keepNext w:val="0"/>
        <w:keepLines w:val="0"/>
        <w:numPr>
          <w:ilvl w:val="0"/>
          <w:numId w:val="12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Адаптивний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інтерфейс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Система повинна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коректно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відображатися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на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різних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пристроях.</w:t>
      </w:r>
    </w:p>
    <w:p w:rsidR="1FC4B7FA" w:rsidP="303E782A" w:rsidRDefault="1FC4B7FA" w14:paraId="4FCAD389" w14:textId="31E633DC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Актуальність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системи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Підсумовуються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переваги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створення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такої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системи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: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спрощення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вибору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GPU,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аналіз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ринкових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тенденцій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порівняння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характеристик та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економія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часу.</w:t>
      </w:r>
    </w:p>
    <w:p w:rsidR="303E782A" w:rsidP="303E782A" w:rsidRDefault="303E782A" w14:paraId="7DC2C501" w14:textId="566A2034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:rsidR="303E782A" w:rsidP="303E782A" w:rsidRDefault="303E782A" w14:paraId="222990A4" w14:textId="01199E25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:rsidR="303E782A" w:rsidP="303E782A" w:rsidRDefault="303E782A" w14:paraId="397DBF72" w14:textId="52740D0A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:rsidR="303E782A" w:rsidP="303E782A" w:rsidRDefault="303E782A" w14:paraId="24D797D5" w14:textId="62E4D5E9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:rsidR="303E782A" w:rsidP="303E782A" w:rsidRDefault="303E782A" w14:paraId="06E903B1" w14:textId="4EEC99EC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:rsidR="303E782A" w:rsidP="303E782A" w:rsidRDefault="303E782A" w14:paraId="62939293" w14:textId="4AD1B17C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:rsidR="303E782A" w:rsidP="303E782A" w:rsidRDefault="303E782A" w14:paraId="42138DEC" w14:textId="0B5F024B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:rsidR="303E782A" w:rsidP="303E782A" w:rsidRDefault="303E782A" w14:paraId="7F262F48" w14:textId="50502A70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:rsidR="303E782A" w:rsidP="303E782A" w:rsidRDefault="303E782A" w14:paraId="230E5A3D" w14:textId="6F5C35D4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:rsidR="303E782A" w:rsidP="303E782A" w:rsidRDefault="303E782A" w14:paraId="6092E7D9" w14:textId="185B3D85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:rsidR="303E782A" w:rsidP="303E782A" w:rsidRDefault="303E782A" w14:paraId="5572B6FF" w14:textId="71E74966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:rsidR="303E782A" w:rsidP="303E782A" w:rsidRDefault="303E782A" w14:paraId="6B15AEA3" w14:textId="5D2A56A0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:rsidR="303E782A" w:rsidP="303E782A" w:rsidRDefault="303E782A" w14:paraId="00BD8287" w14:textId="01E780B6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:rsidR="303E782A" w:rsidP="303E782A" w:rsidRDefault="303E782A" w14:paraId="0BE82BE5" w14:textId="74364B70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:rsidR="303E782A" w:rsidP="303E782A" w:rsidRDefault="303E782A" w14:paraId="226A579B" w14:textId="2FB85B01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:rsidR="303E782A" w:rsidP="303E782A" w:rsidRDefault="303E782A" w14:paraId="113D0E04" w14:textId="07AD84D7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:rsidR="303E782A" w:rsidP="303E782A" w:rsidRDefault="303E782A" w14:paraId="41232050" w14:textId="7D0F7C16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:rsidR="303E782A" w:rsidP="303E782A" w:rsidRDefault="303E782A" w14:paraId="2C464662" w14:textId="6777BFA7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:rsidR="303E782A" w:rsidP="303E782A" w:rsidRDefault="303E782A" w14:paraId="6B72B254" w14:textId="4D70E2BB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:rsidR="1FC4B7FA" w:rsidP="303E782A" w:rsidRDefault="1FC4B7FA" w14:paraId="2A3035DE" w14:textId="0C763E6F">
      <w:pPr>
        <w:pStyle w:val="Heading1"/>
        <w:keepNext w:val="0"/>
        <w:keepLines w:val="0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2"/>
          <w:szCs w:val="32"/>
          <w:lang w:val="ru-RU"/>
        </w:rPr>
      </w:pPr>
      <w:bookmarkStart w:name="_Toc1957110130" w:id="1197598000"/>
      <w:r w:rsidRPr="303E782A" w:rsidR="1FC4B7F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 xml:space="preserve">2. </w:t>
      </w:r>
      <w:r w:rsidRPr="303E782A" w:rsidR="1FC4B7F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Проектування</w:t>
      </w:r>
      <w:r w:rsidRPr="303E782A" w:rsidR="1FC4B7F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бази</w:t>
      </w:r>
      <w:r w:rsidRPr="303E782A" w:rsidR="1FC4B7F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даних</w:t>
      </w:r>
      <w:bookmarkEnd w:id="1197598000"/>
    </w:p>
    <w:p w:rsidR="1FC4B7FA" w:rsidP="303E782A" w:rsidRDefault="1FC4B7FA" w14:paraId="00E912AA" w14:textId="42626DA9">
      <w:pPr>
        <w:pStyle w:val="Heading3"/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bookmarkStart w:name="_Toc2081972639" w:id="911204891"/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2.1.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Інфологічне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даталогічне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проектування</w:t>
      </w:r>
      <w:bookmarkEnd w:id="911204891"/>
    </w:p>
    <w:p w:rsidR="1FC4B7FA" w:rsidP="303E782A" w:rsidRDefault="1FC4B7FA" w14:paraId="1A19E4F6" w14:textId="484A35E5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Цей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розділ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описує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як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інформація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з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предметної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області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буде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організована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зберігатися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в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базі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даних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31B9F1BC" w14:textId="3C3C4EE6">
      <w:pPr>
        <w:pStyle w:val="Heading4"/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bookmarkStart w:name="_Toc1421514046" w:id="1502269047"/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2.1.1.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Інфологічне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проектування</w:t>
      </w:r>
      <w:bookmarkEnd w:id="1502269047"/>
    </w:p>
    <w:p w:rsidR="1FC4B7FA" w:rsidP="303E782A" w:rsidRDefault="1FC4B7FA" w14:paraId="56947897" w14:textId="3199E430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Тут представлена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концептуальна модель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бази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даних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яка є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абстрактним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описом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сутностей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зв'язків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між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ними,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незалежно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конкретної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СУБД.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Визначено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чотири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основні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сутності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</w:p>
    <w:p w:rsidR="1FC4B7FA" w:rsidP="303E782A" w:rsidRDefault="1FC4B7FA" w14:paraId="11BA9A45" w14:textId="328F6C67">
      <w:pPr>
        <w:pStyle w:val="ListParagraph"/>
        <w:keepNext w:val="0"/>
        <w:keepLines w:val="0"/>
        <w:numPr>
          <w:ilvl w:val="0"/>
          <w:numId w:val="13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Виробники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manufacturers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Зберігає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базову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інформацію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про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компанії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</w:t>
      </w:r>
    </w:p>
    <w:p w:rsidR="1FC4B7FA" w:rsidP="303E782A" w:rsidRDefault="1FC4B7FA" w14:paraId="4B9BF563" w14:textId="2183848D">
      <w:pPr>
        <w:pStyle w:val="ListParagraph"/>
        <w:keepNext w:val="0"/>
        <w:keepLines w:val="0"/>
        <w:numPr>
          <w:ilvl w:val="1"/>
          <w:numId w:val="13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id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унікальний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ідентифікатор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</w:t>
      </w:r>
    </w:p>
    <w:p w:rsidR="1FC4B7FA" w:rsidP="303E782A" w:rsidRDefault="1FC4B7FA" w14:paraId="2ACF8B3E" w14:textId="5B9E5000">
      <w:pPr>
        <w:pStyle w:val="ListParagraph"/>
        <w:keepNext w:val="0"/>
        <w:keepLines w:val="0"/>
        <w:numPr>
          <w:ilvl w:val="1"/>
          <w:numId w:val="13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name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назва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виробника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</w:t>
      </w:r>
    </w:p>
    <w:p w:rsidR="1FC4B7FA" w:rsidP="303E782A" w:rsidRDefault="1FC4B7FA" w14:paraId="650FB9CC" w14:textId="30E1AEF0">
      <w:pPr>
        <w:pStyle w:val="ListParagraph"/>
        <w:keepNext w:val="0"/>
        <w:keepLines w:val="0"/>
        <w:numPr>
          <w:ilvl w:val="0"/>
          <w:numId w:val="13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Моделі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відеокарт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gpu_models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Описує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конкретні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моделі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пов'язані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з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виробниками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</w:t>
      </w:r>
    </w:p>
    <w:p w:rsidR="1FC4B7FA" w:rsidP="303E782A" w:rsidRDefault="1FC4B7FA" w14:paraId="19B5D1B1" w14:textId="1A47E382">
      <w:pPr>
        <w:pStyle w:val="ListParagraph"/>
        <w:keepNext w:val="0"/>
        <w:keepLines w:val="0"/>
        <w:numPr>
          <w:ilvl w:val="1"/>
          <w:numId w:val="13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id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унікальний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ідентифікатор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</w:t>
      </w:r>
    </w:p>
    <w:p w:rsidR="1FC4B7FA" w:rsidP="303E782A" w:rsidRDefault="1FC4B7FA" w14:paraId="150B76B1" w14:textId="56BDA1C2">
      <w:pPr>
        <w:pStyle w:val="ListParagraph"/>
        <w:keepNext w:val="0"/>
        <w:keepLines w:val="0"/>
        <w:numPr>
          <w:ilvl w:val="1"/>
          <w:numId w:val="13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Назва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моделі</w:t>
      </w:r>
    </w:p>
    <w:p w:rsidR="1FC4B7FA" w:rsidP="303E782A" w:rsidRDefault="1FC4B7FA" w14:paraId="45CB9B54" w14:textId="7610D213">
      <w:pPr>
        <w:pStyle w:val="ListParagraph"/>
        <w:keepNext w:val="0"/>
        <w:keepLines w:val="0"/>
        <w:numPr>
          <w:ilvl w:val="1"/>
          <w:numId w:val="13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Посилання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на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виробника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зовнішній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ключ до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manufacturers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</w:t>
      </w:r>
    </w:p>
    <w:p w:rsidR="1FC4B7FA" w:rsidP="303E782A" w:rsidRDefault="1FC4B7FA" w14:paraId="55F4AC41" w14:textId="7AC24C3A">
      <w:pPr>
        <w:pStyle w:val="ListParagraph"/>
        <w:keepNext w:val="0"/>
        <w:keepLines w:val="0"/>
        <w:numPr>
          <w:ilvl w:val="1"/>
          <w:numId w:val="13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Рік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випуску</w:t>
      </w:r>
    </w:p>
    <w:p w:rsidR="1FC4B7FA" w:rsidP="303E782A" w:rsidRDefault="1FC4B7FA" w14:paraId="516EAE38" w14:textId="12255F47">
      <w:pPr>
        <w:pStyle w:val="ListParagraph"/>
        <w:keepNext w:val="0"/>
        <w:keepLines w:val="0"/>
        <w:numPr>
          <w:ilvl w:val="0"/>
          <w:numId w:val="13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Технічні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характеристики (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specifications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Деталізує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параметри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кожної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моделі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</w:t>
      </w:r>
    </w:p>
    <w:p w:rsidR="1FC4B7FA" w:rsidP="303E782A" w:rsidRDefault="1FC4B7FA" w14:paraId="7D7B7B47" w14:textId="08919295">
      <w:pPr>
        <w:pStyle w:val="ListParagraph"/>
        <w:keepNext w:val="0"/>
        <w:keepLines w:val="0"/>
        <w:numPr>
          <w:ilvl w:val="1"/>
          <w:numId w:val="13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Обсяг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пам'яті</w:t>
      </w:r>
    </w:p>
    <w:p w:rsidR="1FC4B7FA" w:rsidP="303E782A" w:rsidRDefault="1FC4B7FA" w14:paraId="21CF8AA1" w14:textId="7BF2B3FA">
      <w:pPr>
        <w:pStyle w:val="ListParagraph"/>
        <w:keepNext w:val="0"/>
        <w:keepLines w:val="0"/>
        <w:numPr>
          <w:ilvl w:val="1"/>
          <w:numId w:val="13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Тип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пам'яті</w:t>
      </w:r>
    </w:p>
    <w:p w:rsidR="1FC4B7FA" w:rsidP="303E782A" w:rsidRDefault="1FC4B7FA" w14:paraId="3679F266" w14:textId="4C0F7A69">
      <w:pPr>
        <w:pStyle w:val="ListParagraph"/>
        <w:keepNext w:val="0"/>
        <w:keepLines w:val="0"/>
        <w:numPr>
          <w:ilvl w:val="1"/>
          <w:numId w:val="13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Ширина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шини</w:t>
      </w:r>
    </w:p>
    <w:p w:rsidR="1FC4B7FA" w:rsidP="303E782A" w:rsidRDefault="1FC4B7FA" w14:paraId="0FEE66FD" w14:textId="58930B58">
      <w:pPr>
        <w:pStyle w:val="ListParagraph"/>
        <w:keepNext w:val="0"/>
        <w:keepLines w:val="0"/>
        <w:numPr>
          <w:ilvl w:val="1"/>
          <w:numId w:val="13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Базова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тактова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частота</w:t>
      </w:r>
    </w:p>
    <w:p w:rsidR="1FC4B7FA" w:rsidP="303E782A" w:rsidRDefault="1FC4B7FA" w14:paraId="0DB69AA6" w14:textId="16F9E709">
      <w:pPr>
        <w:pStyle w:val="ListParagraph"/>
        <w:keepNext w:val="0"/>
        <w:keepLines w:val="0"/>
        <w:numPr>
          <w:ilvl w:val="1"/>
          <w:numId w:val="13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Максимальна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роздільна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здатність</w:t>
      </w:r>
    </w:p>
    <w:p w:rsidR="1FC4B7FA" w:rsidP="303E782A" w:rsidRDefault="1FC4B7FA" w14:paraId="51EAAC16" w14:textId="050C5BB3">
      <w:pPr>
        <w:pStyle w:val="ListParagraph"/>
        <w:keepNext w:val="0"/>
        <w:keepLines w:val="0"/>
        <w:numPr>
          <w:ilvl w:val="1"/>
          <w:numId w:val="13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Вимоги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до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живлення</w:t>
      </w:r>
    </w:p>
    <w:p w:rsidR="1FC4B7FA" w:rsidP="303E782A" w:rsidRDefault="1FC4B7FA" w14:paraId="1BACCDE5" w14:textId="7207BED4">
      <w:pPr>
        <w:pStyle w:val="ListParagraph"/>
        <w:keepNext w:val="0"/>
        <w:keepLines w:val="0"/>
        <w:numPr>
          <w:ilvl w:val="0"/>
          <w:numId w:val="13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Ціни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prices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Зберігає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історію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цін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пов'язану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з моделями. </w:t>
      </w:r>
    </w:p>
    <w:p w:rsidR="1FC4B7FA" w:rsidP="303E782A" w:rsidRDefault="1FC4B7FA" w14:paraId="7720D491" w14:textId="108F0267">
      <w:pPr>
        <w:pStyle w:val="ListParagraph"/>
        <w:keepNext w:val="0"/>
        <w:keepLines w:val="0"/>
        <w:numPr>
          <w:ilvl w:val="1"/>
          <w:numId w:val="13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Поточний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ідентифікатор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мається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на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увазі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id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запису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ціни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</w:t>
      </w:r>
    </w:p>
    <w:p w:rsidR="1FC4B7FA" w:rsidP="303E782A" w:rsidRDefault="1FC4B7FA" w14:paraId="33BFE20F" w14:textId="0ABEC35D">
      <w:pPr>
        <w:pStyle w:val="ListParagraph"/>
        <w:keepNext w:val="0"/>
        <w:keepLines w:val="0"/>
        <w:numPr>
          <w:ilvl w:val="1"/>
          <w:numId w:val="13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Посилання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на модель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зовнішній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ключ до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gpu_models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</w:t>
      </w:r>
    </w:p>
    <w:p w:rsidR="1FC4B7FA" w:rsidP="303E782A" w:rsidRDefault="1FC4B7FA" w14:paraId="3263967C" w14:textId="299E627F">
      <w:pPr>
        <w:pStyle w:val="ListParagraph"/>
        <w:keepNext w:val="0"/>
        <w:keepLines w:val="0"/>
        <w:numPr>
          <w:ilvl w:val="1"/>
          <w:numId w:val="13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Вартість</w:t>
      </w:r>
    </w:p>
    <w:p w:rsidR="1FC4B7FA" w:rsidP="303E782A" w:rsidRDefault="1FC4B7FA" w14:paraId="776AD7E4" w14:textId="07C5B02A">
      <w:pPr>
        <w:pStyle w:val="ListParagraph"/>
        <w:keepNext w:val="0"/>
        <w:keepLines w:val="0"/>
        <w:numPr>
          <w:ilvl w:val="1"/>
          <w:numId w:val="13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Дата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оновлення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ціни</w:t>
      </w:r>
    </w:p>
    <w:p w:rsidR="1FC4B7FA" w:rsidP="303E782A" w:rsidRDefault="1FC4B7FA" w14:paraId="456A8B60" w14:textId="5672907A">
      <w:pPr>
        <w:pStyle w:val="Heading4"/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bookmarkStart w:name="_Toc1971867377" w:id="2137334438"/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2.1.2.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Даталогічне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проектування</w:t>
      </w:r>
      <w:bookmarkEnd w:id="2137334438"/>
    </w:p>
    <w:p w:rsidR="1FC4B7FA" w:rsidP="303E782A" w:rsidRDefault="1FC4B7FA" w14:paraId="6BA16EAA" w14:textId="5D051064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вже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фізична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реалізація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бази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даних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тобто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як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сутності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будуть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представлені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у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вигляді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таблиць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з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конкретними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даними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Наведено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приклади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даних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які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можуть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міститися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в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кожній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таблиці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</w:p>
    <w:p w:rsidR="1FC4B7FA" w:rsidP="303E782A" w:rsidRDefault="1FC4B7FA" w14:paraId="026CE362" w14:textId="4ED7CDD4">
      <w:pPr>
        <w:pStyle w:val="ListParagraph"/>
        <w:keepNext w:val="0"/>
        <w:keepLines w:val="0"/>
        <w:numPr>
          <w:ilvl w:val="0"/>
          <w:numId w:val="14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Таблиця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manufacturers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Містить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14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записів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наприклад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, NVIDIA, AMD, Intel, ASUS.</w:t>
      </w:r>
    </w:p>
    <w:p w:rsidR="1FC4B7FA" w:rsidP="303E782A" w:rsidRDefault="1FC4B7FA" w14:paraId="44FCCFCC" w14:textId="30F28EBE">
      <w:pPr>
        <w:pStyle w:val="ListParagraph"/>
        <w:keepNext w:val="0"/>
        <w:keepLines w:val="0"/>
        <w:numPr>
          <w:ilvl w:val="0"/>
          <w:numId w:val="14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Таблиця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gpu_models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Містить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14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записів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про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моделі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такі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як GeForce RTX 4080 (2022) та Radeon RX 7900 XTX (2022), з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вказівкою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зв'язку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з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виробником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manufacturer_id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).</w:t>
      </w:r>
    </w:p>
    <w:p w:rsidR="1FC4B7FA" w:rsidP="303E782A" w:rsidRDefault="1FC4B7FA" w14:paraId="00726266" w14:textId="48BC753C">
      <w:pPr>
        <w:pStyle w:val="ListParagraph"/>
        <w:keepNext w:val="0"/>
        <w:keepLines w:val="0"/>
        <w:numPr>
          <w:ilvl w:val="0"/>
          <w:numId w:val="14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Таблиця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specifications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Описує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детальні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параметри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наприклад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обсяг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пам'яті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8192 МБ до 24576 МБ, типи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пам'яті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GDDR6/GDDR6X, ширина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шини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128-384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біт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Важливо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що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таблиця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ймовірно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буде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пов'язана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з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gpu_models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через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зовнішній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ключ,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щоб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кожна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модель мала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свої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специфікації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3CB374D8" w14:textId="23A6E7B1">
      <w:pPr>
        <w:pStyle w:val="ListParagraph"/>
        <w:keepNext w:val="0"/>
        <w:keepLines w:val="0"/>
        <w:numPr>
          <w:ilvl w:val="0"/>
          <w:numId w:val="14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Таблиця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prices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Містить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історію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цін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з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діапазоном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$199.99 до $1799.99 та датами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оновлення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2022 до 2025 року.</w:t>
      </w:r>
    </w:p>
    <w:p w:rsidR="1FC4B7FA" w:rsidP="303E782A" w:rsidRDefault="1FC4B7FA" w14:paraId="222E9613" w14:textId="15938889">
      <w:pPr>
        <w:pStyle w:val="Heading3"/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bookmarkStart w:name="_Toc1627645400" w:id="1122482873"/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2.2.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Проектування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серверної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частини</w:t>
      </w:r>
      <w:bookmarkEnd w:id="1122482873"/>
    </w:p>
    <w:p w:rsidR="1FC4B7FA" w:rsidP="303E782A" w:rsidRDefault="1FC4B7FA" w14:paraId="0963C581" w14:textId="1FA2E9FF">
      <w:pPr>
        <w:pStyle w:val="Heading4"/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bookmarkStart w:name="_Toc1130603713" w:id="345339946"/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2.2.1. Схема і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об'єкти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бази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даних</w:t>
      </w:r>
      <w:bookmarkEnd w:id="345339946"/>
    </w:p>
    <w:p w:rsidR="1FC4B7FA" w:rsidP="303E782A" w:rsidRDefault="1FC4B7FA" w14:paraId="1210294D" w14:textId="44615499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Цей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підрозділ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узагальнює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основні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принципи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проектування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бази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даних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</w:p>
    <w:p w:rsidR="1FC4B7FA" w:rsidP="303E782A" w:rsidRDefault="1FC4B7FA" w14:paraId="5C606A34" w14:textId="7AF70B13">
      <w:pPr>
        <w:pStyle w:val="ListParagraph"/>
        <w:keepNext w:val="0"/>
        <w:keepLines w:val="0"/>
        <w:numPr>
          <w:ilvl w:val="0"/>
          <w:numId w:val="15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Чітка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структура з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чотирьох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взаємопов'язаних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таблиць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75363E2B" w14:textId="40B01781">
      <w:pPr>
        <w:pStyle w:val="ListParagraph"/>
        <w:keepNext w:val="0"/>
        <w:keepLines w:val="0"/>
        <w:numPr>
          <w:ilvl w:val="0"/>
          <w:numId w:val="15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Наявність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первинних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ключів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id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 у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кожній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таблиці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забезпечення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унікальності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записів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0B95800F" w14:textId="559C7767">
      <w:pPr>
        <w:pStyle w:val="ListParagraph"/>
        <w:keepNext w:val="0"/>
        <w:keepLines w:val="0"/>
        <w:numPr>
          <w:ilvl w:val="0"/>
          <w:numId w:val="15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Використання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відповідних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типів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даних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кожного поля (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наприклад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текстовий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назв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числовий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обсягу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пам'яті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дата для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дати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оновлення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).</w:t>
      </w:r>
    </w:p>
    <w:p w:rsidR="1FC4B7FA" w:rsidP="303E782A" w:rsidRDefault="1FC4B7FA" w14:paraId="1D1A3785" w14:textId="6EC9EE02">
      <w:pPr>
        <w:pStyle w:val="ListParagraph"/>
        <w:keepNext w:val="0"/>
        <w:keepLines w:val="0"/>
        <w:numPr>
          <w:ilvl w:val="0"/>
          <w:numId w:val="15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Встановлення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зв'язків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між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таблицями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через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зовнішні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ключі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що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забезпечує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цілісність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даних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наприклад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manufacturer_id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в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gpu_models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посилається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на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id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в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manufacturers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).</w:t>
      </w:r>
    </w:p>
    <w:p w:rsidR="1FC4B7FA" w:rsidP="303E782A" w:rsidRDefault="1FC4B7FA" w14:paraId="77B63D02" w14:textId="026F29F2">
      <w:pPr>
        <w:pStyle w:val="ListParagraph"/>
        <w:keepNext w:val="0"/>
        <w:keepLines w:val="0"/>
        <w:numPr>
          <w:ilvl w:val="0"/>
          <w:numId w:val="15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Встановлення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обмежень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(CHECK)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числових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значень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що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допомагає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запобігти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введенню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недійсних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даних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наприклад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негативного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обсягу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пам'яті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).</w:t>
      </w:r>
    </w:p>
    <w:p w:rsidR="1FC4B7FA" w:rsidP="303E782A" w:rsidRDefault="1FC4B7FA" w14:paraId="0CD5830B" w14:textId="10AF3F71">
      <w:pPr>
        <w:pStyle w:val="Heading4"/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bookmarkStart w:name="_Toc391115138" w:id="1219577495"/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2.2.2. ERD структура</w:t>
      </w:r>
      <w:bookmarkEnd w:id="1219577495"/>
    </w:p>
    <w:p w:rsidR="1FC4B7FA" w:rsidP="303E782A" w:rsidRDefault="1FC4B7FA" w14:paraId="5CD365BF" w14:textId="20DBC070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ERD (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Entity-Relationship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Diagram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 структура —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графічне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представлення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зв'язків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між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сутностями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в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базі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даних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У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звіті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не наведено саму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діаграму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але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з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опису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зрозуміло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що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вона повинна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відображати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наступні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зв'язки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</w:p>
    <w:p w:rsidR="1FC4B7FA" w:rsidP="303E782A" w:rsidRDefault="1FC4B7FA" w14:paraId="4BA795BC" w14:textId="36588632">
      <w:pPr>
        <w:pStyle w:val="ListParagraph"/>
        <w:keepNext w:val="0"/>
        <w:keepLines w:val="0"/>
        <w:numPr>
          <w:ilvl w:val="0"/>
          <w:numId w:val="16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"Один-до-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багатьох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"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між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manufacturers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gpu_models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: Один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виробник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може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випускати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багато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моделей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відеокарт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1FC4B7FA" w:rsidP="303E782A" w:rsidRDefault="1FC4B7FA" w14:paraId="0B69B39D" w14:textId="467C4829">
      <w:pPr>
        <w:pStyle w:val="ListParagraph"/>
        <w:keepNext w:val="0"/>
        <w:keepLines w:val="0"/>
        <w:numPr>
          <w:ilvl w:val="0"/>
          <w:numId w:val="16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"Один-до-одного"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або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"один-до-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багатьох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"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між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gpu_models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specifications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: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Залежно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того, як задумано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зберігання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специфікацій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Якщо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одна модель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має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один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набір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специфікацій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"один-до-одного".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Якщо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специфікації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можуть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змінюватися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з часом для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однієї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моделі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наприклад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різні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версії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однієї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моделі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), то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може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бути "один-до-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багатьох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", де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кожна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версія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специфікації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пов'язана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з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моделлю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З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наведеного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опису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"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детальний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опис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параметрів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кожної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моделі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"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більше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схоже на "один-до-одного".</w:t>
      </w:r>
    </w:p>
    <w:p w:rsidR="1FC4B7FA" w:rsidP="303E782A" w:rsidRDefault="1FC4B7FA" w14:paraId="06D7C88D" w14:textId="19064468">
      <w:pPr>
        <w:pStyle w:val="ListParagraph"/>
        <w:keepNext w:val="0"/>
        <w:keepLines w:val="0"/>
        <w:numPr>
          <w:ilvl w:val="0"/>
          <w:numId w:val="16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"Один-до-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багатьох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"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між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gpu_models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та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prices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: Одна модель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відеокарти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може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мати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багато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записів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про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ціну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оскільки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ціни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змінюються</w:t>
      </w:r>
      <w:r w:rsidRPr="303E782A" w:rsidR="1FC4B7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з часом.</w:t>
      </w:r>
    </w:p>
    <w:p w:rsidR="7C860BF3" w:rsidP="303E782A" w:rsidRDefault="7C860BF3" w14:paraId="12901632" w14:textId="0D6C3EC7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Загальна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структура: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Діаграма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складається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з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чотирьох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таблиць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які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представляють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основні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сутності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інформаційної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системи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управління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даними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про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відеоадаптери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Кожна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таблиця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має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назву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список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стовпців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атрибутів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 та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позначення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ключів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і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типів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даних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Стрілки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показують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зв'язки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між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таблицями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7C860BF3" w:rsidP="303E782A" w:rsidRDefault="7C860BF3" w14:paraId="69D8F751" w14:textId="27620661">
      <w:pPr>
        <w:keepNext w:val="0"/>
        <w:keepLines w:val="0"/>
        <w:spacing w:before="0" w:beforeAutospacing="off" w:after="0" w:afterAutospacing="off" w:line="360" w:lineRule="auto"/>
        <w:ind w:left="0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  <w:r w:rsidR="7C860BF3">
        <w:drawing>
          <wp:inline wp14:editId="49B75545" wp14:anchorId="04231137">
            <wp:extent cx="4867275" cy="4373259"/>
            <wp:effectExtent l="0" t="0" r="0" b="0"/>
            <wp:docPr id="19841435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4143559" name=""/>
                    <pic:cNvPicPr/>
                  </pic:nvPicPr>
                  <pic:blipFill>
                    <a:blip xmlns:r="http://schemas.openxmlformats.org/officeDocument/2006/relationships" r:embed="rId120323747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67275" cy="437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05615E" w:rsidP="303E782A" w:rsidRDefault="7B05615E" w14:paraId="78038DC4" w14:textId="0091F1F8">
      <w:pPr>
        <w:keepNext w:val="0"/>
        <w:keepLines w:val="0"/>
        <w:spacing w:before="0" w:beforeAutospacing="off" w:after="0" w:afterAutospacing="off" w:line="360" w:lineRule="auto"/>
        <w:ind w:left="0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B0561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Рис. 1. ERD </w:t>
      </w:r>
      <w:r w:rsidRPr="303E782A" w:rsidR="7B0561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for</w:t>
      </w:r>
      <w:r w:rsidRPr="303E782A" w:rsidR="7B0561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B0561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database</w:t>
      </w:r>
    </w:p>
    <w:p w:rsidR="303E782A" w:rsidP="303E782A" w:rsidRDefault="303E782A" w14:paraId="646E24A1" w14:textId="4DD71276">
      <w:pPr>
        <w:keepNext w:val="0"/>
        <w:keepLines w:val="0"/>
        <w:spacing w:before="0" w:beforeAutospacing="off" w:after="0" w:afterAutospacing="off" w:line="360" w:lineRule="auto"/>
        <w:ind w:left="0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</w:p>
    <w:p w:rsidR="7C860BF3" w:rsidP="303E782A" w:rsidRDefault="7C860BF3" w14:paraId="5A0A7695" w14:textId="13A88FB4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Опис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кожної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таблиці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сутності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):</w:t>
      </w:r>
    </w:p>
    <w:p w:rsidR="7C860BF3" w:rsidP="303E782A" w:rsidRDefault="7C860BF3" w14:paraId="7081B488" w14:textId="09435121">
      <w:pPr>
        <w:pStyle w:val="ListParagraph"/>
        <w:keepNext w:val="0"/>
        <w:keepLines w:val="0"/>
        <w:numPr>
          <w:ilvl w:val="0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manufacturers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Виробники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</w:t>
      </w:r>
    </w:p>
    <w:p w:rsidR="7C860BF3" w:rsidP="303E782A" w:rsidRDefault="7C860BF3" w14:paraId="4EEBE618" w14:textId="4CFC0645">
      <w:pPr>
        <w:pStyle w:val="ListParagraph"/>
        <w:keepNext w:val="0"/>
        <w:keepLines w:val="0"/>
        <w:numPr>
          <w:ilvl w:val="1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Призначення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Зберігає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інформацію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про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компанії-виробників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графічних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процесорів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7C860BF3" w:rsidP="303E782A" w:rsidRDefault="7C860BF3" w14:paraId="48710747" w14:textId="7FDE8E2F">
      <w:pPr>
        <w:pStyle w:val="ListParagraph"/>
        <w:keepNext w:val="0"/>
        <w:keepLines w:val="0"/>
        <w:numPr>
          <w:ilvl w:val="1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Стовпці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Атрибути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):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</w:p>
    <w:p w:rsidR="7C860BF3" w:rsidP="303E782A" w:rsidRDefault="7C860BF3" w14:paraId="19364481" w14:textId="774E22CF">
      <w:pPr>
        <w:pStyle w:val="ListParagraph"/>
        <w:keepNext w:val="0"/>
        <w:keepLines w:val="0"/>
        <w:numPr>
          <w:ilvl w:val="2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id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serial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):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Первинний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ключ,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унікальний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ідентифікатор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кожного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виробника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Тип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serial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зазвичай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означає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ціле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число, яке автоматично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збільшується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7C860BF3" w:rsidP="303E782A" w:rsidRDefault="7C860BF3" w14:paraId="23D6F092" w14:textId="6AE3D420">
      <w:pPr>
        <w:pStyle w:val="ListParagraph"/>
        <w:keepNext w:val="0"/>
        <w:keepLines w:val="0"/>
        <w:numPr>
          <w:ilvl w:val="2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name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character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varying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(50)):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Назва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виробника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Тип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character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varying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(50)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означає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текстовий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рядок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змінної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довжини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до 50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символів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7C860BF3" w:rsidP="303E782A" w:rsidRDefault="7C860BF3" w14:paraId="0A7DBC38" w14:textId="0A4CF567">
      <w:pPr>
        <w:pStyle w:val="ListParagraph"/>
        <w:keepNext w:val="0"/>
        <w:keepLines w:val="0"/>
        <w:numPr>
          <w:ilvl w:val="1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Ключі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id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позначений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як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первинний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ключ (символ золотого ключа).</w:t>
      </w:r>
    </w:p>
    <w:p w:rsidR="7C860BF3" w:rsidP="303E782A" w:rsidRDefault="7C860BF3" w14:paraId="48DFC71F" w14:textId="424CC4C1">
      <w:pPr>
        <w:pStyle w:val="ListParagraph"/>
        <w:keepNext w:val="0"/>
        <w:keepLines w:val="0"/>
        <w:numPr>
          <w:ilvl w:val="0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gpu_models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Моделі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GPU)</w:t>
      </w:r>
    </w:p>
    <w:p w:rsidR="7C860BF3" w:rsidP="303E782A" w:rsidRDefault="7C860BF3" w14:paraId="7567409C" w14:textId="4BD1E7B0">
      <w:pPr>
        <w:pStyle w:val="ListParagraph"/>
        <w:keepNext w:val="0"/>
        <w:keepLines w:val="0"/>
        <w:numPr>
          <w:ilvl w:val="1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Призначення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Зберігає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інформацію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про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конкретні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моделі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відеокарт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7C860BF3" w:rsidP="303E782A" w:rsidRDefault="7C860BF3" w14:paraId="30E8FF9A" w14:textId="3BC1CB13">
      <w:pPr>
        <w:pStyle w:val="ListParagraph"/>
        <w:keepNext w:val="0"/>
        <w:keepLines w:val="0"/>
        <w:numPr>
          <w:ilvl w:val="1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Стовпці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Атрибути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):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</w:p>
    <w:p w:rsidR="7C860BF3" w:rsidP="303E782A" w:rsidRDefault="7C860BF3" w14:paraId="5638C11B" w14:textId="46861466">
      <w:pPr>
        <w:pStyle w:val="ListParagraph"/>
        <w:keepNext w:val="0"/>
        <w:keepLines w:val="0"/>
        <w:numPr>
          <w:ilvl w:val="2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id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serial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):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Первинний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ключ,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унікальний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ідентифікатор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кожної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моделі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GPU.</w:t>
      </w:r>
    </w:p>
    <w:p w:rsidR="7C860BF3" w:rsidP="303E782A" w:rsidRDefault="7C860BF3" w14:paraId="42A8652F" w14:textId="312DDE67">
      <w:pPr>
        <w:pStyle w:val="ListParagraph"/>
        <w:keepNext w:val="0"/>
        <w:keepLines w:val="0"/>
        <w:numPr>
          <w:ilvl w:val="2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name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character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varying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(100)):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Назва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моделі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наприклад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"RTX 4090", "RX 7900 XTX"). Тип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character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varying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(100)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означає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текстовий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рядок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змінної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довжини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до 100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символів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7C860BF3" w:rsidP="303E782A" w:rsidRDefault="7C860BF3" w14:paraId="779A44EA" w14:textId="7F9E1A3B">
      <w:pPr>
        <w:pStyle w:val="ListParagraph"/>
        <w:keepNext w:val="0"/>
        <w:keepLines w:val="0"/>
        <w:numPr>
          <w:ilvl w:val="2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manufacturer_id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integer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):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Зовнішній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ключ,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який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посилається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на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id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таблиці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manufacturers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Це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пов'язує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модель з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її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виробником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7C860BF3" w:rsidP="303E782A" w:rsidRDefault="7C860BF3" w14:paraId="22D7288E" w14:textId="07B59CD2">
      <w:pPr>
        <w:pStyle w:val="ListParagraph"/>
        <w:keepNext w:val="0"/>
        <w:keepLines w:val="0"/>
        <w:numPr>
          <w:ilvl w:val="2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release_year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integer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):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Рік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випуску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моделі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Тип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integer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означає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ціле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число.</w:t>
      </w:r>
    </w:p>
    <w:p w:rsidR="7C860BF3" w:rsidP="303E782A" w:rsidRDefault="7C860BF3" w14:paraId="70E1676D" w14:textId="15BCBE54">
      <w:pPr>
        <w:pStyle w:val="ListParagraph"/>
        <w:keepNext w:val="0"/>
        <w:keepLines w:val="0"/>
        <w:numPr>
          <w:ilvl w:val="1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Ключі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id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позначений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як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первинний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ключ.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manufacturer_id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не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позначений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як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зовнішній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ключ явно на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цій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діаграмі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але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зв'язок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це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показує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7C860BF3" w:rsidP="303E782A" w:rsidRDefault="7C860BF3" w14:paraId="6C817920" w14:textId="7411C23C">
      <w:pPr>
        <w:pStyle w:val="ListParagraph"/>
        <w:keepNext w:val="0"/>
        <w:keepLines w:val="0"/>
        <w:numPr>
          <w:ilvl w:val="0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specifications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Специфікації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</w:t>
      </w:r>
    </w:p>
    <w:p w:rsidR="7C860BF3" w:rsidP="303E782A" w:rsidRDefault="7C860BF3" w14:paraId="1CC62A1B" w14:textId="5F56FF7C">
      <w:pPr>
        <w:pStyle w:val="ListParagraph"/>
        <w:keepNext w:val="0"/>
        <w:keepLines w:val="0"/>
        <w:numPr>
          <w:ilvl w:val="1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Призначення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Зберігає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детальні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технічні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характеристики для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кожної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моделі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GPU.</w:t>
      </w:r>
    </w:p>
    <w:p w:rsidR="7C860BF3" w:rsidP="303E782A" w:rsidRDefault="7C860BF3" w14:paraId="4D696F9C" w14:textId="60EF3245">
      <w:pPr>
        <w:pStyle w:val="ListParagraph"/>
        <w:keepNext w:val="0"/>
        <w:keepLines w:val="0"/>
        <w:numPr>
          <w:ilvl w:val="1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Стовпці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Атрибути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):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</w:p>
    <w:p w:rsidR="7C860BF3" w:rsidP="303E782A" w:rsidRDefault="7C860BF3" w14:paraId="5C4E7527" w14:textId="22680FD6">
      <w:pPr>
        <w:pStyle w:val="ListParagraph"/>
        <w:keepNext w:val="0"/>
        <w:keepLines w:val="0"/>
        <w:numPr>
          <w:ilvl w:val="2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id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serial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):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Первинний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ключ,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унікальний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ідентифікатор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кожного набору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специфікацій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(теоретично,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якщо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модель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може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мати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різні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специфікації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).</w:t>
      </w:r>
    </w:p>
    <w:p w:rsidR="7C860BF3" w:rsidP="303E782A" w:rsidRDefault="7C860BF3" w14:paraId="4932CAD7" w14:textId="4AD8E572">
      <w:pPr>
        <w:pStyle w:val="ListParagraph"/>
        <w:keepNext w:val="0"/>
        <w:keepLines w:val="0"/>
        <w:numPr>
          <w:ilvl w:val="2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gpu_id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integer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):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Зовнішній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ключ,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який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посилається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на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id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таблиці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gpu_models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Це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пов'язує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специфікації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з конкретною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моделлю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GPU.</w:t>
      </w:r>
    </w:p>
    <w:p w:rsidR="7C860BF3" w:rsidP="303E782A" w:rsidRDefault="7C860BF3" w14:paraId="0DB4C78A" w14:textId="1D0A74AA">
      <w:pPr>
        <w:pStyle w:val="ListParagraph"/>
        <w:keepNext w:val="0"/>
        <w:keepLines w:val="0"/>
        <w:numPr>
          <w:ilvl w:val="2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memory_size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integer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):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Обсяг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відеопам'яті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в МБ.</w:t>
      </w:r>
    </w:p>
    <w:p w:rsidR="7C860BF3" w:rsidP="303E782A" w:rsidRDefault="7C860BF3" w14:paraId="25EE3A7B" w14:textId="2223CA0A">
      <w:pPr>
        <w:pStyle w:val="ListParagraph"/>
        <w:keepNext w:val="0"/>
        <w:keepLines w:val="0"/>
        <w:numPr>
          <w:ilvl w:val="2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memory_type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character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varying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(20)): Тип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пам'яті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наприклад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, "GDDR6X", "HBM2").</w:t>
      </w:r>
    </w:p>
    <w:p w:rsidR="7C860BF3" w:rsidP="303E782A" w:rsidRDefault="7C860BF3" w14:paraId="5B7D2648" w14:textId="7C389B82">
      <w:pPr>
        <w:pStyle w:val="ListParagraph"/>
        <w:keepNext w:val="0"/>
        <w:keepLines w:val="0"/>
        <w:numPr>
          <w:ilvl w:val="2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bus_width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integer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): Ширина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шини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пам'яті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в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бітах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7C860BF3" w:rsidP="303E782A" w:rsidRDefault="7C860BF3" w14:paraId="66B3BC6E" w14:textId="1248A9C1">
      <w:pPr>
        <w:pStyle w:val="ListParagraph"/>
        <w:keepNext w:val="0"/>
        <w:keepLines w:val="0"/>
        <w:numPr>
          <w:ilvl w:val="2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base_clock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integer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):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Базова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тактова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частота ядра в МГц.</w:t>
      </w:r>
    </w:p>
    <w:p w:rsidR="7C860BF3" w:rsidP="303E782A" w:rsidRDefault="7C860BF3" w14:paraId="3CF05D22" w14:textId="41B5A39C">
      <w:pPr>
        <w:pStyle w:val="ListParagraph"/>
        <w:keepNext w:val="0"/>
        <w:keepLines w:val="0"/>
        <w:numPr>
          <w:ilvl w:val="2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max_resolution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character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varying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(50)): Максимальна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підтримувана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роздільна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здатність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наприклад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, "8K", "4K").</w:t>
      </w:r>
    </w:p>
    <w:p w:rsidR="7C860BF3" w:rsidP="303E782A" w:rsidRDefault="7C860BF3" w14:paraId="287C107B" w14:textId="11B89BD0">
      <w:pPr>
        <w:pStyle w:val="ListParagraph"/>
        <w:keepNext w:val="0"/>
        <w:keepLines w:val="0"/>
        <w:numPr>
          <w:ilvl w:val="2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psu_power_requirement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integer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):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Вимоги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до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живлення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блоку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живлення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(TDP)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у ватах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7C860BF3" w:rsidP="303E782A" w:rsidRDefault="7C860BF3" w14:paraId="7D55D10A" w14:textId="5ECBCA02">
      <w:pPr>
        <w:pStyle w:val="ListParagraph"/>
        <w:keepNext w:val="0"/>
        <w:keepLines w:val="0"/>
        <w:numPr>
          <w:ilvl w:val="1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Ключі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id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позначений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як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первинний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ключ.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gpu_id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не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позначений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як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зовнішній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ключ явно,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але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зв'язок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це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показує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7C860BF3" w:rsidP="303E782A" w:rsidRDefault="7C860BF3" w14:paraId="5D75751F" w14:textId="75F811C9">
      <w:pPr>
        <w:pStyle w:val="ListParagraph"/>
        <w:keepNext w:val="0"/>
        <w:keepLines w:val="0"/>
        <w:numPr>
          <w:ilvl w:val="0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prices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Ціни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</w:t>
      </w:r>
    </w:p>
    <w:p w:rsidR="7C860BF3" w:rsidP="303E782A" w:rsidRDefault="7C860BF3" w14:paraId="217FDC1C" w14:textId="47441640">
      <w:pPr>
        <w:pStyle w:val="ListParagraph"/>
        <w:keepNext w:val="0"/>
        <w:keepLines w:val="0"/>
        <w:numPr>
          <w:ilvl w:val="1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Призначення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Зберігає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історію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цін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кожної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моделі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GPU.</w:t>
      </w:r>
    </w:p>
    <w:p w:rsidR="7C860BF3" w:rsidP="303E782A" w:rsidRDefault="7C860BF3" w14:paraId="3C1A1BA3" w14:textId="6852CB10">
      <w:pPr>
        <w:pStyle w:val="ListParagraph"/>
        <w:keepNext w:val="0"/>
        <w:keepLines w:val="0"/>
        <w:numPr>
          <w:ilvl w:val="1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Стовпці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Атрибути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):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</w:p>
    <w:p w:rsidR="7C860BF3" w:rsidP="303E782A" w:rsidRDefault="7C860BF3" w14:paraId="2C82FA3B" w14:textId="262F496F">
      <w:pPr>
        <w:pStyle w:val="ListParagraph"/>
        <w:keepNext w:val="0"/>
        <w:keepLines w:val="0"/>
        <w:numPr>
          <w:ilvl w:val="2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id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serial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):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Первинний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ключ,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унікальний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ідентифікатор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кожного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запису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ціни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7C860BF3" w:rsidP="303E782A" w:rsidRDefault="7C860BF3" w14:paraId="7F8CB8E8" w14:textId="687FB15E">
      <w:pPr>
        <w:pStyle w:val="ListParagraph"/>
        <w:keepNext w:val="0"/>
        <w:keepLines w:val="0"/>
        <w:numPr>
          <w:ilvl w:val="2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gpu_id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integer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):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Зовнішній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ключ,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який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посилається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на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id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таблиці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gpu_models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Це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пов'язує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запис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ціни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з конкретною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моделлю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GPU.</w:t>
      </w:r>
    </w:p>
    <w:p w:rsidR="7C860BF3" w:rsidP="303E782A" w:rsidRDefault="7C860BF3" w14:paraId="14788421" w14:textId="1C80EC36">
      <w:pPr>
        <w:pStyle w:val="ListParagraph"/>
        <w:keepNext w:val="0"/>
        <w:keepLines w:val="0"/>
        <w:numPr>
          <w:ilvl w:val="2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price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numeric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(10,2)):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Вартість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відеокарти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Тип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numeric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(10,2)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означає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число з 10 цифрами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всього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з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яких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2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після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десяткової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крапки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тобто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до 99999999.99).</w:t>
      </w:r>
    </w:p>
    <w:p w:rsidR="7C860BF3" w:rsidP="303E782A" w:rsidRDefault="7C860BF3" w14:paraId="5EB57343" w14:textId="4D7EBAE0">
      <w:pPr>
        <w:pStyle w:val="ListParagraph"/>
        <w:keepNext w:val="0"/>
        <w:keepLines w:val="0"/>
        <w:numPr>
          <w:ilvl w:val="2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date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date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): Дата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оновлення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або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фіксації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ціни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Тип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date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означає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дату без часу.</w:t>
      </w:r>
    </w:p>
    <w:p w:rsidR="7C860BF3" w:rsidP="303E782A" w:rsidRDefault="7C860BF3" w14:paraId="3C0D9920" w14:textId="5D49BB61">
      <w:pPr>
        <w:pStyle w:val="ListParagraph"/>
        <w:keepNext w:val="0"/>
        <w:keepLines w:val="0"/>
        <w:numPr>
          <w:ilvl w:val="1"/>
          <w:numId w:val="17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Ключі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id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позначений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як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первинний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ключ.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gpu_id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не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позначений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як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зовнішній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ключ явно,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але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зв'язок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це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показує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7C860BF3" w:rsidP="303E782A" w:rsidRDefault="7C860BF3" w14:paraId="496E4DE9" w14:textId="2CD7200E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Зв'язки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між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таблицями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Relationship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):</w:t>
      </w:r>
    </w:p>
    <w:p w:rsidR="7C860BF3" w:rsidP="303E782A" w:rsidRDefault="7C860BF3" w14:paraId="161A9EBF" w14:textId="34A5D555">
      <w:pPr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Зв'язки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представлені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лініями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стрілками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або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позначеннями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7C860BF3" w:rsidP="303E782A" w:rsidRDefault="7C860BF3" w14:paraId="085DF4A0" w14:textId="306FA3F4">
      <w:pPr>
        <w:pStyle w:val="ListParagraph"/>
        <w:keepNext w:val="0"/>
        <w:keepLines w:val="0"/>
        <w:numPr>
          <w:ilvl w:val="0"/>
          <w:numId w:val="18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manufacturers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&lt;-- "Один-до-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багатьох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" --&gt;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gpu_models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</w:p>
    <w:p w:rsidR="7C860BF3" w:rsidP="303E782A" w:rsidRDefault="7C860BF3" w14:paraId="3EBE7973" w14:textId="38AA8D0E">
      <w:pPr>
        <w:pStyle w:val="ListParagraph"/>
        <w:keepNext w:val="0"/>
        <w:keepLines w:val="0"/>
        <w:numPr>
          <w:ilvl w:val="1"/>
          <w:numId w:val="18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Лінія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з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позначкою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"плюс" (+) на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стороні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gpu_models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означає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що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один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виробник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може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мати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багато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моделей GPU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але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кожна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модель GPU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належить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лише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одному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виробнику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Це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стандартний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зв'язок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"один-до-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багатьох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".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Зовнішній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ключ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manufacturer_id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в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gpu_models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реалізує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цей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зв'язок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7C860BF3" w:rsidP="303E782A" w:rsidRDefault="7C860BF3" w14:paraId="7A990F8D" w14:textId="18CF9501">
      <w:pPr>
        <w:pStyle w:val="ListParagraph"/>
        <w:keepNext w:val="0"/>
        <w:keepLines w:val="0"/>
        <w:numPr>
          <w:ilvl w:val="0"/>
          <w:numId w:val="18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gpu_models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&lt;-- "Один-до-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багатьох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" --&gt;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specifications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</w:p>
    <w:p w:rsidR="7C860BF3" w:rsidP="303E782A" w:rsidRDefault="7C860BF3" w14:paraId="282AD0B6" w14:textId="736A006E">
      <w:pPr>
        <w:pStyle w:val="ListParagraph"/>
        <w:keepNext w:val="0"/>
        <w:keepLines w:val="0"/>
        <w:numPr>
          <w:ilvl w:val="1"/>
          <w:numId w:val="18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Лінія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з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позначкою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"плюс" (+) на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стороні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specifications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означає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що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одна модель GPU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може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мати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багато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наборів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специфікацій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Це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дозволяє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зберігати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різні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версії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специфікацій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однієї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моделі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або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наприклад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відстежувати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зміни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в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специфікаціях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хоча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цього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зазвичай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додають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поле "дата" в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specifications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). В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контексті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"один-до-одного"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зв'язку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(як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це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зазвичай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буває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коли модель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має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один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набір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специфікацій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),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діаграма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передбачає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можливість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множинних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специфікацій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для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однієї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моделі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Зовнішній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ключ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gpu_id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в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specifications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реалізує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цей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зв'язок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7C860BF3" w:rsidP="303E782A" w:rsidRDefault="7C860BF3" w14:paraId="36364DCB" w14:textId="6E9D45B3">
      <w:pPr>
        <w:pStyle w:val="ListParagraph"/>
        <w:keepNext w:val="0"/>
        <w:keepLines w:val="0"/>
        <w:numPr>
          <w:ilvl w:val="0"/>
          <w:numId w:val="18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gpu_models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&lt;-- "Один-до-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багатьох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" --&gt;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prices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:</w:t>
      </w:r>
    </w:p>
    <w:p w:rsidR="7C860BF3" w:rsidP="303E782A" w:rsidRDefault="7C860BF3" w14:paraId="26CBAA97" w14:textId="04CE2176">
      <w:pPr>
        <w:pStyle w:val="ListParagraph"/>
        <w:keepNext w:val="0"/>
        <w:keepLines w:val="0"/>
        <w:numPr>
          <w:ilvl w:val="1"/>
          <w:numId w:val="18"/>
        </w:numPr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Лінія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з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позначкою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"плюс" (+) на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стороні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prices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означає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що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одна модель GPU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може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мати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багато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записів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про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ціни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Це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абсолютно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логічно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оскільки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ціни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на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відеокарти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змінюються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з часом, і система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має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відстежувати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цю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історію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.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Зовнішній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ключ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gpu_id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в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prices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реалізує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цей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зв'язок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  <w:t>.</w:t>
      </w:r>
    </w:p>
    <w:p w:rsidR="303E782A" w:rsidP="303E782A" w:rsidRDefault="303E782A" w14:paraId="2D8C6188" w14:textId="53CA7AF9">
      <w:pPr>
        <w:pStyle w:val="ListParagraph"/>
        <w:keepNext w:val="0"/>
        <w:keepLines w:val="0"/>
        <w:spacing w:before="0" w:beforeAutospacing="off" w:after="0" w:afterAutospacing="off" w:line="360" w:lineRule="auto"/>
        <w:ind w:left="0"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</w:pPr>
    </w:p>
    <w:p w:rsidR="303E782A" w:rsidP="303E782A" w:rsidRDefault="303E782A" w14:paraId="57315286" w14:textId="616F2BC3">
      <w:pPr>
        <w:pStyle w:val="ListParagraph"/>
        <w:keepNext w:val="0"/>
        <w:keepLines w:val="0"/>
        <w:spacing w:before="0" w:beforeAutospacing="off" w:after="0" w:afterAutospacing="off" w:line="360" w:lineRule="auto"/>
        <w:ind w:left="0"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</w:pPr>
    </w:p>
    <w:p w:rsidR="303E782A" w:rsidP="303E782A" w:rsidRDefault="303E782A" w14:paraId="1BB699D9" w14:textId="12BB7F2F">
      <w:pPr>
        <w:pStyle w:val="ListParagraph"/>
        <w:keepNext w:val="0"/>
        <w:keepLines w:val="0"/>
        <w:spacing w:before="0" w:beforeAutospacing="off" w:after="0" w:afterAutospacing="off" w:line="360" w:lineRule="auto"/>
        <w:ind w:left="0"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</w:pPr>
    </w:p>
    <w:p w:rsidR="303E782A" w:rsidP="303E782A" w:rsidRDefault="303E782A" w14:paraId="7FAA83DF" w14:textId="0CBD2E14">
      <w:pPr>
        <w:pStyle w:val="ListParagraph"/>
        <w:keepNext w:val="0"/>
        <w:keepLines w:val="0"/>
        <w:spacing w:before="0" w:beforeAutospacing="off" w:after="0" w:afterAutospacing="off" w:line="360" w:lineRule="auto"/>
        <w:ind w:left="0"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</w:pPr>
    </w:p>
    <w:p w:rsidR="303E782A" w:rsidP="303E782A" w:rsidRDefault="303E782A" w14:paraId="0952D586" w14:textId="3C9F985E">
      <w:pPr>
        <w:pStyle w:val="ListParagraph"/>
        <w:keepNext w:val="0"/>
        <w:keepLines w:val="0"/>
        <w:spacing w:before="0" w:beforeAutospacing="off" w:after="0" w:afterAutospacing="off" w:line="360" w:lineRule="auto"/>
        <w:ind w:left="0"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</w:pPr>
    </w:p>
    <w:p w:rsidR="303E782A" w:rsidP="303E782A" w:rsidRDefault="303E782A" w14:paraId="166FAF9C" w14:textId="20742A3D">
      <w:pPr>
        <w:pStyle w:val="ListParagraph"/>
        <w:keepNext w:val="0"/>
        <w:keepLines w:val="0"/>
        <w:spacing w:before="0" w:beforeAutospacing="off" w:after="0" w:afterAutospacing="off" w:line="360" w:lineRule="auto"/>
        <w:ind w:left="0"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</w:pPr>
    </w:p>
    <w:p w:rsidR="303E782A" w:rsidP="303E782A" w:rsidRDefault="303E782A" w14:paraId="625A82F2" w14:textId="53F5CC2E">
      <w:pPr>
        <w:pStyle w:val="ListParagraph"/>
        <w:keepNext w:val="0"/>
        <w:keepLines w:val="0"/>
        <w:spacing w:before="0" w:beforeAutospacing="off" w:after="0" w:afterAutospacing="off" w:line="360" w:lineRule="auto"/>
        <w:ind w:left="0"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</w:pPr>
    </w:p>
    <w:p w:rsidR="303E782A" w:rsidP="303E782A" w:rsidRDefault="303E782A" w14:paraId="362C45CB" w14:textId="6B8DDE85">
      <w:pPr>
        <w:pStyle w:val="ListParagraph"/>
        <w:keepNext w:val="0"/>
        <w:keepLines w:val="0"/>
        <w:spacing w:before="0" w:beforeAutospacing="off" w:after="0" w:afterAutospacing="off" w:line="360" w:lineRule="auto"/>
        <w:ind w:left="0"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</w:pPr>
    </w:p>
    <w:p w:rsidR="303E782A" w:rsidP="303E782A" w:rsidRDefault="303E782A" w14:paraId="2980E128" w14:textId="25EB05D4">
      <w:pPr>
        <w:pStyle w:val="ListParagraph"/>
        <w:keepNext w:val="0"/>
        <w:keepLines w:val="0"/>
        <w:spacing w:before="0" w:beforeAutospacing="off" w:after="0" w:afterAutospacing="off" w:line="360" w:lineRule="auto"/>
        <w:ind w:left="0"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8"/>
          <w:szCs w:val="28"/>
          <w:lang w:val="ru-RU"/>
        </w:rPr>
      </w:pPr>
    </w:p>
    <w:p w:rsidR="51F16881" w:rsidP="303E782A" w:rsidRDefault="51F16881" w14:paraId="54BC59A2" w14:textId="70231C74">
      <w:pPr>
        <w:pStyle w:val="Heading1"/>
        <w:keepNext w:val="0"/>
        <w:keepLines w:val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bookmarkStart w:name="Закладка1" w:id="1812506452"/>
      <w:bookmarkStart w:name="_Toc869140184" w:id="749032112"/>
      <w:r w:rsidRPr="303E782A" w:rsidR="51F1688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3. ОПИС КЛІЄНТСЬКОГО ДОДАТКУ</w:t>
      </w:r>
      <w:bookmarkEnd w:id="1812506452"/>
      <w:bookmarkEnd w:id="749032112"/>
    </w:p>
    <w:p w:rsidR="7C860BF3" w:rsidP="303E782A" w:rsidRDefault="7C860BF3" w14:paraId="7CC04047" w14:textId="04CD008B">
      <w:pPr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Призначення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Веб-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додаток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керування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базою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даних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відеокарт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призначений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адміністраторів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комп'ютерних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магазинів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геймерів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IT-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ентузіастів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7C860BF3" w:rsidP="303E782A" w:rsidRDefault="7C860BF3" w14:paraId="279DA3C7" w14:textId="6D829C14">
      <w:pPr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Основні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функціональні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можливості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7C860BF3" w:rsidP="303E782A" w:rsidRDefault="7C860BF3" w14:paraId="661F1D63" w14:textId="3F10E52B">
      <w:pPr>
        <w:pStyle w:val="ListParagraph"/>
        <w:keepNext w:val="0"/>
        <w:keepLines w:val="0"/>
        <w:numPr>
          <w:ilvl w:val="0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Робота з базою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даних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відеокарт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7C860BF3" w:rsidP="303E782A" w:rsidRDefault="7C860BF3" w14:paraId="289CC04F" w14:textId="66F69E11">
      <w:pPr>
        <w:pStyle w:val="ListParagraph"/>
        <w:keepNext w:val="0"/>
        <w:keepLines w:val="0"/>
        <w:numPr>
          <w:ilvl w:val="1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Перегляд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повного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списку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відеокарт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усіма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характеристиками</w:t>
      </w:r>
    </w:p>
    <w:p w:rsidR="7C860BF3" w:rsidP="303E782A" w:rsidRDefault="7C860BF3" w14:paraId="3C1F4F17" w14:textId="1CF30580">
      <w:pPr>
        <w:pStyle w:val="ListParagraph"/>
        <w:keepNext w:val="0"/>
        <w:keepLines w:val="0"/>
        <w:numPr>
          <w:ilvl w:val="1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Додавання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нових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відеокарт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бази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даних</w:t>
      </w:r>
    </w:p>
    <w:p w:rsidR="7C860BF3" w:rsidP="303E782A" w:rsidRDefault="7C860BF3" w14:paraId="6F22134B" w14:textId="257A3505">
      <w:pPr>
        <w:pStyle w:val="ListParagraph"/>
        <w:keepNext w:val="0"/>
        <w:keepLines w:val="0"/>
        <w:numPr>
          <w:ilvl w:val="1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Редагування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існуючих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записів</w:t>
      </w:r>
    </w:p>
    <w:p w:rsidR="7C860BF3" w:rsidP="303E782A" w:rsidRDefault="7C860BF3" w14:paraId="11CC4858" w14:textId="2895C37E">
      <w:pPr>
        <w:pStyle w:val="ListParagraph"/>
        <w:keepNext w:val="0"/>
        <w:keepLines w:val="0"/>
        <w:numPr>
          <w:ilvl w:val="1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Видалення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відеокарт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бази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даних</w:t>
      </w:r>
    </w:p>
    <w:p w:rsidR="7C860BF3" w:rsidP="303E782A" w:rsidRDefault="7C860BF3" w14:paraId="31345B36" w14:textId="71F176DD">
      <w:pPr>
        <w:pStyle w:val="ListParagraph"/>
        <w:keepNext w:val="0"/>
        <w:keepLines w:val="0"/>
        <w:numPr>
          <w:ilvl w:val="0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Розширена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система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пошуку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7C860BF3" w:rsidP="303E782A" w:rsidRDefault="7C860BF3" w14:paraId="74C04078" w14:textId="1C42BA24">
      <w:pPr>
        <w:pStyle w:val="ListParagraph"/>
        <w:keepNext w:val="0"/>
        <w:keepLines w:val="0"/>
        <w:numPr>
          <w:ilvl w:val="1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Пошук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виробником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наприклад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NVIDIA, AMD, Intel)</w:t>
      </w:r>
    </w:p>
    <w:p w:rsidR="7C860BF3" w:rsidP="303E782A" w:rsidRDefault="7C860BF3" w14:paraId="2442F3A9" w14:textId="07F172B8">
      <w:pPr>
        <w:pStyle w:val="ListParagraph"/>
        <w:keepNext w:val="0"/>
        <w:keepLines w:val="0"/>
        <w:numPr>
          <w:ilvl w:val="1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Пошук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моделлю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відеокарти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наприклад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RTX 4090, RX 7800 XT)</w:t>
      </w:r>
    </w:p>
    <w:p w:rsidR="7C860BF3" w:rsidP="303E782A" w:rsidRDefault="7C860BF3" w14:paraId="35EE346A" w14:textId="4E41F760">
      <w:pPr>
        <w:pStyle w:val="ListParagraph"/>
        <w:keepNext w:val="0"/>
        <w:keepLines w:val="0"/>
        <w:numPr>
          <w:ilvl w:val="1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Інтуїтивний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пошук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автозаповненням</w:t>
      </w:r>
    </w:p>
    <w:p w:rsidR="7C860BF3" w:rsidP="303E782A" w:rsidRDefault="7C860BF3" w14:paraId="1180FB60" w14:textId="68BC18BA">
      <w:pPr>
        <w:pStyle w:val="ListParagraph"/>
        <w:keepNext w:val="0"/>
        <w:keepLines w:val="0"/>
        <w:numPr>
          <w:ilvl w:val="0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Потужна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система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сортування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7C860BF3" w:rsidP="303E782A" w:rsidRDefault="7C860BF3" w14:paraId="31BF3322" w14:textId="6942E7C5">
      <w:pPr>
        <w:pStyle w:val="ListParagraph"/>
        <w:keepNext w:val="0"/>
        <w:keepLines w:val="0"/>
        <w:numPr>
          <w:ilvl w:val="1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Сортування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ціною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дешевих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 дорогих і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навпаки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</w:t>
      </w:r>
    </w:p>
    <w:p w:rsidR="7C860BF3" w:rsidP="303E782A" w:rsidRDefault="7C860BF3" w14:paraId="3A6D07E7" w14:textId="27034546">
      <w:pPr>
        <w:pStyle w:val="ListParagraph"/>
        <w:keepNext w:val="0"/>
        <w:keepLines w:val="0"/>
        <w:numPr>
          <w:ilvl w:val="1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Сортування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потужністю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блоку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живлення</w:t>
      </w:r>
    </w:p>
    <w:p w:rsidR="7C860BF3" w:rsidP="303E782A" w:rsidRDefault="7C860BF3" w14:paraId="5AE972C9" w14:textId="56463014">
      <w:pPr>
        <w:pStyle w:val="ListParagraph"/>
        <w:keepNext w:val="0"/>
        <w:keepLines w:val="0"/>
        <w:numPr>
          <w:ilvl w:val="1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Сортування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 максимальною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роздільною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здатністю</w:t>
      </w:r>
    </w:p>
    <w:p w:rsidR="7C860BF3" w:rsidP="303E782A" w:rsidRDefault="7C860BF3" w14:paraId="6B6F7D4B" w14:textId="6B040D10">
      <w:pPr>
        <w:pStyle w:val="ListParagraph"/>
        <w:keepNext w:val="0"/>
        <w:keepLines w:val="0"/>
        <w:numPr>
          <w:ilvl w:val="1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Сортування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 базовою частотою</w:t>
      </w:r>
    </w:p>
    <w:p w:rsidR="7C860BF3" w:rsidP="303E782A" w:rsidRDefault="7C860BF3" w14:paraId="4CB27F78" w14:textId="2DDC7A97">
      <w:pPr>
        <w:pStyle w:val="ListParagraph"/>
        <w:keepNext w:val="0"/>
        <w:keepLines w:val="0"/>
        <w:numPr>
          <w:ilvl w:val="1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Сортування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 шириною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шини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пам'яті</w:t>
      </w:r>
    </w:p>
    <w:p w:rsidR="7C860BF3" w:rsidP="303E782A" w:rsidRDefault="7C860BF3" w14:paraId="2875FADA" w14:textId="58B8AC7D">
      <w:pPr>
        <w:pStyle w:val="ListParagraph"/>
        <w:keepNext w:val="0"/>
        <w:keepLines w:val="0"/>
        <w:numPr>
          <w:ilvl w:val="1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Сортування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об'ємом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пам'яті</w:t>
      </w:r>
    </w:p>
    <w:p w:rsidR="7C860BF3" w:rsidP="303E782A" w:rsidRDefault="7C860BF3" w14:paraId="6443EF8F" w14:textId="7E608407">
      <w:pPr>
        <w:pStyle w:val="ListParagraph"/>
        <w:keepNext w:val="0"/>
        <w:keepLines w:val="0"/>
        <w:numPr>
          <w:ilvl w:val="1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Сортування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 роком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випуску</w:t>
      </w:r>
    </w:p>
    <w:p w:rsidR="7C860BF3" w:rsidP="303E782A" w:rsidRDefault="7C860BF3" w14:paraId="05FD1DF7" w14:textId="08101562">
      <w:pPr>
        <w:pStyle w:val="ListParagraph"/>
        <w:keepNext w:val="0"/>
        <w:keepLines w:val="0"/>
        <w:numPr>
          <w:ilvl w:val="0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Детальний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перегляд характеристик:</w:t>
      </w:r>
    </w:p>
    <w:p w:rsidR="7C860BF3" w:rsidP="303E782A" w:rsidRDefault="7C860BF3" w14:paraId="36608535" w14:textId="5B76FC8A">
      <w:pPr>
        <w:pStyle w:val="ListParagraph"/>
        <w:keepNext w:val="0"/>
        <w:keepLines w:val="0"/>
        <w:numPr>
          <w:ilvl w:val="1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Відображення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всіх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технічних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характеристик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відеокарт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7C860BF3" w:rsidP="303E782A" w:rsidRDefault="7C860BF3" w14:paraId="501CE82C" w14:textId="55E1F6A3">
      <w:pPr>
        <w:pStyle w:val="ListParagraph"/>
        <w:keepNext w:val="0"/>
        <w:keepLines w:val="0"/>
        <w:numPr>
          <w:ilvl w:val="2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Виробник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модель</w:t>
      </w:r>
    </w:p>
    <w:p w:rsidR="7C860BF3" w:rsidP="303E782A" w:rsidRDefault="7C860BF3" w14:paraId="3B599B70" w14:textId="7BFCD657">
      <w:pPr>
        <w:pStyle w:val="ListParagraph"/>
        <w:keepNext w:val="0"/>
        <w:keepLines w:val="0"/>
        <w:numPr>
          <w:ilvl w:val="2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Рік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випуску</w:t>
      </w:r>
    </w:p>
    <w:p w:rsidR="7C860BF3" w:rsidP="303E782A" w:rsidRDefault="7C860BF3" w14:paraId="222C6A01" w14:textId="2CDA95F3">
      <w:pPr>
        <w:pStyle w:val="ListParagraph"/>
        <w:keepNext w:val="0"/>
        <w:keepLines w:val="0"/>
        <w:numPr>
          <w:ilvl w:val="2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Об'єм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тип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пам'яті</w:t>
      </w:r>
    </w:p>
    <w:p w:rsidR="7C860BF3" w:rsidP="303E782A" w:rsidRDefault="7C860BF3" w14:paraId="4ABAED3C" w14:textId="4757ABFA">
      <w:pPr>
        <w:pStyle w:val="ListParagraph"/>
        <w:keepNext w:val="0"/>
        <w:keepLines w:val="0"/>
        <w:numPr>
          <w:ilvl w:val="2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Ширина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шини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пам'яті</w:t>
      </w:r>
    </w:p>
    <w:p w:rsidR="7C860BF3" w:rsidP="303E782A" w:rsidRDefault="7C860BF3" w14:paraId="16A56404" w14:textId="4F14B630">
      <w:pPr>
        <w:pStyle w:val="ListParagraph"/>
        <w:keepNext w:val="0"/>
        <w:keepLines w:val="0"/>
        <w:numPr>
          <w:ilvl w:val="2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Базова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частота</w:t>
      </w:r>
    </w:p>
    <w:p w:rsidR="7C860BF3" w:rsidP="303E782A" w:rsidRDefault="7C860BF3" w14:paraId="030A0CC2" w14:textId="02EB1E84">
      <w:pPr>
        <w:pStyle w:val="ListParagraph"/>
        <w:keepNext w:val="0"/>
        <w:keepLines w:val="0"/>
        <w:numPr>
          <w:ilvl w:val="2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Максимальна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роздільна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здатність</w:t>
      </w:r>
    </w:p>
    <w:p w:rsidR="7C860BF3" w:rsidP="303E782A" w:rsidRDefault="7C860BF3" w14:paraId="5A4BC0A8" w14:textId="540E8C21">
      <w:pPr>
        <w:pStyle w:val="ListParagraph"/>
        <w:keepNext w:val="0"/>
        <w:keepLines w:val="0"/>
        <w:numPr>
          <w:ilvl w:val="2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Вимоги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 блоку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живлення</w:t>
      </w:r>
    </w:p>
    <w:p w:rsidR="7C860BF3" w:rsidP="303E782A" w:rsidRDefault="7C860BF3" w14:paraId="59043C1C" w14:textId="100E833A">
      <w:pPr>
        <w:pStyle w:val="ListParagraph"/>
        <w:keepNext w:val="0"/>
        <w:keepLines w:val="0"/>
        <w:numPr>
          <w:ilvl w:val="2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Актуальна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ціна</w:t>
      </w:r>
    </w:p>
    <w:p w:rsidR="7C860BF3" w:rsidP="303E782A" w:rsidRDefault="7C860BF3" w14:paraId="1C8CF043" w14:textId="285C8016">
      <w:pPr>
        <w:pStyle w:val="ListParagraph"/>
        <w:keepNext w:val="0"/>
        <w:keepLines w:val="0"/>
        <w:numPr>
          <w:ilvl w:val="0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Зручний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інтерфейс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адміністрування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7C860BF3" w:rsidP="303E782A" w:rsidRDefault="7C860BF3" w14:paraId="4417B362" w14:textId="7E1C1518">
      <w:pPr>
        <w:pStyle w:val="ListParagraph"/>
        <w:keepNext w:val="0"/>
        <w:keepLines w:val="0"/>
        <w:numPr>
          <w:ilvl w:val="1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Модальні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вікна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додавання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/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редагування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записів</w:t>
      </w:r>
    </w:p>
    <w:p w:rsidR="7C860BF3" w:rsidP="303E782A" w:rsidRDefault="7C860BF3" w14:paraId="2169E231" w14:textId="5B55B403">
      <w:pPr>
        <w:pStyle w:val="ListParagraph"/>
        <w:keepNext w:val="0"/>
        <w:keepLines w:val="0"/>
        <w:numPr>
          <w:ilvl w:val="1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Підтвердження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дій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(особливо при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видаленні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</w:t>
      </w:r>
    </w:p>
    <w:p w:rsidR="7C860BF3" w:rsidP="303E782A" w:rsidRDefault="7C860BF3" w14:paraId="7BA5816A" w14:textId="7B0C1914">
      <w:pPr>
        <w:pStyle w:val="ListParagraph"/>
        <w:keepNext w:val="0"/>
        <w:keepLines w:val="0"/>
        <w:numPr>
          <w:ilvl w:val="1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Валідація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введених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даних</w:t>
      </w:r>
    </w:p>
    <w:p w:rsidR="7C860BF3" w:rsidP="303E782A" w:rsidRDefault="7C860BF3" w14:paraId="145E22DA" w14:textId="1687E62C">
      <w:pPr>
        <w:pStyle w:val="ListParagraph"/>
        <w:keepNext w:val="0"/>
        <w:keepLines w:val="0"/>
        <w:numPr>
          <w:ilvl w:val="1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Адаптивний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дизайн для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різних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пристроїв</w:t>
      </w:r>
    </w:p>
    <w:p w:rsidR="7C860BF3" w:rsidP="303E782A" w:rsidRDefault="7C860BF3" w14:paraId="4C19AC9A" w14:textId="0E05B4B8">
      <w:pPr>
        <w:pStyle w:val="ListParagraph"/>
        <w:keepNext w:val="0"/>
        <w:keepLines w:val="0"/>
        <w:numPr>
          <w:ilvl w:val="0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Технічні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особливості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реалізації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7C860BF3" w:rsidP="303E782A" w:rsidRDefault="7C860BF3" w14:paraId="655D4899" w14:textId="20F6E5FD">
      <w:pPr>
        <w:pStyle w:val="ListParagraph"/>
        <w:keepNext w:val="0"/>
        <w:keepLines w:val="0"/>
        <w:numPr>
          <w:ilvl w:val="1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Frontend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 HTML5, CSS3, JavaScript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чистий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JS без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бібліотек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</w:t>
      </w:r>
    </w:p>
    <w:p w:rsidR="7C860BF3" w:rsidP="303E782A" w:rsidRDefault="7C860BF3" w14:paraId="33CACCE7" w14:textId="57194A2D">
      <w:pPr>
        <w:pStyle w:val="ListParagraph"/>
        <w:keepNext w:val="0"/>
        <w:keepLines w:val="0"/>
        <w:numPr>
          <w:ilvl w:val="1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Backend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FastAPI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(Python)</w:t>
      </w:r>
    </w:p>
    <w:p w:rsidR="7C860BF3" w:rsidP="303E782A" w:rsidRDefault="7C860BF3" w14:paraId="3EF1251A" w14:textId="2C82C52B">
      <w:pPr>
        <w:pStyle w:val="ListParagraph"/>
        <w:keepNext w:val="0"/>
        <w:keepLines w:val="0"/>
        <w:numPr>
          <w:ilvl w:val="1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База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даних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: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PostgreSQL</w:t>
      </w:r>
    </w:p>
    <w:p w:rsidR="7C860BF3" w:rsidP="303E782A" w:rsidRDefault="7C860BF3" w14:paraId="1A6A39CB" w14:textId="2D74FE57">
      <w:pPr>
        <w:pStyle w:val="ListParagraph"/>
        <w:keepNext w:val="0"/>
        <w:keepLines w:val="0"/>
        <w:numPr>
          <w:ilvl w:val="1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Архітектура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 REST API</w:t>
      </w:r>
    </w:p>
    <w:p w:rsidR="7C860BF3" w:rsidP="303E782A" w:rsidRDefault="7C860BF3" w14:paraId="72264169" w14:textId="34F903EF">
      <w:pPr>
        <w:pStyle w:val="ListParagraph"/>
        <w:keepNext w:val="0"/>
        <w:keepLines w:val="0"/>
        <w:numPr>
          <w:ilvl w:val="1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Асинхронні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запити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 сервера</w:t>
      </w:r>
    </w:p>
    <w:p w:rsidR="7C860BF3" w:rsidP="303E782A" w:rsidRDefault="7C860BF3" w14:paraId="52F98B44" w14:textId="0E048E3D">
      <w:pPr>
        <w:pStyle w:val="ListParagraph"/>
        <w:keepNext w:val="0"/>
        <w:keepLines w:val="0"/>
        <w:numPr>
          <w:ilvl w:val="1"/>
          <w:numId w:val="19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Реалізація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CRUD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Create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Read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Update,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Delete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</w:t>
      </w:r>
    </w:p>
    <w:p w:rsidR="7C860BF3" w:rsidP="303E782A" w:rsidRDefault="7C860BF3" w14:paraId="4152B375" w14:textId="4121AF56">
      <w:pPr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Переваги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додатку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7C860BF3" w:rsidP="303E782A" w:rsidRDefault="7C860BF3" w14:paraId="04867850" w14:textId="6349345F">
      <w:pPr>
        <w:pStyle w:val="ListParagraph"/>
        <w:keepNext w:val="0"/>
        <w:keepLines w:val="0"/>
        <w:numPr>
          <w:ilvl w:val="0"/>
          <w:numId w:val="20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Зручність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використання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Інтуїтивно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зрозумілий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інтерфейс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українській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мові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7C860BF3" w:rsidP="303E782A" w:rsidRDefault="7C860BF3" w14:paraId="3A56BAD7" w14:textId="64E3AFC4">
      <w:pPr>
        <w:pStyle w:val="ListParagraph"/>
        <w:keepNext w:val="0"/>
        <w:keepLines w:val="0"/>
        <w:numPr>
          <w:ilvl w:val="0"/>
          <w:numId w:val="20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Гнучкість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Можливість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швидко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знаходити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потрібні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відеокарти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 будь-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якими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параметрами.</w:t>
      </w:r>
    </w:p>
    <w:p w:rsidR="7C860BF3" w:rsidP="303E782A" w:rsidRDefault="7C860BF3" w14:paraId="1B66BBC4" w14:textId="63D16B45">
      <w:pPr>
        <w:pStyle w:val="ListParagraph"/>
        <w:keepNext w:val="0"/>
        <w:keepLines w:val="0"/>
        <w:numPr>
          <w:ilvl w:val="0"/>
          <w:numId w:val="20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Актуальність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Можливість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оновлювати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ціни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характеристики.</w:t>
      </w:r>
    </w:p>
    <w:p w:rsidR="7C860BF3" w:rsidP="303E782A" w:rsidRDefault="7C860BF3" w14:paraId="609F89FE" w14:textId="237BDCA7">
      <w:pPr>
        <w:pStyle w:val="ListParagraph"/>
        <w:keepNext w:val="0"/>
        <w:keepLines w:val="0"/>
        <w:numPr>
          <w:ilvl w:val="0"/>
          <w:numId w:val="20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Мобільність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Адаптивний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дизайн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дозволяє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використовувати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різних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пристроях.</w:t>
      </w:r>
    </w:p>
    <w:p w:rsidR="7C860BF3" w:rsidP="303E782A" w:rsidRDefault="7C860BF3" w14:paraId="6174F61D" w14:textId="69E86AB0">
      <w:pPr>
        <w:pStyle w:val="ListParagraph"/>
        <w:keepNext w:val="0"/>
        <w:keepLines w:val="0"/>
        <w:numPr>
          <w:ilvl w:val="0"/>
          <w:numId w:val="20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Безпека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Підтвердження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критичних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дій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видалення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зміна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даних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).</w:t>
      </w:r>
    </w:p>
    <w:p w:rsidR="7C860BF3" w:rsidP="303E782A" w:rsidRDefault="7C860BF3" w14:paraId="46F72613" w14:textId="016F0149">
      <w:pPr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Сценарії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використання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7C860BF3" w:rsidP="303E782A" w:rsidRDefault="7C860BF3" w14:paraId="7163910E" w14:textId="1E2D5D4C">
      <w:pPr>
        <w:pStyle w:val="ListParagraph"/>
        <w:keepNext w:val="0"/>
        <w:keepLines w:val="0"/>
        <w:numPr>
          <w:ilvl w:val="0"/>
          <w:numId w:val="21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Для менеджера магазину:</w:t>
      </w:r>
    </w:p>
    <w:p w:rsidR="7C860BF3" w:rsidP="303E782A" w:rsidRDefault="7C860BF3" w14:paraId="5C9B8E0B" w14:textId="2D86EA99">
      <w:pPr>
        <w:pStyle w:val="ListParagraph"/>
        <w:keepNext w:val="0"/>
        <w:keepLines w:val="0"/>
        <w:numPr>
          <w:ilvl w:val="1"/>
          <w:numId w:val="21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Швидке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додавання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нових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моделей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відеокарт</w:t>
      </w:r>
    </w:p>
    <w:p w:rsidR="7C860BF3" w:rsidP="303E782A" w:rsidRDefault="7C860BF3" w14:paraId="202B372B" w14:textId="76185D6B">
      <w:pPr>
        <w:pStyle w:val="ListParagraph"/>
        <w:keepNext w:val="0"/>
        <w:keepLines w:val="0"/>
        <w:numPr>
          <w:ilvl w:val="1"/>
          <w:numId w:val="21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Оновлення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цін</w:t>
      </w:r>
    </w:p>
    <w:p w:rsidR="7C860BF3" w:rsidP="303E782A" w:rsidRDefault="7C860BF3" w14:paraId="369169AC" w14:textId="20955018">
      <w:pPr>
        <w:pStyle w:val="ListParagraph"/>
        <w:keepNext w:val="0"/>
        <w:keepLines w:val="0"/>
        <w:numPr>
          <w:ilvl w:val="1"/>
          <w:numId w:val="21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Підбір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асортименту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 характеристиками</w:t>
      </w:r>
    </w:p>
    <w:p w:rsidR="7C860BF3" w:rsidP="303E782A" w:rsidRDefault="7C860BF3" w14:paraId="4A4157B5" w14:textId="7567758E">
      <w:pPr>
        <w:pStyle w:val="ListParagraph"/>
        <w:keepNext w:val="0"/>
        <w:keepLines w:val="0"/>
        <w:numPr>
          <w:ilvl w:val="0"/>
          <w:numId w:val="21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Для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покупця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7C860BF3" w:rsidP="303E782A" w:rsidRDefault="7C860BF3" w14:paraId="46BDD3B5" w14:textId="060664AD">
      <w:pPr>
        <w:pStyle w:val="ListParagraph"/>
        <w:keepNext w:val="0"/>
        <w:keepLines w:val="0"/>
        <w:numPr>
          <w:ilvl w:val="1"/>
          <w:numId w:val="21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Порівняння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характеристик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різних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моделей</w:t>
      </w:r>
    </w:p>
    <w:p w:rsidR="7C860BF3" w:rsidP="303E782A" w:rsidRDefault="7C860BF3" w14:paraId="742A5F93" w14:textId="2166B4C6">
      <w:pPr>
        <w:pStyle w:val="ListParagraph"/>
        <w:keepNext w:val="0"/>
        <w:keepLines w:val="0"/>
        <w:numPr>
          <w:ilvl w:val="1"/>
          <w:numId w:val="21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Підбір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відеокарти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 бюджетом</w:t>
      </w:r>
    </w:p>
    <w:p w:rsidR="7C860BF3" w:rsidP="303E782A" w:rsidRDefault="7C860BF3" w14:paraId="4B4A8D88" w14:textId="4E2D0131">
      <w:pPr>
        <w:pStyle w:val="ListParagraph"/>
        <w:keepNext w:val="0"/>
        <w:keepLines w:val="0"/>
        <w:numPr>
          <w:ilvl w:val="1"/>
          <w:numId w:val="21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Перевірка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технічних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вимог</w:t>
      </w:r>
    </w:p>
    <w:p w:rsidR="7C860BF3" w:rsidP="303E782A" w:rsidRDefault="7C860BF3" w14:paraId="639A414E" w14:textId="55B9161A">
      <w:pPr>
        <w:pStyle w:val="ListParagraph"/>
        <w:keepNext w:val="0"/>
        <w:keepLines w:val="0"/>
        <w:numPr>
          <w:ilvl w:val="0"/>
          <w:numId w:val="21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Для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аналітика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7C860BF3" w:rsidP="303E782A" w:rsidRDefault="7C860BF3" w14:paraId="54DDEB45" w14:textId="50F5E255">
      <w:pPr>
        <w:pStyle w:val="ListParagraph"/>
        <w:keepNext w:val="0"/>
        <w:keepLines w:val="0"/>
        <w:numPr>
          <w:ilvl w:val="1"/>
          <w:numId w:val="21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Аналіз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ринкових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тенденцій</w:t>
      </w:r>
    </w:p>
    <w:p w:rsidR="7C860BF3" w:rsidP="303E782A" w:rsidRDefault="7C860BF3" w14:paraId="2304B815" w14:textId="5BCA8FD2">
      <w:pPr>
        <w:pStyle w:val="ListParagraph"/>
        <w:keepNext w:val="0"/>
        <w:keepLines w:val="0"/>
        <w:numPr>
          <w:ilvl w:val="1"/>
          <w:numId w:val="21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Порівняння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продуктивності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різних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років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випуску</w:t>
      </w:r>
    </w:p>
    <w:p w:rsidR="7C860BF3" w:rsidP="303E782A" w:rsidRDefault="7C860BF3" w14:paraId="6E66D9A6" w14:textId="64334528">
      <w:pPr>
        <w:pStyle w:val="ListParagraph"/>
        <w:keepNext w:val="0"/>
        <w:keepLines w:val="0"/>
        <w:numPr>
          <w:ilvl w:val="1"/>
          <w:numId w:val="21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Визначення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оптимального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співвідношення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ціна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/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якість</w:t>
      </w:r>
    </w:p>
    <w:p w:rsidR="7C860BF3" w:rsidP="303E782A" w:rsidRDefault="7C860BF3" w14:paraId="361D7BFF" w14:textId="738E2D5A">
      <w:pPr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Перспективи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розвитку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</w:t>
      </w:r>
    </w:p>
    <w:p w:rsidR="7C860BF3" w:rsidP="303E782A" w:rsidRDefault="7C860BF3" w14:paraId="6A94533C" w14:textId="2F161BB8">
      <w:pPr>
        <w:pStyle w:val="ListParagraph"/>
        <w:keepNext w:val="0"/>
        <w:keepLines w:val="0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Додавання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функції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порівняння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відеокарт</w:t>
      </w:r>
    </w:p>
    <w:p w:rsidR="7C860BF3" w:rsidP="303E782A" w:rsidRDefault="7C860BF3" w14:paraId="116D50F4" w14:textId="21583F40">
      <w:pPr>
        <w:pStyle w:val="ListParagraph"/>
        <w:keepNext w:val="0"/>
        <w:keepLines w:val="0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Інтеграція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 API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інтернет-магазинів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для автоматичного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оновлення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цін</w:t>
      </w:r>
    </w:p>
    <w:p w:rsidR="7C860BF3" w:rsidP="303E782A" w:rsidRDefault="7C860BF3" w14:paraId="15F438A9" w14:textId="67348F28">
      <w:pPr>
        <w:pStyle w:val="ListParagraph"/>
        <w:keepNext w:val="0"/>
        <w:keepLines w:val="0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Додавання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графіків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та статистики</w:t>
      </w:r>
    </w:p>
    <w:p w:rsidR="7C860BF3" w:rsidP="303E782A" w:rsidRDefault="7C860BF3" w14:paraId="7D5D5199" w14:textId="46851B5B">
      <w:pPr>
        <w:pStyle w:val="ListParagraph"/>
        <w:keepNext w:val="0"/>
        <w:keepLines w:val="0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Розширена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система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фільтрів</w:t>
      </w:r>
    </w:p>
    <w:p w:rsidR="7C860BF3" w:rsidP="303E782A" w:rsidRDefault="7C860BF3" w14:paraId="217F64E8" w14:textId="79F67C73">
      <w:pPr>
        <w:pStyle w:val="ListParagraph"/>
        <w:keepNext w:val="0"/>
        <w:keepLines w:val="0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Можливість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експорту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даних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у 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різних</w:t>
      </w:r>
      <w:r w:rsidRPr="303E782A" w:rsidR="7C860B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форматах</w:t>
      </w:r>
    </w:p>
    <w:p w:rsidR="303E782A" w:rsidP="303E782A" w:rsidRDefault="303E782A" w14:paraId="716511FE" w14:textId="59F1FE77">
      <w:pPr>
        <w:pStyle w:val="Normal"/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303E782A" w:rsidP="303E782A" w:rsidRDefault="303E782A" w14:paraId="57D42DBF" w14:textId="72635D2C">
      <w:pPr>
        <w:pStyle w:val="Normal"/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303E782A" w:rsidP="303E782A" w:rsidRDefault="303E782A" w14:paraId="6784819A" w14:textId="656C5DBF">
      <w:pPr>
        <w:pStyle w:val="Normal"/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303E782A" w:rsidP="303E782A" w:rsidRDefault="303E782A" w14:paraId="2D741C0F" w14:textId="7FF32766">
      <w:pPr>
        <w:pStyle w:val="Normal"/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303E782A" w:rsidP="303E782A" w:rsidRDefault="303E782A" w14:paraId="694505C6" w14:textId="283C8BE7">
      <w:pPr>
        <w:pStyle w:val="Normal"/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303E782A" w:rsidP="303E782A" w:rsidRDefault="303E782A" w14:paraId="0AFAB9A4" w14:textId="6C8D7672">
      <w:pPr>
        <w:pStyle w:val="Normal"/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303E782A" w:rsidP="303E782A" w:rsidRDefault="303E782A" w14:paraId="6207593F" w14:textId="74C45B6D">
      <w:pPr>
        <w:pStyle w:val="Normal"/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303E782A" w:rsidP="303E782A" w:rsidRDefault="303E782A" w14:paraId="47997BC3" w14:textId="133E6762">
      <w:pPr>
        <w:pStyle w:val="Normal"/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303E782A" w:rsidP="303E782A" w:rsidRDefault="303E782A" w14:paraId="2B244952" w14:textId="014E54F9">
      <w:pPr>
        <w:pStyle w:val="Normal"/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</w:p>
    <w:p w:rsidR="666CDD6B" w:rsidP="303E782A" w:rsidRDefault="666CDD6B" w14:paraId="48277E31" w14:textId="7239B10C">
      <w:pPr>
        <w:pStyle w:val="Heading1"/>
        <w:keepNext w:val="0"/>
        <w:keepLines w:val="0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bookmarkStart w:name="_Toc1131885240" w:id="1839803397"/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ВИСНОВОК</w:t>
      </w:r>
      <w:bookmarkEnd w:id="1839803397"/>
    </w:p>
    <w:p w:rsidR="666CDD6B" w:rsidP="303E782A" w:rsidRDefault="666CDD6B" w14:paraId="778CEAC4" w14:textId="3E223730">
      <w:pPr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 рамках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даної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курсової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роботи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було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успішно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реалізовано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важливу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мету –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розробку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сучасної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інформаційної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системи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для комплексного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управління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даними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про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відеоадаптери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Ця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система,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початку до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кінця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спроектована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урахуванням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актуальних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потреб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користувачів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ринку GPU, є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наочним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підтвердженням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можливості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ефективного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поєднання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функціональності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зручності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надійності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66CDD6B" w:rsidP="303E782A" w:rsidRDefault="666CDD6B" w14:paraId="14A9B567" w14:textId="3D06A7D2">
      <w:pPr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Ключові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досягнення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проекту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включають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</w:p>
    <w:p w:rsidR="666CDD6B" w:rsidP="303E782A" w:rsidRDefault="666CDD6B" w14:paraId="141148D4" w14:textId="64D33CE0">
      <w:pPr>
        <w:pStyle w:val="ListParagraph"/>
        <w:numPr>
          <w:ilvl w:val="0"/>
          <w:numId w:val="24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Глибокий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аналіз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предметної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області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Було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ретельно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вивчено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світ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сучасних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відеоадаптерів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ідентифіковано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їхні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ключові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характеристики,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виробників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моделі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фактори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впливають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ціноутворення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дозволило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сформувати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комплексне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розуміння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даних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з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якими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працює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система.</w:t>
      </w:r>
    </w:p>
    <w:p w:rsidR="666CDD6B" w:rsidP="303E782A" w:rsidRDefault="666CDD6B" w14:paraId="2006A917" w14:textId="49818A95">
      <w:pPr>
        <w:pStyle w:val="ListParagraph"/>
        <w:numPr>
          <w:ilvl w:val="0"/>
          <w:numId w:val="24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Чітка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постановка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задачі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та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вимог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основі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аналізу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були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сформульовані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детальні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функціональні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нефункціональні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вимоги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системи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забезпечило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прозорість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цілей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проекту та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визначило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шлях до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їх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реалізації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66CDD6B" w:rsidP="303E782A" w:rsidRDefault="666CDD6B" w14:paraId="720BCCBA" w14:textId="555C6449">
      <w:pPr>
        <w:pStyle w:val="ListParagraph"/>
        <w:numPr>
          <w:ilvl w:val="0"/>
          <w:numId w:val="24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Надійне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проектування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бази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даних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Інфологічне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даталогічне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проектування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призвело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створення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структурованої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нормалізованої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схеми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бази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даних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базі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PostgreSQL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Визначені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сутності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manufacturers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gpu_models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specifications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prices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та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їхні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взаємозв'язки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забезпечують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цілісне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зберігання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інформації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включаючи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історію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цін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є критично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важливою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аналізу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ринкових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тенденцій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66CDD6B" w:rsidP="303E782A" w:rsidRDefault="666CDD6B" w14:paraId="604BF6FD" w14:textId="09A52214">
      <w:pPr>
        <w:pStyle w:val="ListParagraph"/>
        <w:numPr>
          <w:ilvl w:val="0"/>
          <w:numId w:val="24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Ефективна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архітектура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рішення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Застосування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сучасного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стеку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технологій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Python (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FastAPI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)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серверної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частини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JavaScript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клієнтської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дозволило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створити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гнучку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масштабовану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високопродуктивну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систему з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архітектурою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REST API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Асинхронні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запити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реалізація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CRUD-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операцій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забезпечують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швидкий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відгук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безперебійну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роботу.</w:t>
      </w:r>
    </w:p>
    <w:p w:rsidR="666CDD6B" w:rsidP="303E782A" w:rsidRDefault="666CDD6B" w14:paraId="6EC38429" w14:textId="2753401F">
      <w:pPr>
        <w:pStyle w:val="ListParagraph"/>
        <w:numPr>
          <w:ilvl w:val="0"/>
          <w:numId w:val="24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Розширений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функціонал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клієнтського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додатку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Розроблений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веб-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додаток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є не просто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сховищем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даних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а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потужним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інструментом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з: </w:t>
      </w:r>
    </w:p>
    <w:p w:rsidR="666CDD6B" w:rsidP="303E782A" w:rsidRDefault="666CDD6B" w14:paraId="311AFE49" w14:textId="630281E9">
      <w:pPr>
        <w:pStyle w:val="ListParagraph"/>
        <w:numPr>
          <w:ilvl w:val="1"/>
          <w:numId w:val="24"/>
        </w:numPr>
        <w:spacing w:before="0" w:beforeAutospacing="off" w:after="0" w:afterAutospacing="off" w:line="360" w:lineRule="auto"/>
        <w:ind w:left="108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Комплексним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управлінням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даними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Можливість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додавання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редагування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видалення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записів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відеокарти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66CDD6B" w:rsidP="303E782A" w:rsidRDefault="666CDD6B" w14:paraId="3B2BC882" w14:textId="1A9E0467">
      <w:pPr>
        <w:pStyle w:val="ListParagraph"/>
        <w:numPr>
          <w:ilvl w:val="1"/>
          <w:numId w:val="24"/>
        </w:numPr>
        <w:spacing w:before="0" w:beforeAutospacing="off" w:after="0" w:afterAutospacing="off" w:line="360" w:lineRule="auto"/>
        <w:ind w:left="108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Просунутою системою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пошуку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та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сортування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Фільтрація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виробником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моделлю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та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всіма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основними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технічними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характеристиками (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ціна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потужність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БЖ,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роздільна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здатність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частота, ширина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шини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об'єм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пам'яті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рік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випуску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).</w:t>
      </w:r>
    </w:p>
    <w:p w:rsidR="666CDD6B" w:rsidP="303E782A" w:rsidRDefault="666CDD6B" w14:paraId="71141C89" w14:textId="0F854747">
      <w:pPr>
        <w:pStyle w:val="ListParagraph"/>
        <w:numPr>
          <w:ilvl w:val="1"/>
          <w:numId w:val="24"/>
        </w:numPr>
        <w:spacing w:before="0" w:beforeAutospacing="off" w:after="0" w:afterAutospacing="off" w:line="360" w:lineRule="auto"/>
        <w:ind w:left="108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Детальним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переглядом характеристик: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Зручне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відображення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всієї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інформації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обрану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модель.</w:t>
      </w:r>
    </w:p>
    <w:p w:rsidR="666CDD6B" w:rsidP="303E782A" w:rsidRDefault="666CDD6B" w14:paraId="0680E22B" w14:textId="02464938">
      <w:pPr>
        <w:pStyle w:val="ListParagraph"/>
        <w:numPr>
          <w:ilvl w:val="1"/>
          <w:numId w:val="24"/>
        </w:numPr>
        <w:spacing w:before="0" w:beforeAutospacing="off" w:after="0" w:afterAutospacing="off" w:line="360" w:lineRule="auto"/>
        <w:ind w:left="108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Інтуїтивно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зрозумілим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інтерфейсом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адміністрування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Модальні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вікна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валідація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даних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підтвердження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дій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значно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покращують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користувацький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досвід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66CDD6B" w:rsidP="303E782A" w:rsidRDefault="666CDD6B" w14:paraId="68614F82" w14:textId="0F2D57AF">
      <w:pPr>
        <w:pStyle w:val="ListParagraph"/>
        <w:numPr>
          <w:ilvl w:val="1"/>
          <w:numId w:val="24"/>
        </w:numPr>
        <w:spacing w:before="0" w:beforeAutospacing="off" w:after="0" w:afterAutospacing="off" w:line="360" w:lineRule="auto"/>
        <w:ind w:left="108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Адаптивним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дизайном: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Забезпечує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коректне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відображення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функціональність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різних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пристроях.</w:t>
      </w:r>
    </w:p>
    <w:p w:rsidR="666CDD6B" w:rsidP="303E782A" w:rsidRDefault="666CDD6B" w14:paraId="08A7D197" w14:textId="0236AC51">
      <w:pPr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Даний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додаток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є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повноцінною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системою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управління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базою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даних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відеокарт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яка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поєднує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собі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зручний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інтерфейс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потужні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інструменти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пошуку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сортування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а також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всі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необхідні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функції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роботи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даними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Його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цінність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полягає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здатності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значно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спростити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процес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вибору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та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аналізу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відеоадаптерів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широкого кола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користувачів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менеджерів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комп'ютерних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магазинів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яким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потрібно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швидко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оновлювати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асортимент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ціни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до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геймерів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IT-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ентузіастів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які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прагнуть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знайти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оптимальне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рішення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своїми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критеріями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а також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аналітиків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що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досліджують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ринкові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тенденції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66CDD6B" w:rsidP="303E782A" w:rsidRDefault="666CDD6B" w14:paraId="652CAFBE" w14:textId="1FB7A4B0">
      <w:pPr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Перспективи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подальшого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розвитку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системи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є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значними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передбачають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інтеграцію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функції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порівняння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відеокарт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ще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більш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наочного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вибору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підключення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зовнішніх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API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інтернет-магазинів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автоматичного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оновлення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цін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додавання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графіків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статистики для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поглибленого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аналізу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даних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розширення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системи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фільтрів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можливість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експорту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даних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різноманітних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форматах.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Ці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доповнення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дозволять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системі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адаптуватися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мінливих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ринкових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умов та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задовольнити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ще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ширший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спектр потреб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користувачів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66CDD6B" w:rsidP="303E782A" w:rsidRDefault="666CDD6B" w14:paraId="2DE2E57B" w14:textId="42F868BA">
      <w:pPr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Таким чином,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розроблена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інформаційна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система не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тільки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відповідає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всім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поставленим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завданням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а й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закладає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міцний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фундамент для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майбутніх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розширень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підтверджуючи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свою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актуальність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потенціал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широкого практичного 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застосування</w:t>
      </w:r>
      <w:r w:rsidRPr="303E782A" w:rsidR="666CD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303E782A" w:rsidP="303E782A" w:rsidRDefault="303E782A" w14:paraId="4DAF3EFF" w14:textId="69A4C297">
      <w:pPr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303E782A" w:rsidP="303E782A" w:rsidRDefault="303E782A" w14:paraId="645EAEA6" w14:textId="2EC845E1">
      <w:pPr>
        <w:pStyle w:val="ListParagraph"/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</w:p>
    <w:p w:rsidR="303E782A" w:rsidP="303E782A" w:rsidRDefault="303E782A" w14:paraId="169F31B9" w14:textId="1CB98DB0">
      <w:pPr>
        <w:pStyle w:val="Normal"/>
        <w:keepNext w:val="0"/>
        <w:keepLines w:val="0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ru-RU"/>
        </w:rPr>
      </w:pPr>
    </w:p>
    <w:p w:rsidR="303E782A" w:rsidP="303E782A" w:rsidRDefault="303E782A" w14:paraId="2F12A1D6" w14:textId="3DE65990">
      <w:pPr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 w:rsidR="303E782A" w:rsidP="303E782A" w:rsidRDefault="303E782A" w14:paraId="1422533D" w14:textId="6C0F1F30">
      <w:pPr>
        <w:keepNext w:val="0"/>
        <w:keepLines w:val="0"/>
        <w:shd w:val="clear" w:color="auto" w:fill="FFFFFF" w:themeFill="background1"/>
        <w:spacing w:before="0" w:beforeAutospacing="off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sectPr>
      <w:pgSz w:w="11906" w:h="16838" w:orient="portrait"/>
      <w:pgMar w:top="1134" w:right="1134" w:bottom="1134" w:left="1134" w:header="720" w:footer="720" w:gutter="0"/>
      <w:cols w:space="720"/>
      <w:docGrid w:linePitch="360"/>
      <w:titlePg w:val="1"/>
      <w:headerReference w:type="default" r:id="R5511d7930b9d4ebc"/>
      <w:headerReference w:type="first" r:id="R4ab4b122c7214bf7"/>
      <w:footerReference w:type="default" r:id="R311f5ec59e674de6"/>
      <w:footerReference w:type="first" r:id="Re1b89143b212490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03E782A" w:rsidTr="303E782A" w14:paraId="624F9314">
      <w:trPr>
        <w:trHeight w:val="300"/>
      </w:trPr>
      <w:tc>
        <w:tcPr>
          <w:tcW w:w="3210" w:type="dxa"/>
          <w:tcMar/>
        </w:tcPr>
        <w:p w:rsidR="303E782A" w:rsidP="303E782A" w:rsidRDefault="303E782A" w14:paraId="341253D3" w14:textId="384B9DDC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303E782A" w:rsidP="303E782A" w:rsidRDefault="303E782A" w14:paraId="5A084E5C" w14:textId="1913B71F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303E782A" w:rsidP="303E782A" w:rsidRDefault="303E782A" w14:paraId="494C52AC" w14:textId="7F92BBF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03E782A" w:rsidP="303E782A" w:rsidRDefault="303E782A" w14:paraId="1B603D77" w14:textId="1822229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03E782A" w:rsidTr="303E782A" w14:paraId="6422B8B5">
      <w:trPr>
        <w:trHeight w:val="300"/>
      </w:trPr>
      <w:tc>
        <w:tcPr>
          <w:tcW w:w="3210" w:type="dxa"/>
          <w:tcMar/>
        </w:tcPr>
        <w:p w:rsidR="303E782A" w:rsidP="303E782A" w:rsidRDefault="303E782A" w14:paraId="0E79BFF6" w14:textId="7FED692B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303E782A" w:rsidP="303E782A" w:rsidRDefault="303E782A" w14:paraId="78114410" w14:textId="2B1FB6BA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303E782A" w:rsidP="303E782A" w:rsidRDefault="303E782A" w14:paraId="6AFE0FB4" w14:textId="2ABFF2B8">
          <w:pPr>
            <w:pStyle w:val="Header"/>
            <w:bidi w:val="0"/>
            <w:ind w:right="-115"/>
            <w:jc w:val="right"/>
          </w:pPr>
        </w:p>
      </w:tc>
    </w:tr>
  </w:tbl>
  <w:p w:rsidR="303E782A" w:rsidP="303E782A" w:rsidRDefault="303E782A" w14:paraId="66F81BC5" w14:textId="5207E93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03E782A" w:rsidTr="303E782A" w14:paraId="2BB3B239">
      <w:trPr>
        <w:trHeight w:val="300"/>
      </w:trPr>
      <w:tc>
        <w:tcPr>
          <w:tcW w:w="3210" w:type="dxa"/>
          <w:tcMar/>
        </w:tcPr>
        <w:p w:rsidR="303E782A" w:rsidP="303E782A" w:rsidRDefault="303E782A" w14:paraId="223906AC" w14:textId="3DA46B68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303E782A" w:rsidP="303E782A" w:rsidRDefault="303E782A" w14:paraId="30645AB5" w14:textId="022BB2CB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303E782A" w:rsidP="303E782A" w:rsidRDefault="303E782A" w14:paraId="19244E14" w14:textId="76982CFA">
          <w:pPr>
            <w:pStyle w:val="Header"/>
            <w:bidi w:val="0"/>
            <w:ind w:right="-115"/>
            <w:jc w:val="right"/>
          </w:pPr>
        </w:p>
      </w:tc>
    </w:tr>
  </w:tbl>
  <w:p w:rsidR="303E782A" w:rsidP="303E782A" w:rsidRDefault="303E782A" w14:paraId="4FF30618" w14:textId="5761AC54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03E782A" w:rsidTr="303E782A" w14:paraId="01C73C91">
      <w:trPr>
        <w:trHeight w:val="300"/>
      </w:trPr>
      <w:tc>
        <w:tcPr>
          <w:tcW w:w="3210" w:type="dxa"/>
          <w:tcMar/>
        </w:tcPr>
        <w:p w:rsidR="303E782A" w:rsidP="303E782A" w:rsidRDefault="303E782A" w14:paraId="65727DFD" w14:textId="10982BE9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303E782A" w:rsidP="303E782A" w:rsidRDefault="303E782A" w14:paraId="23AABD09" w14:textId="0811E638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303E782A" w:rsidP="303E782A" w:rsidRDefault="303E782A" w14:paraId="6B53E858" w14:textId="64845E81">
          <w:pPr>
            <w:pStyle w:val="Header"/>
            <w:bidi w:val="0"/>
            <w:ind w:right="-115"/>
            <w:jc w:val="right"/>
          </w:pPr>
        </w:p>
      </w:tc>
    </w:tr>
  </w:tbl>
  <w:p w:rsidR="303E782A" w:rsidP="303E782A" w:rsidRDefault="303E782A" w14:paraId="1B232D58" w14:textId="2EDDCDF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5b8bb5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b7562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7db54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7cb45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b2ca3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0b1d6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32230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2b6be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d7772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a7695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6df88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c5e81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7a4df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baa5a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0d4f5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b4deb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232bf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cf81a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c111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b4473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8ce8c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6a0b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c939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d5154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91E430"/>
    <w:rsid w:val="0015228A"/>
    <w:rsid w:val="00F8FB15"/>
    <w:rsid w:val="021E6F6E"/>
    <w:rsid w:val="0327F92E"/>
    <w:rsid w:val="0378716F"/>
    <w:rsid w:val="042F0C11"/>
    <w:rsid w:val="05081E85"/>
    <w:rsid w:val="0556CEEF"/>
    <w:rsid w:val="058CEBA1"/>
    <w:rsid w:val="0841AB0B"/>
    <w:rsid w:val="0ACF4C1E"/>
    <w:rsid w:val="127B18D8"/>
    <w:rsid w:val="13F362D5"/>
    <w:rsid w:val="14E553B3"/>
    <w:rsid w:val="177F2E1A"/>
    <w:rsid w:val="1A4C5FFF"/>
    <w:rsid w:val="1DF4743E"/>
    <w:rsid w:val="1FC4B7FA"/>
    <w:rsid w:val="20A961A8"/>
    <w:rsid w:val="2557E321"/>
    <w:rsid w:val="2785493D"/>
    <w:rsid w:val="2B317A94"/>
    <w:rsid w:val="2CDB7143"/>
    <w:rsid w:val="303E782A"/>
    <w:rsid w:val="33C10A8E"/>
    <w:rsid w:val="373CAB19"/>
    <w:rsid w:val="3B24CA19"/>
    <w:rsid w:val="3C774763"/>
    <w:rsid w:val="4516B7AC"/>
    <w:rsid w:val="4612A9B5"/>
    <w:rsid w:val="4B2C2B4A"/>
    <w:rsid w:val="4BD0641B"/>
    <w:rsid w:val="4CEEA37F"/>
    <w:rsid w:val="4D00B4CF"/>
    <w:rsid w:val="51F16881"/>
    <w:rsid w:val="53EBACAA"/>
    <w:rsid w:val="565C2FA9"/>
    <w:rsid w:val="567C7B24"/>
    <w:rsid w:val="58C1C2FB"/>
    <w:rsid w:val="58C204F1"/>
    <w:rsid w:val="5BBB5FBD"/>
    <w:rsid w:val="5C712192"/>
    <w:rsid w:val="5EC61A71"/>
    <w:rsid w:val="604BD15E"/>
    <w:rsid w:val="62624CD6"/>
    <w:rsid w:val="641B19BC"/>
    <w:rsid w:val="64494A03"/>
    <w:rsid w:val="666CDD6B"/>
    <w:rsid w:val="6791E430"/>
    <w:rsid w:val="6DE2295D"/>
    <w:rsid w:val="708B67AA"/>
    <w:rsid w:val="7B05615E"/>
    <w:rsid w:val="7C860BF3"/>
    <w:rsid w:val="7C8F95EC"/>
    <w:rsid w:val="7CB24D64"/>
    <w:rsid w:val="7FFC8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E430"/>
  <w15:chartTrackingRefBased/>
  <w15:docId w15:val="{D318990C-A02B-461F-8342-7C8A119A07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303E782A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303E782A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303E782A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303E782A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er">
    <w:uiPriority w:val="99"/>
    <w:name w:val="header"/>
    <w:basedOn w:val="Normal"/>
    <w:unhideWhenUsed/>
    <w:rsid w:val="303E782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03E782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Heading1">
    <w:uiPriority w:val="9"/>
    <w:name w:val="heading 1"/>
    <w:basedOn w:val="Normal"/>
    <w:next w:val="Normal"/>
    <w:qFormat/>
    <w:rsid w:val="303E782A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OC1">
    <w:uiPriority w:val="39"/>
    <w:name w:val="toc 1"/>
    <w:basedOn w:val="Normal"/>
    <w:next w:val="Normal"/>
    <w:unhideWhenUsed/>
    <w:rsid w:val="303E782A"/>
    <w:pPr>
      <w:spacing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4" mc:Ignorable="w14">
    <w:name xmlns:w="http://schemas.openxmlformats.org/wordprocessingml/2006/main" w:val="toc 4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66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203237473" /><Relationship Type="http://schemas.openxmlformats.org/officeDocument/2006/relationships/header" Target="header.xml" Id="R5511d7930b9d4ebc" /><Relationship Type="http://schemas.openxmlformats.org/officeDocument/2006/relationships/header" Target="header2.xml" Id="R4ab4b122c7214bf7" /><Relationship Type="http://schemas.openxmlformats.org/officeDocument/2006/relationships/footer" Target="footer.xml" Id="R311f5ec59e674de6" /><Relationship Type="http://schemas.openxmlformats.org/officeDocument/2006/relationships/footer" Target="footer2.xml" Id="Re1b89143b212490a" /><Relationship Type="http://schemas.openxmlformats.org/officeDocument/2006/relationships/numbering" Target="numbering.xml" Id="R621ecf1f50484f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2025-06-26T11:46:23.9791822Z</dcterms:created>
  <dcterms:modified xsi:type="dcterms:W3CDTF">2025-06-26T12:34:00.7404952Z</dcterms:modified>
  <dc:creator>Гончар Влад</dc:creator>
  <lastModifiedBy>Гончар Влад</lastModifiedBy>
</coreProperties>
</file>