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462" w:rsidRPr="00937179" w:rsidRDefault="00A250AA" w:rsidP="004756FB">
      <w:pPr>
        <w:jc w:val="center"/>
        <w:rPr>
          <w:rFonts w:ascii="Times New Roman" w:hAnsi="Times New Roman" w:cs="Times New Roman"/>
          <w:b/>
          <w:bCs/>
          <w:sz w:val="28"/>
          <w:szCs w:val="28"/>
        </w:rPr>
      </w:pPr>
      <w:bookmarkStart w:id="0" w:name="_GoBack"/>
      <w:bookmarkEnd w:id="0"/>
      <w:r w:rsidRPr="00A250AA">
        <w:rPr>
          <w:rFonts w:ascii="Times New Roman" w:hAnsi="Times New Roman" w:cs="Times New Roman"/>
          <w:b/>
          <w:bCs/>
          <w:sz w:val="28"/>
          <w:szCs w:val="28"/>
        </w:rPr>
        <w:t>ПОРЯДОК, УСЛОВИЯ И СПОСОБЫ                                                                    участия члена кредитного кооператива (пайщика) в управлении кредитным кооперативом, в том числе о принципе самоуправления кредитного кооператива и праве члена кредитного кооператива (пайщика) участвовать в работе общего собрания членов кредитного кооператива (пайщиков)</w:t>
      </w:r>
    </w:p>
    <w:p w:rsidR="00FE49A6" w:rsidRPr="00E63063" w:rsidRDefault="00FE49A6" w:rsidP="00E63063">
      <w:pPr>
        <w:pStyle w:val="Default"/>
        <w:numPr>
          <w:ilvl w:val="0"/>
          <w:numId w:val="5"/>
        </w:numPr>
        <w:spacing w:after="287"/>
        <w:ind w:left="426" w:hanging="426"/>
        <w:jc w:val="both"/>
        <w:rPr>
          <w:b/>
          <w:color w:val="auto"/>
        </w:rPr>
      </w:pPr>
      <w:r w:rsidRPr="00E63063">
        <w:rPr>
          <w:b/>
        </w:rPr>
        <w:t>ОБЩЕЕ СОБРАНИЕ ЧЛЕНОВ КРЕДИТНОГО КООПЕРАТИВА</w:t>
      </w:r>
    </w:p>
    <w:p w:rsidR="00FE49A6" w:rsidRPr="00E63063" w:rsidRDefault="00FE49A6" w:rsidP="00E63063">
      <w:pPr>
        <w:pStyle w:val="Default"/>
        <w:numPr>
          <w:ilvl w:val="1"/>
          <w:numId w:val="5"/>
        </w:numPr>
        <w:spacing w:after="287"/>
        <w:ind w:left="426" w:hanging="426"/>
        <w:jc w:val="both"/>
        <w:rPr>
          <w:color w:val="auto"/>
        </w:rPr>
      </w:pPr>
      <w:r w:rsidRPr="00E63063">
        <w:rPr>
          <w:rFonts w:eastAsia="MS Mincho"/>
        </w:rPr>
        <w:t xml:space="preserve">Общее собрание членов </w:t>
      </w:r>
      <w:r w:rsidRPr="00E63063">
        <w:t>кредитного кооператива</w:t>
      </w:r>
      <w:r w:rsidRPr="00E63063">
        <w:rPr>
          <w:rFonts w:eastAsia="MS Mincho"/>
        </w:rPr>
        <w:t xml:space="preserve"> является высшим органом управления </w:t>
      </w:r>
      <w:r w:rsidRPr="00E63063">
        <w:t>кредитного кооператива</w:t>
      </w:r>
      <w:r w:rsidRPr="00E63063">
        <w:rPr>
          <w:rFonts w:eastAsia="MS Mincho"/>
        </w:rPr>
        <w:t xml:space="preserve">. </w:t>
      </w:r>
    </w:p>
    <w:p w:rsidR="00FE49A6" w:rsidRPr="00E63063" w:rsidRDefault="00FE49A6" w:rsidP="00E63063">
      <w:pPr>
        <w:pStyle w:val="Default"/>
        <w:numPr>
          <w:ilvl w:val="1"/>
          <w:numId w:val="5"/>
        </w:numPr>
        <w:spacing w:after="287"/>
        <w:ind w:left="426" w:hanging="426"/>
        <w:jc w:val="both"/>
        <w:rPr>
          <w:color w:val="auto"/>
        </w:rPr>
      </w:pPr>
      <w:r w:rsidRPr="00E63063">
        <w:t>Общее собрание членов кредитного кооператива правомочно рассмотреть любой вопрос, связанный с деятельностью кредитного кооператива, и принять решение по этому вопросу, если он внесен по инициативе Правления кредитного кооператива, исполнительного органа кредитного кооператива, контрольно-ревизионного органа кредитного кооператива, либо по требованию не менее одной трети общего количества членов кредитного кооператива.</w:t>
      </w:r>
    </w:p>
    <w:p w:rsidR="00FE49A6" w:rsidRPr="00E63063" w:rsidRDefault="00FE49A6" w:rsidP="00E63063">
      <w:pPr>
        <w:pStyle w:val="Default"/>
        <w:numPr>
          <w:ilvl w:val="1"/>
          <w:numId w:val="5"/>
        </w:numPr>
        <w:spacing w:after="287"/>
        <w:ind w:left="426" w:hanging="426"/>
        <w:jc w:val="both"/>
        <w:rPr>
          <w:color w:val="auto"/>
        </w:rPr>
      </w:pPr>
      <w:r w:rsidRPr="00E63063">
        <w:t xml:space="preserve"> Общее собрание членов кредитного кооператива (пайщиков) считается правомочным, если в нем принимает участие более половины общего количества членов кредитного кооператива (пайщиков).</w:t>
      </w:r>
    </w:p>
    <w:p w:rsidR="00FE49A6" w:rsidRPr="00E63063" w:rsidRDefault="00FE49A6" w:rsidP="00E63063">
      <w:pPr>
        <w:pStyle w:val="Default"/>
        <w:numPr>
          <w:ilvl w:val="1"/>
          <w:numId w:val="5"/>
        </w:numPr>
        <w:spacing w:after="287"/>
        <w:ind w:left="426" w:hanging="426"/>
        <w:jc w:val="both"/>
        <w:rPr>
          <w:color w:val="auto"/>
        </w:rPr>
      </w:pPr>
      <w:r w:rsidRPr="00E63063">
        <w:t xml:space="preserve"> К исключительной компетенции общего собрания членов кредитного кооператива (пайщиков) относятся:</w:t>
      </w:r>
    </w:p>
    <w:p w:rsidR="00FE49A6" w:rsidRPr="00E63063" w:rsidRDefault="00FE49A6" w:rsidP="00E63063">
      <w:pPr>
        <w:pStyle w:val="Default"/>
        <w:numPr>
          <w:ilvl w:val="2"/>
          <w:numId w:val="5"/>
        </w:numPr>
        <w:spacing w:after="287"/>
        <w:ind w:left="426" w:hanging="426"/>
        <w:jc w:val="both"/>
        <w:rPr>
          <w:color w:val="auto"/>
        </w:rPr>
      </w:pPr>
      <w:r w:rsidRPr="00E63063">
        <w:t>утверждение Устава кредитного кооператива, внесение изменений и дополнений в устав кредитного кооператива или утверждение Устава кредитного кооператива в новой редакции;</w:t>
      </w:r>
    </w:p>
    <w:p w:rsidR="00FE49A6" w:rsidRPr="00E63063" w:rsidRDefault="00FE49A6" w:rsidP="00E63063">
      <w:pPr>
        <w:pStyle w:val="Default"/>
        <w:numPr>
          <w:ilvl w:val="2"/>
          <w:numId w:val="5"/>
        </w:numPr>
        <w:spacing w:after="287"/>
        <w:ind w:left="426" w:hanging="426"/>
        <w:jc w:val="both"/>
        <w:rPr>
          <w:color w:val="auto"/>
        </w:rPr>
      </w:pPr>
      <w:r w:rsidRPr="00E63063">
        <w:t>утверждение положения о членстве в кредитном кооперативе, положения о порядке формирования и использования имущества кредитного кооператива, включающим порядок формирования и использования фондов кредитного кооператива, положения о порядке и об условиях привлечения денежных средств членов кредитного кооператива (пайщиков), положения о порядке предоставления займов членам кредитного кооператива (пайщикам), положения об органах кредитного кооператива, положения о порядке распределения доходов кредитного кооператива, а также иных внутренних нормативных документов кредитного кооператива, утверждение которых отнесено уставом кредитного кооператива к компетенции общего собрания членов кредитного кооператива (пайщиков);</w:t>
      </w:r>
    </w:p>
    <w:p w:rsidR="00FE49A6" w:rsidRPr="00E63063" w:rsidRDefault="00FE49A6" w:rsidP="00E63063">
      <w:pPr>
        <w:pStyle w:val="Default"/>
        <w:numPr>
          <w:ilvl w:val="2"/>
          <w:numId w:val="5"/>
        </w:numPr>
        <w:spacing w:after="287"/>
        <w:ind w:left="426" w:hanging="426"/>
        <w:jc w:val="both"/>
        <w:rPr>
          <w:color w:val="auto"/>
        </w:rPr>
      </w:pPr>
      <w:r w:rsidRPr="00E63063">
        <w:t>утверждение  сметы доходов и расходов на содержание кредитного кооператива и отчета о ее исполнении;</w:t>
      </w:r>
    </w:p>
    <w:p w:rsidR="00FE49A6" w:rsidRPr="00E63063" w:rsidRDefault="00FE49A6" w:rsidP="00E63063">
      <w:pPr>
        <w:pStyle w:val="Default"/>
        <w:numPr>
          <w:ilvl w:val="2"/>
          <w:numId w:val="5"/>
        </w:numPr>
        <w:spacing w:after="287"/>
        <w:ind w:left="426" w:hanging="426"/>
        <w:jc w:val="both"/>
        <w:rPr>
          <w:color w:val="auto"/>
        </w:rPr>
      </w:pPr>
      <w:r w:rsidRPr="00E63063">
        <w:t xml:space="preserve">принятие решения о вступлении в ассоциации (союзы) кредитных кооперативов, кредитные кооперативы второго уровня и саморегулируемую организацию кредитных кооперативов, а также принятие решения о выходе из таких объединений; </w:t>
      </w:r>
    </w:p>
    <w:p w:rsidR="00FE49A6" w:rsidRPr="00E63063" w:rsidRDefault="00FE49A6" w:rsidP="00E63063">
      <w:pPr>
        <w:pStyle w:val="Default"/>
        <w:numPr>
          <w:ilvl w:val="2"/>
          <w:numId w:val="5"/>
        </w:numPr>
        <w:spacing w:after="287"/>
        <w:ind w:left="426" w:hanging="426"/>
        <w:jc w:val="both"/>
        <w:rPr>
          <w:color w:val="auto"/>
        </w:rPr>
      </w:pPr>
      <w:r w:rsidRPr="00E63063">
        <w:t>принятие решения о реорганизации или ликвидации кредитного кооператива;</w:t>
      </w:r>
    </w:p>
    <w:p w:rsidR="00FE49A6" w:rsidRPr="00E63063" w:rsidRDefault="00FE49A6" w:rsidP="00E63063">
      <w:pPr>
        <w:pStyle w:val="Default"/>
        <w:numPr>
          <w:ilvl w:val="2"/>
          <w:numId w:val="5"/>
        </w:numPr>
        <w:spacing w:after="287"/>
        <w:ind w:left="426" w:hanging="426"/>
        <w:jc w:val="both"/>
        <w:rPr>
          <w:color w:val="auto"/>
        </w:rPr>
      </w:pPr>
      <w:r w:rsidRPr="00E63063">
        <w:lastRenderedPageBreak/>
        <w:t>избрание, переизбрание, досрочное прекращение полномочий  Правления кредитного кооператива, Председателя Правления кредитного кооператива, Комитета по займам кредитного кооператива, Ревизионной комиссии кредитного кооператива, а также рассмотрение отчетов об их деятельности;</w:t>
      </w:r>
    </w:p>
    <w:p w:rsidR="00FE49A6" w:rsidRPr="00E63063" w:rsidRDefault="00FE49A6" w:rsidP="00E63063">
      <w:pPr>
        <w:pStyle w:val="Default"/>
        <w:numPr>
          <w:ilvl w:val="2"/>
          <w:numId w:val="5"/>
        </w:numPr>
        <w:spacing w:after="287"/>
        <w:ind w:left="426" w:hanging="426"/>
        <w:jc w:val="both"/>
        <w:rPr>
          <w:color w:val="auto"/>
        </w:rPr>
      </w:pPr>
      <w:r w:rsidRPr="00E63063">
        <w:t>утверждение решений Правления кредитного кооператива и Ревизионной комиссии кредитного кооператива в случаях, предусмотренных настоящим Федеральным законом;</w:t>
      </w:r>
    </w:p>
    <w:p w:rsidR="00FE49A6" w:rsidRPr="00E63063" w:rsidRDefault="00FE49A6" w:rsidP="00E63063">
      <w:pPr>
        <w:pStyle w:val="Default"/>
        <w:numPr>
          <w:ilvl w:val="2"/>
          <w:numId w:val="5"/>
        </w:numPr>
        <w:spacing w:after="287"/>
        <w:ind w:left="426" w:hanging="426"/>
        <w:jc w:val="both"/>
        <w:rPr>
          <w:color w:val="auto"/>
        </w:rPr>
      </w:pPr>
      <w:r w:rsidRPr="00E63063">
        <w:t>отмена решений органов кредитного кооператива в отношении члена кредитного кооператива в случае обжалования таких решений Общему собранию членов кредитного кооператива в порядке, предусмотренном Уставом кредитного кооператива;</w:t>
      </w:r>
    </w:p>
    <w:p w:rsidR="00FE49A6" w:rsidRPr="00E63063" w:rsidRDefault="00FE49A6" w:rsidP="00E63063">
      <w:pPr>
        <w:pStyle w:val="Default"/>
        <w:numPr>
          <w:ilvl w:val="2"/>
          <w:numId w:val="5"/>
        </w:numPr>
        <w:spacing w:after="287"/>
        <w:ind w:left="426" w:hanging="426"/>
        <w:jc w:val="both"/>
        <w:rPr>
          <w:color w:val="auto"/>
        </w:rPr>
      </w:pPr>
      <w:r w:rsidRPr="00E63063">
        <w:t>утверждение годовой бухгалтерской (финансовой) отчетности кредитного кооператива;</w:t>
      </w:r>
    </w:p>
    <w:p w:rsidR="00FE49A6" w:rsidRPr="00E63063" w:rsidRDefault="00FE49A6" w:rsidP="00E63063">
      <w:pPr>
        <w:pStyle w:val="Default"/>
        <w:numPr>
          <w:ilvl w:val="2"/>
          <w:numId w:val="5"/>
        </w:numPr>
        <w:spacing w:after="287"/>
        <w:ind w:left="426" w:hanging="426"/>
        <w:jc w:val="both"/>
        <w:rPr>
          <w:color w:val="auto"/>
        </w:rPr>
      </w:pPr>
      <w:r w:rsidRPr="00E63063">
        <w:t>принятие решения о распределении дохода кредитного кооператива;</w:t>
      </w:r>
    </w:p>
    <w:p w:rsidR="00FE49A6" w:rsidRPr="00E63063" w:rsidRDefault="00FE49A6" w:rsidP="00E63063">
      <w:pPr>
        <w:pStyle w:val="Default"/>
        <w:numPr>
          <w:ilvl w:val="2"/>
          <w:numId w:val="5"/>
        </w:numPr>
        <w:spacing w:after="287"/>
        <w:ind w:left="426" w:hanging="426"/>
        <w:jc w:val="both"/>
        <w:rPr>
          <w:color w:val="auto"/>
        </w:rPr>
      </w:pPr>
      <w:r w:rsidRPr="00E63063">
        <w:t>принятие в случае необходимости решения о проведении внеочередной аудиторской проверки и выбор аудиторской организации (аудитора);</w:t>
      </w:r>
    </w:p>
    <w:p w:rsidR="00E63063" w:rsidRPr="00E63063" w:rsidRDefault="00FE49A6" w:rsidP="00E63063">
      <w:pPr>
        <w:pStyle w:val="Default"/>
        <w:numPr>
          <w:ilvl w:val="1"/>
          <w:numId w:val="5"/>
        </w:numPr>
        <w:spacing w:after="287"/>
        <w:ind w:left="426" w:hanging="426"/>
        <w:jc w:val="both"/>
        <w:rPr>
          <w:color w:val="auto"/>
        </w:rPr>
      </w:pPr>
      <w:r w:rsidRPr="00E63063">
        <w:rPr>
          <w:rFonts w:eastAsia="MS Mincho"/>
        </w:rPr>
        <w:t>Решен</w:t>
      </w:r>
      <w:r w:rsidR="00E63063">
        <w:rPr>
          <w:rFonts w:eastAsia="MS Mincho"/>
        </w:rPr>
        <w:t>ия по вопросам указанным в п.1</w:t>
      </w:r>
      <w:r w:rsidRPr="00E63063">
        <w:rPr>
          <w:rFonts w:eastAsia="MS Mincho"/>
        </w:rPr>
        <w:t xml:space="preserve">.4.1. - </w:t>
      </w:r>
      <w:r w:rsidR="00E63063">
        <w:rPr>
          <w:rFonts w:eastAsia="MS Mincho"/>
        </w:rPr>
        <w:t>1</w:t>
      </w:r>
      <w:r w:rsidRPr="00E63063">
        <w:rPr>
          <w:rFonts w:eastAsia="MS Mincho"/>
        </w:rPr>
        <w:t>.4.6. принимаются двумя третями голосов членов кооператива, а по остальным вопросам простым большинством голосов членов кредитного потребительского кооператива, присутствующих на Общем собрании членов кооператива.</w:t>
      </w:r>
    </w:p>
    <w:p w:rsidR="00E63063" w:rsidRPr="00E63063" w:rsidRDefault="00FE49A6" w:rsidP="00E63063">
      <w:pPr>
        <w:pStyle w:val="Default"/>
        <w:numPr>
          <w:ilvl w:val="1"/>
          <w:numId w:val="5"/>
        </w:numPr>
        <w:spacing w:after="287"/>
        <w:ind w:left="426" w:hanging="426"/>
        <w:jc w:val="both"/>
        <w:rPr>
          <w:color w:val="auto"/>
        </w:rPr>
      </w:pPr>
      <w:r w:rsidRPr="00E63063">
        <w:rPr>
          <w:rFonts w:eastAsia="MS Mincho"/>
        </w:rPr>
        <w:t xml:space="preserve">Общее собрание членов </w:t>
      </w:r>
      <w:r w:rsidRPr="00E63063">
        <w:t>кредитного кооператива</w:t>
      </w:r>
      <w:r w:rsidRPr="00E63063">
        <w:rPr>
          <w:rFonts w:eastAsia="MS Mincho"/>
        </w:rPr>
        <w:t xml:space="preserve"> может быть очередным и внеочередным.</w:t>
      </w:r>
    </w:p>
    <w:p w:rsidR="00E63063" w:rsidRPr="00E63063" w:rsidRDefault="00E63063" w:rsidP="00E63063">
      <w:pPr>
        <w:pStyle w:val="Default"/>
        <w:numPr>
          <w:ilvl w:val="1"/>
          <w:numId w:val="5"/>
        </w:numPr>
        <w:spacing w:after="287"/>
        <w:ind w:left="426" w:hanging="426"/>
        <w:jc w:val="both"/>
        <w:rPr>
          <w:color w:val="auto"/>
        </w:rPr>
      </w:pPr>
      <w:r w:rsidRPr="00E63063">
        <w:rPr>
          <w:rFonts w:eastAsia="MS Mincho"/>
        </w:rPr>
        <w:t xml:space="preserve"> </w:t>
      </w:r>
      <w:r w:rsidR="00FE49A6" w:rsidRPr="00E63063">
        <w:rPr>
          <w:rFonts w:eastAsia="MS Mincho"/>
        </w:rPr>
        <w:t xml:space="preserve">Очередное Общее собрание членов </w:t>
      </w:r>
      <w:r w:rsidR="00FE49A6" w:rsidRPr="00E63063">
        <w:t>кредитного кооператива</w:t>
      </w:r>
      <w:r w:rsidR="00FE49A6" w:rsidRPr="00E63063">
        <w:rPr>
          <w:rFonts w:eastAsia="MS Mincho"/>
        </w:rPr>
        <w:t xml:space="preserve"> проводится ежегодно (во  вторую  субботу апреля).</w:t>
      </w:r>
    </w:p>
    <w:p w:rsidR="00E63063" w:rsidRPr="00E63063" w:rsidRDefault="00E63063" w:rsidP="00E63063">
      <w:pPr>
        <w:pStyle w:val="Default"/>
        <w:numPr>
          <w:ilvl w:val="1"/>
          <w:numId w:val="5"/>
        </w:numPr>
        <w:spacing w:after="287"/>
        <w:ind w:left="426" w:hanging="426"/>
        <w:jc w:val="both"/>
        <w:rPr>
          <w:color w:val="auto"/>
        </w:rPr>
      </w:pPr>
      <w:r w:rsidRPr="00E63063">
        <w:rPr>
          <w:rFonts w:eastAsia="MS Mincho"/>
        </w:rPr>
        <w:t xml:space="preserve"> </w:t>
      </w:r>
      <w:r w:rsidR="00FE49A6" w:rsidRPr="00E63063">
        <w:t>При отсутствии кворума очередного Общего собрания членов кредитного кооператива не позднее чем через 60 дней должно быть проведено повторное Общее собрание членов кредитного кооператива с той же повесткой дня. Повторное Общее собрание членов кредитного кооператива является правомочным, если в нем приняли участие не менее одной трети общего количества членов кредитного кооператива. Каждый член кредитного кооператив</w:t>
      </w:r>
      <w:r w:rsidR="00FE49A6" w:rsidRPr="00E63063">
        <w:rPr>
          <w:rFonts w:eastAsia="MS Mincho"/>
        </w:rPr>
        <w:t xml:space="preserve">а </w:t>
      </w:r>
      <w:r w:rsidR="00FE49A6" w:rsidRPr="00E63063">
        <w:t>имеет на Общем собрании членов кредитного кооператив</w:t>
      </w:r>
      <w:r w:rsidR="00FE49A6" w:rsidRPr="00E63063">
        <w:rPr>
          <w:rFonts w:eastAsia="MS Mincho"/>
        </w:rPr>
        <w:t xml:space="preserve">а </w:t>
      </w:r>
      <w:r w:rsidR="00FE49A6" w:rsidRPr="00E63063">
        <w:t>один голос</w:t>
      </w:r>
      <w:r w:rsidR="00FE49A6" w:rsidRPr="00E63063">
        <w:rPr>
          <w:rFonts w:eastAsia="MS Mincho"/>
        </w:rPr>
        <w:t>.</w:t>
      </w:r>
    </w:p>
    <w:p w:rsidR="00E63063" w:rsidRPr="00E63063" w:rsidRDefault="00E63063" w:rsidP="00E63063">
      <w:pPr>
        <w:pStyle w:val="Default"/>
        <w:numPr>
          <w:ilvl w:val="1"/>
          <w:numId w:val="5"/>
        </w:numPr>
        <w:spacing w:after="287"/>
        <w:ind w:left="426" w:hanging="426"/>
        <w:jc w:val="both"/>
        <w:rPr>
          <w:color w:val="auto"/>
        </w:rPr>
      </w:pPr>
      <w:r w:rsidRPr="00E63063">
        <w:rPr>
          <w:rFonts w:eastAsia="MS Mincho"/>
        </w:rPr>
        <w:t xml:space="preserve"> </w:t>
      </w:r>
      <w:r w:rsidR="00FE49A6" w:rsidRPr="00E63063">
        <w:rPr>
          <w:rFonts w:eastAsia="MS Mincho"/>
        </w:rPr>
        <w:t xml:space="preserve">Внеочередное Общее собрание членов кредитного кооператива созывается  по  инициативе  Председателя Правления кредитного кооператива, (по требованию иных органов) или по требованию не менее чем  одной  трети  общего числа его членов. Правление кредитного кооператива в течение пяти дней со дня предъявления требования о созыве внеочередного общего собрания членов кредитного кооператива  должно принять решение о созыве внеочередного общего собрания членов кредитного кооператива или об отказе в его созыве. Решение правления кредитного кооператива об отказе в созыве внеочередного Общего собрания членов кредитного кооператива, а также непринятие решения о созыве указанного внеочередного общего собрания в установленный срок, могут быть оспорены лицами, требующими созыва </w:t>
      </w:r>
      <w:r w:rsidR="00FE49A6" w:rsidRPr="00E63063">
        <w:rPr>
          <w:rFonts w:eastAsia="MS Mincho"/>
        </w:rPr>
        <w:lastRenderedPageBreak/>
        <w:t>такого собрания, в судебном порядке в течение трех месяцев со дня принятия указанного решения или  истечения срока, предусмотренного для его принятия.</w:t>
      </w:r>
    </w:p>
    <w:p w:rsidR="00E63063" w:rsidRPr="00E63063" w:rsidRDefault="00FE49A6" w:rsidP="00E63063">
      <w:pPr>
        <w:pStyle w:val="Default"/>
        <w:numPr>
          <w:ilvl w:val="1"/>
          <w:numId w:val="5"/>
        </w:numPr>
        <w:spacing w:after="287"/>
        <w:ind w:left="426" w:hanging="426"/>
        <w:jc w:val="both"/>
        <w:rPr>
          <w:color w:val="auto"/>
        </w:rPr>
      </w:pPr>
      <w:r w:rsidRPr="00E63063">
        <w:rPr>
          <w:rFonts w:eastAsia="MS Mincho"/>
        </w:rPr>
        <w:t xml:space="preserve">Общее собрание членов </w:t>
      </w:r>
      <w:r w:rsidRPr="00E63063">
        <w:t>кредитного кооператива</w:t>
      </w:r>
      <w:r w:rsidRPr="00E63063">
        <w:rPr>
          <w:rFonts w:eastAsia="MS Mincho"/>
        </w:rPr>
        <w:t xml:space="preserve"> может проводиться: </w:t>
      </w:r>
    </w:p>
    <w:p w:rsidR="00E63063" w:rsidRPr="00E63063" w:rsidRDefault="00FE49A6" w:rsidP="00E63063">
      <w:pPr>
        <w:pStyle w:val="Default"/>
        <w:numPr>
          <w:ilvl w:val="2"/>
          <w:numId w:val="5"/>
        </w:numPr>
        <w:spacing w:after="287"/>
        <w:ind w:left="426" w:hanging="426"/>
        <w:jc w:val="both"/>
        <w:rPr>
          <w:color w:val="auto"/>
        </w:rPr>
      </w:pPr>
      <w:r w:rsidRPr="00E63063">
        <w:rPr>
          <w:rFonts w:eastAsia="MS Mincho"/>
        </w:rPr>
        <w:t xml:space="preserve">в Очной форме (личное присутствие членов </w:t>
      </w:r>
      <w:r w:rsidRPr="00E63063">
        <w:t>кредитного кооператив</w:t>
      </w:r>
      <w:r w:rsidRPr="00E63063">
        <w:rPr>
          <w:rFonts w:eastAsia="MS Mincho"/>
        </w:rPr>
        <w:t>а);</w:t>
      </w:r>
    </w:p>
    <w:p w:rsidR="00E63063" w:rsidRPr="00E63063" w:rsidRDefault="00FE49A6" w:rsidP="00E63063">
      <w:pPr>
        <w:pStyle w:val="Default"/>
        <w:numPr>
          <w:ilvl w:val="2"/>
          <w:numId w:val="5"/>
        </w:numPr>
        <w:spacing w:after="287"/>
        <w:ind w:left="426" w:hanging="426"/>
        <w:jc w:val="both"/>
        <w:rPr>
          <w:color w:val="auto"/>
        </w:rPr>
      </w:pPr>
      <w:r w:rsidRPr="00E63063">
        <w:rPr>
          <w:rFonts w:eastAsia="MS Mincho"/>
        </w:rPr>
        <w:t xml:space="preserve">в форме Заочного голосования (голосование по бюллетеням для голосования); </w:t>
      </w:r>
    </w:p>
    <w:p w:rsidR="00E63063" w:rsidRPr="00E63063" w:rsidRDefault="00FE49A6" w:rsidP="00E63063">
      <w:pPr>
        <w:pStyle w:val="Default"/>
        <w:numPr>
          <w:ilvl w:val="2"/>
          <w:numId w:val="5"/>
        </w:numPr>
        <w:spacing w:after="287"/>
        <w:ind w:left="426" w:hanging="426"/>
        <w:jc w:val="both"/>
        <w:rPr>
          <w:color w:val="auto"/>
        </w:rPr>
      </w:pPr>
      <w:r w:rsidRPr="00E63063">
        <w:rPr>
          <w:rFonts w:eastAsia="MS Mincho"/>
        </w:rPr>
        <w:t xml:space="preserve">в форме Собрания уполномоченных. </w:t>
      </w:r>
    </w:p>
    <w:p w:rsidR="00E63063" w:rsidRPr="00E63063" w:rsidRDefault="00FE49A6" w:rsidP="00E63063">
      <w:pPr>
        <w:pStyle w:val="Default"/>
        <w:numPr>
          <w:ilvl w:val="1"/>
          <w:numId w:val="5"/>
        </w:numPr>
        <w:spacing w:after="287"/>
        <w:ind w:left="426" w:hanging="426"/>
        <w:jc w:val="both"/>
        <w:rPr>
          <w:color w:val="auto"/>
        </w:rPr>
      </w:pPr>
      <w:r w:rsidRPr="00E63063">
        <w:rPr>
          <w:rFonts w:eastAsia="MS Mincho"/>
        </w:rPr>
        <w:t>Решение о форме проведения общего собрания членов кредитного кооператива принимает Правление кредитного кооператива.</w:t>
      </w:r>
    </w:p>
    <w:p w:rsidR="00E63063" w:rsidRPr="00E63063" w:rsidRDefault="00FE49A6" w:rsidP="00E63063">
      <w:pPr>
        <w:pStyle w:val="Default"/>
        <w:numPr>
          <w:ilvl w:val="1"/>
          <w:numId w:val="5"/>
        </w:numPr>
        <w:spacing w:after="287"/>
        <w:ind w:left="426" w:hanging="426"/>
        <w:jc w:val="both"/>
        <w:rPr>
          <w:rStyle w:val="a3"/>
          <w:i w:val="0"/>
          <w:iCs w:val="0"/>
          <w:color w:val="auto"/>
        </w:rPr>
      </w:pPr>
      <w:r w:rsidRPr="00E63063">
        <w:rPr>
          <w:rStyle w:val="a3"/>
          <w:i w:val="0"/>
        </w:rPr>
        <w:t xml:space="preserve">Общее собрание членов </w:t>
      </w:r>
      <w:r w:rsidRPr="00E63063">
        <w:t>кредитного кооператива,</w:t>
      </w:r>
      <w:r w:rsidRPr="00E63063">
        <w:rPr>
          <w:rStyle w:val="a3"/>
          <w:i w:val="0"/>
        </w:rPr>
        <w:t xml:space="preserve"> повестка дня которого включает в себя вопросы о реорганизации или ликвидации </w:t>
      </w:r>
      <w:r w:rsidRPr="00E63063">
        <w:t>кредитного кооператива</w:t>
      </w:r>
      <w:r w:rsidRPr="00E63063">
        <w:rPr>
          <w:rStyle w:val="a3"/>
          <w:i w:val="0"/>
        </w:rPr>
        <w:t xml:space="preserve">, об избрании Правления </w:t>
      </w:r>
      <w:r w:rsidRPr="00E63063">
        <w:t>кредитного кооператива</w:t>
      </w:r>
      <w:r w:rsidRPr="00E63063">
        <w:rPr>
          <w:rStyle w:val="a3"/>
          <w:i w:val="0"/>
        </w:rPr>
        <w:t xml:space="preserve">, Председателя Правления </w:t>
      </w:r>
      <w:r w:rsidRPr="00E63063">
        <w:t>кредитного кооператива,</w:t>
      </w:r>
      <w:r w:rsidRPr="00E63063">
        <w:rPr>
          <w:rFonts w:eastAsia="MS Mincho"/>
        </w:rPr>
        <w:t xml:space="preserve"> Ревизионной комиссии</w:t>
      </w:r>
      <w:r w:rsidRPr="00E63063">
        <w:rPr>
          <w:rStyle w:val="a3"/>
          <w:i w:val="0"/>
        </w:rPr>
        <w:t xml:space="preserve"> </w:t>
      </w:r>
      <w:r w:rsidRPr="00E63063">
        <w:t xml:space="preserve">кредитного кооператива, Комитета по займам, о внесении изменений и дополнений в Устав кредитного кооператива или о принятии Устава в новой редакции, </w:t>
      </w:r>
      <w:r w:rsidRPr="00E63063">
        <w:rPr>
          <w:rStyle w:val="a3"/>
          <w:i w:val="0"/>
        </w:rPr>
        <w:t xml:space="preserve">об утверждении годового отчета и годовой бухгалтерской (финансовой) отчетности </w:t>
      </w:r>
      <w:r w:rsidRPr="00E63063">
        <w:t>кредитного кооператива,</w:t>
      </w:r>
      <w:r w:rsidRPr="00E63063">
        <w:rPr>
          <w:rStyle w:val="a3"/>
          <w:i w:val="0"/>
        </w:rPr>
        <w:t xml:space="preserve"> не может проводиться в форме Заочного голосования.</w:t>
      </w:r>
    </w:p>
    <w:p w:rsidR="00E63063" w:rsidRPr="00E63063" w:rsidRDefault="00FE49A6" w:rsidP="00E63063">
      <w:pPr>
        <w:pStyle w:val="Default"/>
        <w:numPr>
          <w:ilvl w:val="1"/>
          <w:numId w:val="5"/>
        </w:numPr>
        <w:spacing w:after="287"/>
        <w:ind w:left="426" w:hanging="426"/>
        <w:jc w:val="both"/>
        <w:rPr>
          <w:color w:val="auto"/>
        </w:rPr>
      </w:pPr>
      <w:r w:rsidRPr="00E63063">
        <w:rPr>
          <w:rFonts w:eastAsia="MS Mincho"/>
        </w:rPr>
        <w:t xml:space="preserve">Члены </w:t>
      </w:r>
      <w:r w:rsidRPr="00E63063">
        <w:t>кредитного кооператива</w:t>
      </w:r>
      <w:r w:rsidRPr="00E63063">
        <w:rPr>
          <w:rFonts w:eastAsia="MS Mincho"/>
        </w:rPr>
        <w:t xml:space="preserve"> могут принимать участие в Общем собрании членов </w:t>
      </w:r>
      <w:r w:rsidRPr="00E63063">
        <w:t>кредитного кооператива</w:t>
      </w:r>
      <w:r w:rsidRPr="00E63063">
        <w:rPr>
          <w:rFonts w:eastAsia="MS Mincho"/>
        </w:rPr>
        <w:t xml:space="preserve"> одним из следующих способов:</w:t>
      </w:r>
    </w:p>
    <w:p w:rsidR="00E63063" w:rsidRPr="00E63063" w:rsidRDefault="00FE49A6" w:rsidP="00E63063">
      <w:pPr>
        <w:pStyle w:val="Default"/>
        <w:numPr>
          <w:ilvl w:val="2"/>
          <w:numId w:val="5"/>
        </w:numPr>
        <w:spacing w:after="287"/>
        <w:ind w:left="426" w:hanging="426"/>
        <w:jc w:val="both"/>
        <w:rPr>
          <w:color w:val="auto"/>
        </w:rPr>
      </w:pPr>
      <w:r w:rsidRPr="00E63063">
        <w:rPr>
          <w:rFonts w:eastAsia="MS Mincho"/>
        </w:rPr>
        <w:t xml:space="preserve">лично; </w:t>
      </w:r>
    </w:p>
    <w:p w:rsidR="00E63063" w:rsidRPr="00E63063" w:rsidRDefault="00FE49A6" w:rsidP="00E63063">
      <w:pPr>
        <w:pStyle w:val="Default"/>
        <w:numPr>
          <w:ilvl w:val="2"/>
          <w:numId w:val="5"/>
        </w:numPr>
        <w:spacing w:after="287"/>
        <w:ind w:left="426" w:hanging="426"/>
        <w:jc w:val="both"/>
        <w:rPr>
          <w:color w:val="auto"/>
        </w:rPr>
      </w:pPr>
      <w:r w:rsidRPr="00E63063">
        <w:rPr>
          <w:rFonts w:eastAsia="MS Mincho"/>
        </w:rPr>
        <w:t xml:space="preserve">через своего Представителя (оформив на него доверенность от своего имени для участия в работе Общего собрания </w:t>
      </w:r>
      <w:r w:rsidRPr="00E63063">
        <w:t>кредитного кооператива)</w:t>
      </w:r>
      <w:r w:rsidRPr="00E63063">
        <w:rPr>
          <w:rFonts w:eastAsia="MS Mincho"/>
        </w:rPr>
        <w:t>;</w:t>
      </w:r>
    </w:p>
    <w:p w:rsidR="00E63063" w:rsidRPr="00E63063" w:rsidRDefault="00FE49A6" w:rsidP="00E63063">
      <w:pPr>
        <w:pStyle w:val="Default"/>
        <w:numPr>
          <w:ilvl w:val="2"/>
          <w:numId w:val="5"/>
        </w:numPr>
        <w:spacing w:after="287"/>
        <w:ind w:left="426" w:hanging="426"/>
        <w:jc w:val="both"/>
        <w:rPr>
          <w:color w:val="auto"/>
        </w:rPr>
      </w:pPr>
      <w:r w:rsidRPr="00E63063">
        <w:rPr>
          <w:rFonts w:eastAsia="MS Mincho"/>
        </w:rPr>
        <w:t xml:space="preserve">делегируя своё право голоса другому члену </w:t>
      </w:r>
      <w:r w:rsidRPr="00E63063">
        <w:t>кредитного кооператива</w:t>
      </w:r>
      <w:r w:rsidRPr="00E63063">
        <w:rPr>
          <w:rFonts w:eastAsia="MS Mincho"/>
        </w:rPr>
        <w:t xml:space="preserve"> (Уполномоченному).</w:t>
      </w:r>
    </w:p>
    <w:p w:rsidR="00E63063" w:rsidRPr="00E63063" w:rsidRDefault="00FE49A6" w:rsidP="00E63063">
      <w:pPr>
        <w:pStyle w:val="Default"/>
        <w:numPr>
          <w:ilvl w:val="1"/>
          <w:numId w:val="5"/>
        </w:numPr>
        <w:spacing w:after="287"/>
        <w:ind w:left="426" w:hanging="426"/>
        <w:jc w:val="both"/>
        <w:rPr>
          <w:color w:val="auto"/>
        </w:rPr>
      </w:pPr>
      <w:r w:rsidRPr="00E63063">
        <w:rPr>
          <w:rFonts w:eastAsia="MS Mincho"/>
        </w:rPr>
        <w:t xml:space="preserve">Представитель должен являться членом кооператива и имеет право представлять по доверенности на Общем собрании членов </w:t>
      </w:r>
      <w:r w:rsidRPr="00E63063">
        <w:t>кредитного кооператива</w:t>
      </w:r>
      <w:r w:rsidRPr="00E63063">
        <w:rPr>
          <w:rFonts w:eastAsia="MS Mincho"/>
        </w:rPr>
        <w:t xml:space="preserve"> не более пяти других членов </w:t>
      </w:r>
      <w:r w:rsidRPr="00E63063">
        <w:t>кредитного кооператива</w:t>
      </w:r>
      <w:r w:rsidRPr="00E63063">
        <w:rPr>
          <w:rFonts w:eastAsia="MS Mincho"/>
        </w:rPr>
        <w:t>.</w:t>
      </w:r>
    </w:p>
    <w:p w:rsidR="00E63063" w:rsidRPr="00E63063" w:rsidRDefault="00FE49A6" w:rsidP="00E63063">
      <w:pPr>
        <w:pStyle w:val="Default"/>
        <w:numPr>
          <w:ilvl w:val="1"/>
          <w:numId w:val="5"/>
        </w:numPr>
        <w:spacing w:after="287"/>
        <w:ind w:left="426" w:hanging="426"/>
        <w:jc w:val="both"/>
        <w:rPr>
          <w:color w:val="auto"/>
        </w:rPr>
      </w:pPr>
      <w:r w:rsidRPr="00E63063">
        <w:rPr>
          <w:rFonts w:eastAsia="MS Mincho"/>
        </w:rPr>
        <w:t>Уполномоченные принимают участие в Общих собраниях, проводимых в форме Собрания уполномоченных. Каждый уполномоченный на таком собрании имеет один голос. В голосовании на собрании уполномоченных принимают участие исключительно Уполномоченные.</w:t>
      </w:r>
    </w:p>
    <w:p w:rsidR="00E63063" w:rsidRPr="00E63063" w:rsidRDefault="00FE49A6" w:rsidP="00E63063">
      <w:pPr>
        <w:pStyle w:val="Default"/>
        <w:numPr>
          <w:ilvl w:val="1"/>
          <w:numId w:val="5"/>
        </w:numPr>
        <w:spacing w:after="287"/>
        <w:ind w:left="426" w:hanging="426"/>
        <w:jc w:val="both"/>
        <w:rPr>
          <w:color w:val="auto"/>
        </w:rPr>
      </w:pPr>
      <w:r w:rsidRPr="00E63063">
        <w:rPr>
          <w:rFonts w:eastAsia="MS Mincho"/>
        </w:rPr>
        <w:t>Общее количество уполномоченных, принимающих участие в Общем собрании членов кредитного кооператива, не может быть менее пяти.</w:t>
      </w:r>
    </w:p>
    <w:p w:rsidR="00E63063" w:rsidRPr="00E63063" w:rsidRDefault="00FE49A6" w:rsidP="00E63063">
      <w:pPr>
        <w:pStyle w:val="Default"/>
        <w:numPr>
          <w:ilvl w:val="1"/>
          <w:numId w:val="5"/>
        </w:numPr>
        <w:spacing w:after="287"/>
        <w:ind w:left="426" w:hanging="426"/>
        <w:jc w:val="both"/>
        <w:rPr>
          <w:color w:val="auto"/>
        </w:rPr>
      </w:pPr>
      <w:r w:rsidRPr="00E63063">
        <w:t>Порядок избрания Уполномоченных:</w:t>
      </w:r>
    </w:p>
    <w:p w:rsidR="00E63063" w:rsidRPr="00E63063" w:rsidRDefault="00FE49A6" w:rsidP="00E63063">
      <w:pPr>
        <w:pStyle w:val="Default"/>
        <w:numPr>
          <w:ilvl w:val="2"/>
          <w:numId w:val="5"/>
        </w:numPr>
        <w:spacing w:after="287"/>
        <w:ind w:left="426" w:hanging="426"/>
        <w:jc w:val="both"/>
        <w:rPr>
          <w:color w:val="auto"/>
        </w:rPr>
      </w:pPr>
      <w:r w:rsidRPr="00E63063">
        <w:t xml:space="preserve">Уполномоченные избираются на собрании части членов кредитного кооператива на срок не более пяти лет простым большинством голосов от числа присутствующих на собрании или по результатам подсчета голосов в поданных бюллетенях для голосования (в случае проведения собрания части членов кредитного кооператива в </w:t>
      </w:r>
      <w:r w:rsidRPr="00E63063">
        <w:lastRenderedPageBreak/>
        <w:t>заочной форме. Уполномоченный может переизбираться неограниченное количество раз;</w:t>
      </w:r>
    </w:p>
    <w:p w:rsidR="00E63063" w:rsidRPr="00E63063" w:rsidRDefault="00FE49A6" w:rsidP="00E63063">
      <w:pPr>
        <w:pStyle w:val="Default"/>
        <w:numPr>
          <w:ilvl w:val="2"/>
          <w:numId w:val="5"/>
        </w:numPr>
        <w:spacing w:after="287"/>
        <w:ind w:left="426" w:hanging="426"/>
        <w:jc w:val="both"/>
        <w:rPr>
          <w:color w:val="auto"/>
        </w:rPr>
      </w:pPr>
      <w:r w:rsidRPr="00E63063">
        <w:t>Уполномоченные избираются от каждых 150 (ста пятидесяти) членов списочного состава кооперативного участка кредитного кооператива и представляют их интересы на общем собрании членов кредитного кооператива. В целях обеспечения нормы представительства допускается избрание Уполномоченного от членов нескольких кооперативных участков. При определении кандидатур, выдвигаемых в качестве избрания Уполномоченных, Правление исходит из общей списочной численности членов на дату проведения собрания. В случае, если после распределения, выдвигаемых для избрания кандидатур, остаточная количество членов будет меньше 150-ти, но больше 75-ти, предлагается дополнительная кандидатура Уполномоченного, предлагаемая для избрания этой группой членов. В случае, если остаточное количество членов будет меньше 75-ти, Уполномоченный от этой группы не избирается. Но общее количество избранных Уполномоченных в кредитном кооперативе, число членов кредитного кооператива (пайщиков) которого не превышает три тысячи физических и (или) юридических лиц, не может быть менее семи;</w:t>
      </w:r>
    </w:p>
    <w:p w:rsidR="00E63063" w:rsidRPr="00E63063" w:rsidRDefault="00FE49A6" w:rsidP="00E63063">
      <w:pPr>
        <w:pStyle w:val="Default"/>
        <w:numPr>
          <w:ilvl w:val="2"/>
          <w:numId w:val="5"/>
        </w:numPr>
        <w:spacing w:after="287"/>
        <w:ind w:left="426" w:hanging="426"/>
        <w:jc w:val="both"/>
        <w:rPr>
          <w:color w:val="auto"/>
        </w:rPr>
      </w:pPr>
      <w:r w:rsidRPr="00E63063">
        <w:t xml:space="preserve">Уполномоченные избираются из числа членов кредитного кооператива (пайщиков), не входящих в состав Правления кредитного кооператива и Ревизионной комиссии кредитного кооператива. Единоличный исполнительный орган кредитного кооператива не может осуществлять функции Уполномоченного. </w:t>
      </w:r>
      <w:r w:rsidRPr="00E63063">
        <w:rPr>
          <w:rFonts w:eastAsia="MS Mincho"/>
        </w:rPr>
        <w:t xml:space="preserve">Кандидатуры Уполномоченных предлагаются участниками Собрания части членов кредитного кооператива и вносятся в бюллетени для голосования по выборам Уполномоченных. В состав избранных Уполномоченных не может входить более пятидесяти процентов лиц, работающих в кредитном кооперативе по трудовому договору. </w:t>
      </w:r>
    </w:p>
    <w:p w:rsidR="00E63063" w:rsidRPr="00E63063" w:rsidRDefault="00FE49A6" w:rsidP="00E63063">
      <w:pPr>
        <w:pStyle w:val="Default"/>
        <w:numPr>
          <w:ilvl w:val="2"/>
          <w:numId w:val="5"/>
        </w:numPr>
        <w:spacing w:after="287"/>
        <w:ind w:left="426" w:hanging="426"/>
        <w:jc w:val="both"/>
        <w:rPr>
          <w:color w:val="auto"/>
        </w:rPr>
      </w:pPr>
      <w:r w:rsidRPr="00E63063">
        <w:t>Уполномоченный может прекратить свои полномочия добровольно, по решению избравшего его собрания членов, соответствующего кооперативного участка, либо в связи с прекращением членства в кооперативе.</w:t>
      </w:r>
    </w:p>
    <w:p w:rsidR="00E63063" w:rsidRPr="00E63063" w:rsidRDefault="00FE49A6" w:rsidP="00E63063">
      <w:pPr>
        <w:pStyle w:val="Default"/>
        <w:numPr>
          <w:ilvl w:val="1"/>
          <w:numId w:val="5"/>
        </w:numPr>
        <w:spacing w:after="287"/>
        <w:ind w:left="426" w:hanging="426"/>
        <w:jc w:val="both"/>
        <w:rPr>
          <w:color w:val="auto"/>
        </w:rPr>
      </w:pPr>
      <w:r w:rsidRPr="00E63063">
        <w:t xml:space="preserve">Избрание уполномоченного (уполномоченных) в кредитном кооперативе проводится: </w:t>
      </w:r>
    </w:p>
    <w:p w:rsidR="00E63063" w:rsidRPr="00E63063" w:rsidRDefault="00FE49A6" w:rsidP="00E63063">
      <w:pPr>
        <w:pStyle w:val="Default"/>
        <w:numPr>
          <w:ilvl w:val="2"/>
          <w:numId w:val="6"/>
        </w:numPr>
        <w:spacing w:after="287"/>
        <w:ind w:left="426" w:hanging="426"/>
        <w:jc w:val="both"/>
        <w:rPr>
          <w:color w:val="auto"/>
        </w:rPr>
      </w:pPr>
      <w:r w:rsidRPr="00E63063">
        <w:t>в случае отсутствия уполномоченных в кредитном кооперативе и принятия решения кредитным кооперативом о проведении очередного (внеочередного) собрания членов кредитного кооператива (пайщиков) в форме собрания уполномоченных;</w:t>
      </w:r>
    </w:p>
    <w:p w:rsidR="00E63063" w:rsidRPr="00E63063" w:rsidRDefault="00FE49A6" w:rsidP="00E63063">
      <w:pPr>
        <w:pStyle w:val="Default"/>
        <w:numPr>
          <w:ilvl w:val="2"/>
          <w:numId w:val="6"/>
        </w:numPr>
        <w:spacing w:after="287"/>
        <w:ind w:left="426" w:hanging="426"/>
        <w:jc w:val="both"/>
        <w:rPr>
          <w:color w:val="auto"/>
        </w:rPr>
      </w:pPr>
      <w:r w:rsidRPr="00E63063">
        <w:t xml:space="preserve">при окончании срока полномочий уполномоченного (уполномоченных); </w:t>
      </w:r>
    </w:p>
    <w:p w:rsidR="00E63063" w:rsidRPr="00E63063" w:rsidRDefault="00FE49A6" w:rsidP="00E63063">
      <w:pPr>
        <w:pStyle w:val="Default"/>
        <w:numPr>
          <w:ilvl w:val="2"/>
          <w:numId w:val="6"/>
        </w:numPr>
        <w:spacing w:after="287"/>
        <w:ind w:left="426" w:hanging="426"/>
        <w:jc w:val="both"/>
        <w:rPr>
          <w:color w:val="auto"/>
        </w:rPr>
      </w:pPr>
      <w:r w:rsidRPr="00E63063">
        <w:t xml:space="preserve">при прекращении членства уполномоченного (уполномоченных) в кредитном кооперативе; </w:t>
      </w:r>
    </w:p>
    <w:p w:rsidR="00E63063" w:rsidRPr="00E63063" w:rsidRDefault="00FE49A6" w:rsidP="00E63063">
      <w:pPr>
        <w:pStyle w:val="Default"/>
        <w:numPr>
          <w:ilvl w:val="2"/>
          <w:numId w:val="6"/>
        </w:numPr>
        <w:spacing w:after="287"/>
        <w:ind w:left="426" w:hanging="426"/>
        <w:jc w:val="both"/>
        <w:rPr>
          <w:color w:val="auto"/>
        </w:rPr>
      </w:pPr>
      <w:r w:rsidRPr="00E63063">
        <w:t xml:space="preserve">при добровольном отказе от выполнения членом кредитного кооператива (пайщиком) функций уполномоченного, заявление о котором направляется на имя председателя правления кредитного кооператива; </w:t>
      </w:r>
    </w:p>
    <w:p w:rsidR="00E63063" w:rsidRPr="00E63063" w:rsidRDefault="00FE49A6" w:rsidP="00E63063">
      <w:pPr>
        <w:pStyle w:val="Default"/>
        <w:numPr>
          <w:ilvl w:val="2"/>
          <w:numId w:val="6"/>
        </w:numPr>
        <w:spacing w:after="287"/>
        <w:ind w:left="426" w:hanging="426"/>
        <w:jc w:val="both"/>
        <w:rPr>
          <w:color w:val="auto"/>
        </w:rPr>
      </w:pPr>
      <w:r w:rsidRPr="00E63063">
        <w:t>в других случаях, определённых уставом кредитного кооператива.</w:t>
      </w:r>
    </w:p>
    <w:p w:rsidR="00E63063" w:rsidRPr="00E63063" w:rsidRDefault="00FE49A6" w:rsidP="00E63063">
      <w:pPr>
        <w:pStyle w:val="Default"/>
        <w:numPr>
          <w:ilvl w:val="1"/>
          <w:numId w:val="5"/>
        </w:numPr>
        <w:spacing w:after="287"/>
        <w:ind w:left="426" w:hanging="426"/>
        <w:jc w:val="both"/>
        <w:rPr>
          <w:color w:val="auto"/>
        </w:rPr>
      </w:pPr>
      <w:r w:rsidRPr="00E63063">
        <w:lastRenderedPageBreak/>
        <w:t>Решение о созыве Общего собрания членов кооперативного участка по выбору Уполномоченных принимается Правлением не позднее 50 (пятидесяти) дней до даты проведения очередного Общего собрания членов кредитного кооператива в форме собрания уполномоченных. Решением Правления определяется:</w:t>
      </w:r>
    </w:p>
    <w:p w:rsidR="00E63063" w:rsidRPr="00E63063" w:rsidRDefault="00FE49A6" w:rsidP="00E63063">
      <w:pPr>
        <w:pStyle w:val="Default"/>
        <w:numPr>
          <w:ilvl w:val="2"/>
          <w:numId w:val="5"/>
        </w:numPr>
        <w:spacing w:after="287"/>
        <w:ind w:left="426" w:hanging="426"/>
        <w:jc w:val="both"/>
        <w:rPr>
          <w:color w:val="auto"/>
        </w:rPr>
      </w:pPr>
      <w:r w:rsidRPr="00E63063">
        <w:t xml:space="preserve">Общее количество кооперативных участков кредитного кооператива для проведения собраний части членов кооператива (пайщиков), на которых необходимо избрать уполномоченных в соответствии с требованиями Базового стандарта и уставом кредитного кооператива; </w:t>
      </w:r>
    </w:p>
    <w:p w:rsidR="00E63063" w:rsidRPr="00E63063" w:rsidRDefault="00FE49A6" w:rsidP="00E63063">
      <w:pPr>
        <w:pStyle w:val="Default"/>
        <w:numPr>
          <w:ilvl w:val="2"/>
          <w:numId w:val="5"/>
        </w:numPr>
        <w:spacing w:after="287"/>
        <w:ind w:left="426" w:hanging="426"/>
        <w:jc w:val="both"/>
        <w:rPr>
          <w:color w:val="auto"/>
        </w:rPr>
      </w:pPr>
      <w:r w:rsidRPr="00E63063">
        <w:t xml:space="preserve">Кандидатуры лиц, предлагаемых для избрания в состав уполномоченных на кооперативных участках в ходе проведения собрания части членов кредитного кооператива (пайщиков), и состав членов кредитного кооператива (пайщиков), которых должны представлять уполномоченные; </w:t>
      </w:r>
    </w:p>
    <w:p w:rsidR="00E63063" w:rsidRPr="00E63063" w:rsidRDefault="00FE49A6" w:rsidP="00E63063">
      <w:pPr>
        <w:pStyle w:val="Default"/>
        <w:numPr>
          <w:ilvl w:val="2"/>
          <w:numId w:val="5"/>
        </w:numPr>
        <w:spacing w:after="287"/>
        <w:ind w:left="426" w:hanging="426"/>
        <w:jc w:val="both"/>
        <w:rPr>
          <w:color w:val="auto"/>
        </w:rPr>
      </w:pPr>
      <w:r w:rsidRPr="00E63063">
        <w:t xml:space="preserve">Дату, место, форму (очная, заочная или смешанная) и время проведения собраний части членов кредитного кооператива (пайщиков) на кооперативных участках; </w:t>
      </w:r>
    </w:p>
    <w:p w:rsidR="00E63063" w:rsidRPr="00E63063" w:rsidRDefault="00FE49A6" w:rsidP="00E63063">
      <w:pPr>
        <w:pStyle w:val="Default"/>
        <w:numPr>
          <w:ilvl w:val="2"/>
          <w:numId w:val="5"/>
        </w:numPr>
        <w:spacing w:after="287"/>
        <w:ind w:left="426" w:hanging="426"/>
        <w:jc w:val="both"/>
        <w:rPr>
          <w:color w:val="auto"/>
        </w:rPr>
      </w:pPr>
      <w:r w:rsidRPr="00E63063">
        <w:t xml:space="preserve">Кандидатуру председателя собрания части членов кредитного кооператива (пайщиков) и кандидатуры лиц, предлагаемых для избрания уполномоченными кредитного кооператива; </w:t>
      </w:r>
    </w:p>
    <w:p w:rsidR="00E63063" w:rsidRPr="00E63063" w:rsidRDefault="00FE49A6" w:rsidP="00E63063">
      <w:pPr>
        <w:pStyle w:val="Default"/>
        <w:numPr>
          <w:ilvl w:val="2"/>
          <w:numId w:val="5"/>
        </w:numPr>
        <w:spacing w:after="287"/>
        <w:ind w:left="426" w:hanging="426"/>
        <w:jc w:val="both"/>
        <w:rPr>
          <w:color w:val="auto"/>
        </w:rPr>
      </w:pPr>
      <w:r w:rsidRPr="00E63063">
        <w:t xml:space="preserve">Порядок уведомления членов кредитного кооператива (пайщиков) о проведении собрания части членов кредитного кооператива (пайщиков), включающий информацию о кандидатурах уполномоченных, выдвинутых правлением кредитного кооператива; </w:t>
      </w:r>
    </w:p>
    <w:p w:rsidR="00E63063" w:rsidRPr="00E63063" w:rsidRDefault="00FE49A6" w:rsidP="00E63063">
      <w:pPr>
        <w:pStyle w:val="Default"/>
        <w:numPr>
          <w:ilvl w:val="2"/>
          <w:numId w:val="5"/>
        </w:numPr>
        <w:spacing w:after="287"/>
        <w:ind w:left="426" w:hanging="426"/>
        <w:jc w:val="both"/>
        <w:rPr>
          <w:color w:val="auto"/>
        </w:rPr>
      </w:pPr>
      <w:r w:rsidRPr="00E63063">
        <w:t>При наличии у кредитного кооператива филиалов, представительств или иных обособленных подразделений, за пределами муниципального образования, где зарегистрирован кредитный кооператив, кредитный кооператив обязан на данных кооперативных участках обеспечить возможность ознакомления членов кооператива (пайщиков) с решением правления кредитного кооператива о проведении собрания части членов кредитного кооператива (пайщиков) и обеспечить возможность участия членов кредитного кооператива (пайщиков) в собрании части членов кредитного кооператива (пайщиков). Материалы, касающиеся Общего собрания членов кооперативного участка, предоставляются для ознакомления всем членам данного кооперативного участка в помещениях, где осуществляет свою деятельность соответствующие территориальные подразделения Кооператива или его территориальные представители.</w:t>
      </w:r>
    </w:p>
    <w:p w:rsidR="00E63063" w:rsidRPr="00E63063" w:rsidRDefault="00FE49A6" w:rsidP="00E63063">
      <w:pPr>
        <w:pStyle w:val="Default"/>
        <w:numPr>
          <w:ilvl w:val="1"/>
          <w:numId w:val="5"/>
        </w:numPr>
        <w:spacing w:after="287"/>
        <w:ind w:left="426" w:hanging="426"/>
        <w:jc w:val="both"/>
        <w:rPr>
          <w:color w:val="auto"/>
        </w:rPr>
      </w:pPr>
      <w:r w:rsidRPr="00E63063">
        <w:rPr>
          <w:rFonts w:eastAsia="MS Mincho"/>
        </w:rPr>
        <w:t xml:space="preserve">На собрании части членов кредитного кооператива из состава присутствующих членов в обязательном порядке избирается Секретарь собрания и подтверждаются полномочия Председателя собрания части членов кредитного кооператива. Председатель собрания части членов кредитного кооператива на кооперативных участках организует регистрацию лиц, принимающих участие в собрании части членов кредитного кооператива, определяет кворум (при этом кворум собрания части членов кредитного кооператива не может быть меньше пятидесяти процентов от количества членов кредитного кооператива, имеющих право голосовать на данном собрании части членов кредитного кооператива, организует проведение собрания части членов кредитного кооператива. </w:t>
      </w:r>
    </w:p>
    <w:p w:rsidR="00FE49A6" w:rsidRPr="00E63063" w:rsidRDefault="00FE49A6" w:rsidP="00E63063">
      <w:pPr>
        <w:pStyle w:val="Default"/>
        <w:numPr>
          <w:ilvl w:val="1"/>
          <w:numId w:val="5"/>
        </w:numPr>
        <w:spacing w:after="287"/>
        <w:ind w:left="426" w:hanging="426"/>
        <w:jc w:val="both"/>
        <w:rPr>
          <w:color w:val="auto"/>
        </w:rPr>
      </w:pPr>
      <w:r w:rsidRPr="00E63063">
        <w:rPr>
          <w:rFonts w:eastAsia="MS Mincho"/>
        </w:rPr>
        <w:lastRenderedPageBreak/>
        <w:t>Решение об избрании Уполномоченных оформляется протоколом собрания части членов кредитного кооператива и подписывается Председателем собрания части членов кредитного кооператива и Секретарём собрания части членов кредитного кооператива и должно содержать:</w:t>
      </w:r>
    </w:p>
    <w:p w:rsidR="00FE49A6" w:rsidRPr="00E63063" w:rsidRDefault="00FE49A6" w:rsidP="00E63063">
      <w:pPr>
        <w:numPr>
          <w:ilvl w:val="0"/>
          <w:numId w:val="2"/>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фамилию, имя и отчество уполномоченного;</w:t>
      </w:r>
    </w:p>
    <w:p w:rsidR="00FE49A6" w:rsidRPr="00E63063" w:rsidRDefault="00FE49A6" w:rsidP="00E63063">
      <w:pPr>
        <w:numPr>
          <w:ilvl w:val="0"/>
          <w:numId w:val="2"/>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список членов кредитного кооператива (фамилии, имена и отчества физических лиц или наименование, государственный регистрационный номер записи о государственной регистрации, идентификационный номер налогоплательщика для юридических лиц), которых представляет уполномоченный, в виде Приложения к протоколу;</w:t>
      </w:r>
    </w:p>
    <w:p w:rsidR="00E63063" w:rsidRPr="00E63063" w:rsidRDefault="00FE49A6" w:rsidP="00E63063">
      <w:pPr>
        <w:numPr>
          <w:ilvl w:val="0"/>
          <w:numId w:val="2"/>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срок полномочий.</w:t>
      </w:r>
    </w:p>
    <w:p w:rsidR="00E63063" w:rsidRPr="00E63063" w:rsidRDefault="00FE49A6" w:rsidP="00E63063">
      <w:pPr>
        <w:pStyle w:val="a4"/>
        <w:numPr>
          <w:ilvl w:val="1"/>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eastAsia="MS Mincho" w:hAnsi="Times New Roman" w:cs="Times New Roman"/>
          <w:sz w:val="24"/>
          <w:szCs w:val="24"/>
        </w:rPr>
        <w:t xml:space="preserve">Порядок созыва Общего собрания членов </w:t>
      </w:r>
      <w:r w:rsidRPr="00E63063">
        <w:rPr>
          <w:rFonts w:ascii="Times New Roman" w:hAnsi="Times New Roman" w:cs="Times New Roman"/>
          <w:sz w:val="24"/>
          <w:szCs w:val="24"/>
        </w:rPr>
        <w:t>кредитного кооператива</w:t>
      </w:r>
      <w:r w:rsidRPr="00E63063">
        <w:rPr>
          <w:rFonts w:ascii="Times New Roman" w:eastAsia="MS Mincho" w:hAnsi="Times New Roman" w:cs="Times New Roman"/>
          <w:sz w:val="24"/>
          <w:szCs w:val="24"/>
        </w:rPr>
        <w:t>:</w:t>
      </w:r>
    </w:p>
    <w:p w:rsidR="00E63063" w:rsidRPr="00E63063" w:rsidRDefault="00FE49A6" w:rsidP="00E63063">
      <w:pPr>
        <w:pStyle w:val="a4"/>
        <w:numPr>
          <w:ilvl w:val="2"/>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уведомление о созыве Общего собрания членов кредитного кооператива с указанием повестки должно быть опубликовано не позднее, чем за 30 дней до дня проведения такого собрания в периодическом печатном издании;</w:t>
      </w:r>
    </w:p>
    <w:p w:rsidR="00FE49A6" w:rsidRPr="00E63063" w:rsidRDefault="00FE49A6" w:rsidP="00E63063">
      <w:pPr>
        <w:pStyle w:val="a4"/>
        <w:numPr>
          <w:ilvl w:val="2"/>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в уведомлении о созыве Общего собрания членов кооператива (пайщиков) указывается:</w:t>
      </w:r>
    </w:p>
    <w:p w:rsidR="00FE49A6" w:rsidRPr="00E63063" w:rsidRDefault="00FE49A6" w:rsidP="00E63063">
      <w:pPr>
        <w:numPr>
          <w:ilvl w:val="0"/>
          <w:numId w:val="3"/>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полное наименование кредитного кооператива и место его нахождения;</w:t>
      </w:r>
    </w:p>
    <w:p w:rsidR="00FE49A6" w:rsidRPr="00E63063" w:rsidRDefault="00FE49A6" w:rsidP="00E63063">
      <w:pPr>
        <w:numPr>
          <w:ilvl w:val="0"/>
          <w:numId w:val="3"/>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форма проведения Общего собрания членов кредитного кооператива (пайщиков) (собрание, заочное голосование или собрание уполномоченных);</w:t>
      </w:r>
    </w:p>
    <w:p w:rsidR="00FE49A6" w:rsidRPr="00E63063" w:rsidRDefault="00FE49A6" w:rsidP="00E63063">
      <w:pPr>
        <w:numPr>
          <w:ilvl w:val="0"/>
          <w:numId w:val="3"/>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дата, место и время проведения Общего собрания членов кредитного кооператива (пайщиков);</w:t>
      </w:r>
    </w:p>
    <w:p w:rsidR="00FE49A6" w:rsidRPr="00E63063" w:rsidRDefault="00FE49A6" w:rsidP="00E63063">
      <w:pPr>
        <w:numPr>
          <w:ilvl w:val="0"/>
          <w:numId w:val="3"/>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повестка дня Общего собрания членов кредитного кооператива (пайщиков);</w:t>
      </w:r>
    </w:p>
    <w:p w:rsidR="00FE49A6" w:rsidRPr="00E63063" w:rsidRDefault="00FE49A6" w:rsidP="00E63063">
      <w:pPr>
        <w:numPr>
          <w:ilvl w:val="0"/>
          <w:numId w:val="3"/>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 xml:space="preserve">В случае проведения Общего собрания членов кредитного кооператива (пайщиков) в форме Заочного голосования указывается персональный состав счётной комиссии, дата окончания приема бюллетеней для голосования и почтовый адрес, по которому должны направляться заполненные бюллетени для голосования. В бюллетенях для голосования должен быть указан срок окончания приема заполненных членами кредитного кооператива (пайщиками) бюллетеней. Бюллетень для голосования должен быть направлен каждому члену кредитного кооператива (пайщику) заказным письмом или вручен под расписку не позднее, чем за 20 дней до указанного в бюллетене срока окончания приема этих бюллетеней. </w:t>
      </w:r>
    </w:p>
    <w:p w:rsidR="00FE49A6" w:rsidRPr="00E63063" w:rsidRDefault="00FE49A6" w:rsidP="00E63063">
      <w:pPr>
        <w:numPr>
          <w:ilvl w:val="0"/>
          <w:numId w:val="3"/>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В случае проведения общего собрания в форме Собрания уполномоченных указываются место и сроки проведения Собрания (собраний) части членов кредитного кооператива. Информацию о повестке дня общего собрания членов кредитного кооператива, место участия члена кооператива в Собрании части членов кооператива,</w:t>
      </w:r>
      <w:r w:rsidRPr="00E63063">
        <w:rPr>
          <w:rFonts w:ascii="Times New Roman" w:eastAsia="MS Mincho" w:hAnsi="Times New Roman" w:cs="Times New Roman"/>
          <w:sz w:val="24"/>
          <w:szCs w:val="24"/>
        </w:rPr>
        <w:t xml:space="preserve"> кандидатуры Председателей собрания части членов кредитного кооператива член кооперативного участка может получить в </w:t>
      </w:r>
      <w:r w:rsidRPr="00E63063">
        <w:rPr>
          <w:rFonts w:ascii="Times New Roman" w:hAnsi="Times New Roman" w:cs="Times New Roman"/>
          <w:sz w:val="24"/>
          <w:szCs w:val="24"/>
        </w:rPr>
        <w:t>соответствующем территориальном подразделении Кооператива или его территориальном представительстве;</w:t>
      </w:r>
    </w:p>
    <w:p w:rsidR="00FE49A6" w:rsidRPr="00E63063" w:rsidRDefault="00FE49A6" w:rsidP="00E63063">
      <w:pPr>
        <w:numPr>
          <w:ilvl w:val="0"/>
          <w:numId w:val="3"/>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lastRenderedPageBreak/>
        <w:t>порядок ознакомления с информацией, подлежащей предоставлению членам кредитного кооператива (пайщикам) при подготовке общего собрания членов кредитного кооператива (пайщиков) и адрес, по которому можно ознакомиться с указанной информацией.</w:t>
      </w:r>
    </w:p>
    <w:p w:rsidR="00FE49A6" w:rsidRPr="00E63063" w:rsidRDefault="00FE49A6" w:rsidP="00E63063">
      <w:pPr>
        <w:pStyle w:val="a4"/>
        <w:numPr>
          <w:ilvl w:val="1"/>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eastAsia="MS Mincho" w:hAnsi="Times New Roman" w:cs="Times New Roman"/>
          <w:sz w:val="24"/>
          <w:szCs w:val="24"/>
        </w:rPr>
        <w:t>Порядок подсчёта голосов на Общем собрании  членов кредитного кооператива:</w:t>
      </w:r>
    </w:p>
    <w:p w:rsidR="00FE49A6" w:rsidRPr="00E63063" w:rsidRDefault="00FE49A6" w:rsidP="00E63063">
      <w:pPr>
        <w:numPr>
          <w:ilvl w:val="2"/>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eastAsia="MS Mincho" w:hAnsi="Times New Roman" w:cs="Times New Roman"/>
          <w:sz w:val="24"/>
          <w:szCs w:val="24"/>
        </w:rPr>
        <w:t>в</w:t>
      </w:r>
      <w:r w:rsidRPr="00E63063">
        <w:rPr>
          <w:rFonts w:ascii="Times New Roman" w:hAnsi="Times New Roman" w:cs="Times New Roman"/>
          <w:sz w:val="24"/>
          <w:szCs w:val="24"/>
        </w:rPr>
        <w:t xml:space="preserve"> кредитном кооперативе с количеством членов более 200 для определения кворума общего собрания членов кредитного кооператива и подсчета голосов при голосовании из числа членов кредитного кооператива создается счетная комиссия, количественный и персональный составы которой утверждаются общим собранием членов кредитного кооператива;</w:t>
      </w:r>
    </w:p>
    <w:p w:rsidR="00FE49A6" w:rsidRPr="00E63063" w:rsidRDefault="00FE49A6" w:rsidP="00E63063">
      <w:pPr>
        <w:numPr>
          <w:ilvl w:val="2"/>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 xml:space="preserve">в случае проведения Общего собрания членов кредитного кооператива в форме заочного голосования количественный и персональный состав счетной комиссии утверждаются правлением кредитного кооператива. </w:t>
      </w:r>
    </w:p>
    <w:p w:rsidR="00FE49A6" w:rsidRPr="00E63063" w:rsidRDefault="00FE49A6" w:rsidP="00E63063">
      <w:pPr>
        <w:numPr>
          <w:ilvl w:val="2"/>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в случае, если счетная комиссия не создана или члены счетной комиссии не приняли участие в работе общего собрания членов кредитного кооператива, обязанности счетной комиссии исполняют члены правления кредитного кооператива, участвующие в работе общего собрания членов кредитного кооператива;</w:t>
      </w:r>
    </w:p>
    <w:p w:rsidR="00FE49A6" w:rsidRPr="00E63063" w:rsidRDefault="00FE49A6" w:rsidP="00E63063">
      <w:pPr>
        <w:numPr>
          <w:ilvl w:val="2"/>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счетная комиссия проверяет полномочия и регистрирует лиц, участвующих в общем собрании членов кредитного кооператива, определяет кворум Общего собрания членов кредитного кооператива, обеспечивает установленный порядок голосования и права членов кредитного кооператива или их уполномоченных на участие в голосовании, подсчитывает голоса и подводит итоги голосования, составляет протокол об итогах голосования, передает в архив бюллетени для голосования;</w:t>
      </w:r>
    </w:p>
    <w:p w:rsidR="00FE49A6" w:rsidRPr="00E63063" w:rsidRDefault="00FE49A6" w:rsidP="00E63063">
      <w:pPr>
        <w:numPr>
          <w:ilvl w:val="2"/>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подсчет голосов при голосовании осуществляется счетной комиссией отдельно по каждому поставленному на голосование вопросу. При голосовании, осуществляемом бюллетенями для голосования, голоса засчитываются по тем вопросам, по которым голосующим оставлен только один из возможных вариантов голосования. В случае, если бюллетень для голосования содержит несколько вопросов и указанное требование нарушено в отношении всех вопросов, поставленных на голосование, бюллетени для голосования признаются недействительными и голоса по содержащимся в них вопросам не подсчитываются. Несоблюдение указанного выше требования в отношении одного или нескольких вопросов не влечет за собой признания бюллетеня для голосования недействительным в целом.</w:t>
      </w:r>
    </w:p>
    <w:p w:rsidR="00FE49A6" w:rsidRPr="00E63063" w:rsidRDefault="00FE49A6" w:rsidP="00E63063">
      <w:pPr>
        <w:numPr>
          <w:ilvl w:val="2"/>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по итогам голосования счетная комиссия составляет протокол об итогах голосования, подписываемый членами счетной комиссии. Протокол об итогах голосования составляется не позднее трех дней со дня завершения работы общего собрания членов кредитного кооператива (пайщиков) или со дня окончания приема бюллетеней для голосования при проведении общего собрания членов кредитного кооператива (пайщиков) в форме заочного голосования;</w:t>
      </w:r>
    </w:p>
    <w:p w:rsidR="00FE49A6" w:rsidRPr="00E63063" w:rsidRDefault="00FE49A6" w:rsidP="00E63063">
      <w:pPr>
        <w:numPr>
          <w:ilvl w:val="2"/>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lastRenderedPageBreak/>
        <w:t>решения, принятые Общим собранием членов кредитного кооператива, и итоги голосования подлежат оглашению счётной комиссией на Общем собрании членов кредитного кооператива (пайщиков), в ходе которого проводилось голосование.</w:t>
      </w:r>
    </w:p>
    <w:p w:rsidR="00FE49A6" w:rsidRPr="00E63063" w:rsidRDefault="00FE49A6" w:rsidP="00E63063">
      <w:pPr>
        <w:numPr>
          <w:ilvl w:val="2"/>
          <w:numId w:val="5"/>
        </w:numPr>
        <w:tabs>
          <w:tab w:val="left" w:pos="0"/>
          <w:tab w:val="left" w:pos="567"/>
        </w:tabs>
        <w:ind w:left="426" w:hanging="426"/>
        <w:jc w:val="both"/>
        <w:rPr>
          <w:rFonts w:ascii="Times New Roman" w:hAnsi="Times New Roman" w:cs="Times New Roman"/>
          <w:sz w:val="24"/>
          <w:szCs w:val="24"/>
        </w:rPr>
      </w:pPr>
      <w:r w:rsidRPr="00E63063">
        <w:rPr>
          <w:rFonts w:ascii="Times New Roman" w:hAnsi="Times New Roman" w:cs="Times New Roman"/>
          <w:sz w:val="24"/>
          <w:szCs w:val="24"/>
        </w:rPr>
        <w:t>решения, принятые Общим собранием членов кредитного кооператива (пайщиков) в форме заочного голосования, доводятся до сведения членов кредитного кооператива (пайщиков) в виде отчета об итогах голосования не позднее чем через пять дней после составления протокола об итогах голосования в порядке, предусмотренном для уведомления о проведении Общего собрания членов кредитного кооператива (пайщиков).</w:t>
      </w:r>
    </w:p>
    <w:p w:rsidR="00FE49A6" w:rsidRPr="00E63063" w:rsidRDefault="00FE49A6" w:rsidP="00E63063">
      <w:pPr>
        <w:numPr>
          <w:ilvl w:val="0"/>
          <w:numId w:val="5"/>
        </w:numPr>
        <w:ind w:left="426" w:hanging="426"/>
        <w:rPr>
          <w:rFonts w:ascii="Times New Roman" w:eastAsia="MS Mincho" w:hAnsi="Times New Roman" w:cs="Times New Roman"/>
          <w:b/>
          <w:sz w:val="24"/>
          <w:szCs w:val="24"/>
        </w:rPr>
      </w:pPr>
      <w:r w:rsidRPr="00E63063">
        <w:rPr>
          <w:rFonts w:ascii="Times New Roman" w:eastAsia="MS Mincho" w:hAnsi="Times New Roman" w:cs="Times New Roman"/>
          <w:b/>
          <w:sz w:val="24"/>
          <w:szCs w:val="24"/>
        </w:rPr>
        <w:t>ПРОВЕДЕНИЕ ВНЕОЧЕРЕДНОГО ОБЩЕГО СОБРАНИЯ ЧЛЕНОВ КРЕДИТНОГО КООПЕРАТИВА</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Инициировать проведение  внеочередного Общего собрания членов кредитного кооператива может:</w:t>
      </w:r>
    </w:p>
    <w:p w:rsidR="00FE49A6" w:rsidRPr="00E63063" w:rsidRDefault="00FE49A6" w:rsidP="00E63063">
      <w:pPr>
        <w:numPr>
          <w:ilvl w:val="2"/>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Правление кредитного кооператива (решение оформляется Протоколом);</w:t>
      </w:r>
    </w:p>
    <w:p w:rsidR="00FE49A6" w:rsidRPr="00E63063" w:rsidRDefault="00FE49A6" w:rsidP="00E63063">
      <w:pPr>
        <w:numPr>
          <w:ilvl w:val="2"/>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 xml:space="preserve">Ревизионная комиссия кредитного кооператива (решение оформляется Протоколом); </w:t>
      </w:r>
    </w:p>
    <w:p w:rsidR="00FE49A6" w:rsidRPr="00E63063" w:rsidRDefault="00FE49A6" w:rsidP="00E63063">
      <w:pPr>
        <w:numPr>
          <w:ilvl w:val="2"/>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Инициативная группа членов кредитного кооператива, представляющая не менее чем  одну  треть  общего числа его членов (решение оформляется Протоколом);</w:t>
      </w:r>
    </w:p>
    <w:p w:rsidR="00FE49A6" w:rsidRPr="00E63063" w:rsidRDefault="00FE49A6" w:rsidP="00E63063">
      <w:pPr>
        <w:numPr>
          <w:ilvl w:val="2"/>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Председатель Правления кредитного кооператива (решение оформляется Служебной запиской на имя Правления).</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Решение инициатора проведения внеочередного Общего собрания членов кредитного кооператива должно включать:</w:t>
      </w:r>
    </w:p>
    <w:p w:rsidR="00FE49A6" w:rsidRPr="00E63063" w:rsidRDefault="00FE49A6" w:rsidP="00E63063">
      <w:pPr>
        <w:numPr>
          <w:ilvl w:val="2"/>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Причину необходимости проведения внеочередного Общего собрания членов кредитного кооператива;</w:t>
      </w:r>
    </w:p>
    <w:p w:rsidR="00FE49A6" w:rsidRPr="00E63063" w:rsidRDefault="00FE49A6" w:rsidP="00E63063">
      <w:pPr>
        <w:numPr>
          <w:ilvl w:val="2"/>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Повестку дня внеочередного Общего собрания членов кредитного кооператива;</w:t>
      </w:r>
    </w:p>
    <w:p w:rsidR="00FE49A6" w:rsidRPr="00E63063" w:rsidRDefault="00FE49A6" w:rsidP="00E63063">
      <w:pPr>
        <w:numPr>
          <w:ilvl w:val="2"/>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В какой форме должно проводиться внеочередное Общее собрание членов кредитного кооператива;</w:t>
      </w:r>
    </w:p>
    <w:p w:rsidR="00FE49A6" w:rsidRPr="00E63063" w:rsidRDefault="00FE49A6" w:rsidP="00E63063">
      <w:pPr>
        <w:numPr>
          <w:ilvl w:val="2"/>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 xml:space="preserve">Формулировки вопросов и предполагаемых ответов, которые необходимо включить в бюллетень для голосования на внеочередном Общем собрании членов кредитного кооператива, если оно проводится в форме заочного голосования;  </w:t>
      </w:r>
    </w:p>
    <w:p w:rsidR="00FE49A6" w:rsidRPr="00E63063" w:rsidRDefault="00FE49A6" w:rsidP="00E63063">
      <w:pPr>
        <w:numPr>
          <w:ilvl w:val="2"/>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Подписи инициаторов проведения внеочередного Общего собрания членов кредитного кооператива.</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Форму, дату и место проведения внеочередного Общего собрания членов кредитного кооператива определяет Правление кредитного кооператива в пятидневный срок с момента поступления в Правление решения инициатора о проведении внеочередного Общего собрания членов кредитного кооператива.</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lastRenderedPageBreak/>
        <w:t>Повестка внеочередного Общего собрания членов кредитного кооператива определяется на основании решения инициатора проведения внеочередного Общего собрания членов кредитного кооператива.</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 xml:space="preserve">Порядок созыва внеочередного Общего собрания членов кредитного кооператива в очной форме, а также порядок его проведения аналогичен порядку созыва и проведения очередного Общего собрания членов кредитного кооператива. </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 xml:space="preserve">Внеочередное Общее собрание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Повестка дня которого включает в себя вопросы о реорганизации или ликвидации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об избрании Правления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Председателя Правления </w:t>
      </w:r>
      <w:r w:rsidRPr="00E63063">
        <w:rPr>
          <w:rFonts w:ascii="Times New Roman" w:eastAsia="MS Mincho" w:hAnsi="Times New Roman" w:cs="Times New Roman"/>
          <w:sz w:val="24"/>
          <w:szCs w:val="24"/>
        </w:rPr>
        <w:t>кредитного кооператива и</w:t>
      </w:r>
      <w:r w:rsidRPr="00E63063">
        <w:rPr>
          <w:rFonts w:ascii="Times New Roman" w:hAnsi="Times New Roman" w:cs="Times New Roman"/>
          <w:sz w:val="24"/>
          <w:szCs w:val="24"/>
        </w:rPr>
        <w:t xml:space="preserve"> Ревизионной комиссии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об утверждении годового отчета и годовой бухгалтерской (финансовой) отчетности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не может проводиться в форме заочного голосования.</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 xml:space="preserve">При проведении внеочередного Общего собрания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в форме заочного голосования бюллетень для голосования должен быть направлен или вручен под роспись каждому члену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не позднее, чем за 20 дней до даты проведения внеочередного Общего собрания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Бюллетень для голосования должен в себя включать следующую информацию:</w:t>
      </w:r>
    </w:p>
    <w:p w:rsidR="00FE49A6" w:rsidRPr="00E63063" w:rsidRDefault="00FE49A6" w:rsidP="00E63063">
      <w:pPr>
        <w:numPr>
          <w:ilvl w:val="2"/>
          <w:numId w:val="5"/>
        </w:numPr>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Полное наименование кредитного кооператива;</w:t>
      </w:r>
    </w:p>
    <w:p w:rsidR="00FE49A6" w:rsidRPr="00E63063" w:rsidRDefault="00FE49A6" w:rsidP="00E63063">
      <w:pPr>
        <w:numPr>
          <w:ilvl w:val="2"/>
          <w:numId w:val="5"/>
        </w:numPr>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 xml:space="preserve">Лицо, инициирующее проведение внеочередного Общего собрания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в форме заочного голосования;</w:t>
      </w:r>
    </w:p>
    <w:p w:rsidR="00FE49A6" w:rsidRPr="00E63063" w:rsidRDefault="00FE49A6" w:rsidP="00E63063">
      <w:pPr>
        <w:numPr>
          <w:ilvl w:val="2"/>
          <w:numId w:val="5"/>
        </w:numPr>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 xml:space="preserve">Вопросы Повестки внеочередного Общего собрания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в форме заочного голосования;</w:t>
      </w:r>
    </w:p>
    <w:p w:rsidR="00FE49A6" w:rsidRPr="00E63063" w:rsidRDefault="00FE49A6" w:rsidP="00E63063">
      <w:pPr>
        <w:numPr>
          <w:ilvl w:val="2"/>
          <w:numId w:val="5"/>
        </w:numPr>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 xml:space="preserve">Поля для голосования по вопросам Повестки дня </w:t>
      </w:r>
      <w:r w:rsidRPr="00E63063">
        <w:rPr>
          <w:rFonts w:ascii="Times New Roman" w:hAnsi="Times New Roman" w:cs="Times New Roman"/>
          <w:sz w:val="24"/>
          <w:szCs w:val="24"/>
        </w:rPr>
        <w:t xml:space="preserve">внеочередного Общего собрания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которые позволяют выяснить мнение голосующего по каждому вопросу в следующих вариантах; «ДА», «НЕТ», «ВОЗДЕРЖАЛСЯ»;</w:t>
      </w:r>
    </w:p>
    <w:p w:rsidR="00FE49A6" w:rsidRPr="00E63063" w:rsidRDefault="00FE49A6" w:rsidP="00E63063">
      <w:pPr>
        <w:numPr>
          <w:ilvl w:val="2"/>
          <w:numId w:val="5"/>
        </w:numPr>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 xml:space="preserve">Место для подписи, расшифровки подписи голосующего, и место для печати, в случае, если голосующий представляет интересы юридического лица – члена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w:t>
      </w:r>
    </w:p>
    <w:p w:rsidR="00FE49A6" w:rsidRPr="00E63063" w:rsidRDefault="00FE49A6" w:rsidP="00E63063">
      <w:pPr>
        <w:numPr>
          <w:ilvl w:val="2"/>
          <w:numId w:val="5"/>
        </w:numPr>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Поле для указания даты голосования.</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 xml:space="preserve">Члены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получившие бюллетень должны заполнить его и направить его или вручить под роспись Председателю Правления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не позднее, чем за 10</w:t>
      </w:r>
      <w:r w:rsidRPr="00E63063">
        <w:rPr>
          <w:rFonts w:ascii="Times New Roman" w:hAnsi="Times New Roman" w:cs="Times New Roman"/>
          <w:color w:val="FF0000"/>
          <w:sz w:val="24"/>
          <w:szCs w:val="24"/>
        </w:rPr>
        <w:t xml:space="preserve"> </w:t>
      </w:r>
      <w:r w:rsidRPr="00E63063">
        <w:rPr>
          <w:rFonts w:ascii="Times New Roman" w:hAnsi="Times New Roman" w:cs="Times New Roman"/>
          <w:sz w:val="24"/>
          <w:szCs w:val="24"/>
        </w:rPr>
        <w:t xml:space="preserve"> дней до даты проведения внеочередного Общего собрания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Недействительными признаются бюллетени в которых не отмечен ни один из вариантов голосования бюллетени, в которых, отмечено более одного варианта по каждому из вопросов, либо бюллетени содержащие любого рода исправления и дополнения.</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lastRenderedPageBreak/>
        <w:t xml:space="preserve">Итоги проведения </w:t>
      </w:r>
      <w:r w:rsidRPr="00E63063">
        <w:rPr>
          <w:rFonts w:ascii="Times New Roman" w:hAnsi="Times New Roman" w:cs="Times New Roman"/>
          <w:sz w:val="24"/>
          <w:szCs w:val="24"/>
        </w:rPr>
        <w:t xml:space="preserve">внеочередного Общего собрания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в форме заочного голосования </w:t>
      </w:r>
      <w:r w:rsidRPr="00E63063">
        <w:rPr>
          <w:rFonts w:ascii="Times New Roman" w:eastAsia="MS Mincho" w:hAnsi="Times New Roman" w:cs="Times New Roman"/>
          <w:sz w:val="24"/>
          <w:szCs w:val="24"/>
        </w:rPr>
        <w:t xml:space="preserve">оформляются Протоколом </w:t>
      </w:r>
      <w:r w:rsidRPr="00E63063">
        <w:rPr>
          <w:rFonts w:ascii="Times New Roman" w:hAnsi="Times New Roman" w:cs="Times New Roman"/>
          <w:sz w:val="24"/>
          <w:szCs w:val="24"/>
        </w:rPr>
        <w:t xml:space="preserve">внеочередного Общего собрания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в форме заочного голосования. К Протоколу в обязательном порядке прилагаются бюллетени для голосования. </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 xml:space="preserve">Протокол </w:t>
      </w:r>
      <w:r w:rsidRPr="00E63063">
        <w:rPr>
          <w:rFonts w:ascii="Times New Roman" w:hAnsi="Times New Roman" w:cs="Times New Roman"/>
          <w:sz w:val="24"/>
          <w:szCs w:val="24"/>
        </w:rPr>
        <w:t xml:space="preserve">внеочередного Общего собрания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в форме заочного голосования подписывают члены </w:t>
      </w:r>
      <w:r w:rsidRPr="00E63063">
        <w:rPr>
          <w:rFonts w:ascii="Times New Roman" w:eastAsia="MS Mincho" w:hAnsi="Times New Roman" w:cs="Times New Roman"/>
          <w:sz w:val="24"/>
          <w:szCs w:val="24"/>
        </w:rPr>
        <w:t xml:space="preserve">Счётной комиссии </w:t>
      </w:r>
      <w:r w:rsidRPr="00E63063">
        <w:rPr>
          <w:rFonts w:ascii="Times New Roman" w:hAnsi="Times New Roman" w:cs="Times New Roman"/>
          <w:sz w:val="24"/>
          <w:szCs w:val="24"/>
        </w:rPr>
        <w:t xml:space="preserve">внеочередного Общего собрания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в форме заочного голосования, он утверждается Председателем Правления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w:t>
      </w:r>
    </w:p>
    <w:p w:rsidR="00FE49A6" w:rsidRPr="00E63063" w:rsidRDefault="00FE49A6" w:rsidP="00E63063">
      <w:pPr>
        <w:numPr>
          <w:ilvl w:val="1"/>
          <w:numId w:val="5"/>
        </w:numPr>
        <w:tabs>
          <w:tab w:val="left" w:pos="900"/>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 xml:space="preserve">Копия Протокола проведения </w:t>
      </w:r>
      <w:r w:rsidRPr="00E63063">
        <w:rPr>
          <w:rFonts w:ascii="Times New Roman" w:hAnsi="Times New Roman" w:cs="Times New Roman"/>
          <w:sz w:val="24"/>
          <w:szCs w:val="24"/>
        </w:rPr>
        <w:t xml:space="preserve">внеочередного Общего собрания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в форме заочного голосования доводится до всех членов </w:t>
      </w:r>
      <w:r w:rsidRPr="00E63063">
        <w:rPr>
          <w:rFonts w:ascii="Times New Roman" w:eastAsia="MS Mincho" w:hAnsi="Times New Roman" w:cs="Times New Roman"/>
          <w:sz w:val="24"/>
          <w:szCs w:val="24"/>
        </w:rPr>
        <w:t>кредитного кооператива</w:t>
      </w:r>
      <w:r w:rsidRPr="00E63063">
        <w:rPr>
          <w:rFonts w:ascii="Times New Roman" w:hAnsi="Times New Roman" w:cs="Times New Roman"/>
          <w:sz w:val="24"/>
          <w:szCs w:val="24"/>
        </w:rPr>
        <w:t xml:space="preserve"> путём направления его в их адрес не позднее чем через 5 дней после даты проведения внеочередного Общего собрания членов Кооператива.</w:t>
      </w:r>
    </w:p>
    <w:p w:rsidR="00FE49A6" w:rsidRPr="00E63063" w:rsidRDefault="00FE49A6" w:rsidP="00E63063">
      <w:pPr>
        <w:numPr>
          <w:ilvl w:val="0"/>
          <w:numId w:val="5"/>
        </w:numPr>
        <w:tabs>
          <w:tab w:val="left" w:pos="900"/>
        </w:tabs>
        <w:ind w:left="426" w:hanging="426"/>
        <w:jc w:val="both"/>
        <w:rPr>
          <w:rFonts w:ascii="Times New Roman" w:eastAsia="MS Mincho" w:hAnsi="Times New Roman" w:cs="Times New Roman"/>
          <w:b/>
          <w:sz w:val="24"/>
          <w:szCs w:val="24"/>
        </w:rPr>
      </w:pPr>
      <w:r w:rsidRPr="00E63063">
        <w:rPr>
          <w:rFonts w:ascii="Times New Roman" w:eastAsia="MS Mincho" w:hAnsi="Times New Roman" w:cs="Times New Roman"/>
          <w:b/>
          <w:sz w:val="24"/>
          <w:szCs w:val="24"/>
        </w:rPr>
        <w:t>ПРАВЛЕНИЕ КООПЕРАТИВА</w:t>
      </w:r>
    </w:p>
    <w:p w:rsidR="00FE49A6" w:rsidRPr="00E63063" w:rsidRDefault="00FE49A6" w:rsidP="00E63063">
      <w:pPr>
        <w:numPr>
          <w:ilvl w:val="1"/>
          <w:numId w:val="5"/>
        </w:numPr>
        <w:tabs>
          <w:tab w:val="left" w:pos="709"/>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 xml:space="preserve">В   периоды   между   Общими   собраниями  </w:t>
      </w:r>
      <w:r w:rsidRPr="00E63063">
        <w:rPr>
          <w:rFonts w:ascii="Times New Roman" w:hAnsi="Times New Roman" w:cs="Times New Roman"/>
          <w:sz w:val="24"/>
          <w:szCs w:val="24"/>
        </w:rPr>
        <w:t>кредитного кооператива</w:t>
      </w:r>
      <w:r w:rsidRPr="00E63063">
        <w:rPr>
          <w:rFonts w:ascii="Times New Roman" w:eastAsia="MS Mincho" w:hAnsi="Times New Roman" w:cs="Times New Roman"/>
          <w:sz w:val="24"/>
          <w:szCs w:val="24"/>
        </w:rPr>
        <w:t xml:space="preserve"> руководство   деятельностью </w:t>
      </w:r>
      <w:r w:rsidRPr="00E63063">
        <w:rPr>
          <w:rFonts w:ascii="Times New Roman" w:hAnsi="Times New Roman" w:cs="Times New Roman"/>
          <w:sz w:val="24"/>
          <w:szCs w:val="24"/>
        </w:rPr>
        <w:t>кредитного кооператива</w:t>
      </w:r>
      <w:r w:rsidRPr="00E63063">
        <w:rPr>
          <w:rFonts w:ascii="Times New Roman" w:eastAsia="MS Mincho" w:hAnsi="Times New Roman" w:cs="Times New Roman"/>
          <w:sz w:val="24"/>
          <w:szCs w:val="24"/>
        </w:rPr>
        <w:t xml:space="preserve"> осуществляет Правление </w:t>
      </w:r>
      <w:r w:rsidRPr="00E63063">
        <w:rPr>
          <w:rFonts w:ascii="Times New Roman" w:hAnsi="Times New Roman" w:cs="Times New Roman"/>
          <w:sz w:val="24"/>
          <w:szCs w:val="24"/>
        </w:rPr>
        <w:t>кредитного кооператива</w:t>
      </w:r>
      <w:r w:rsidRPr="00E63063">
        <w:rPr>
          <w:rFonts w:ascii="Times New Roman" w:eastAsia="MS Mincho" w:hAnsi="Times New Roman" w:cs="Times New Roman"/>
          <w:sz w:val="24"/>
          <w:szCs w:val="24"/>
        </w:rPr>
        <w:t xml:space="preserve">. </w:t>
      </w:r>
    </w:p>
    <w:p w:rsidR="00FE49A6" w:rsidRPr="00E63063" w:rsidRDefault="00FE49A6" w:rsidP="00E63063">
      <w:pPr>
        <w:numPr>
          <w:ilvl w:val="1"/>
          <w:numId w:val="5"/>
        </w:numPr>
        <w:tabs>
          <w:tab w:val="left" w:pos="709"/>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 xml:space="preserve">Правление </w:t>
      </w:r>
      <w:r w:rsidRPr="00E63063">
        <w:rPr>
          <w:rFonts w:ascii="Times New Roman" w:hAnsi="Times New Roman" w:cs="Times New Roman"/>
          <w:sz w:val="24"/>
          <w:szCs w:val="24"/>
        </w:rPr>
        <w:t>кредитного кооператива</w:t>
      </w:r>
      <w:r w:rsidRPr="00E63063">
        <w:rPr>
          <w:rFonts w:ascii="Times New Roman" w:eastAsia="MS Mincho" w:hAnsi="Times New Roman" w:cs="Times New Roman"/>
          <w:sz w:val="24"/>
          <w:szCs w:val="24"/>
        </w:rPr>
        <w:t xml:space="preserve"> состоит из трех человек;</w:t>
      </w:r>
    </w:p>
    <w:p w:rsidR="00FE49A6" w:rsidRPr="00E63063" w:rsidRDefault="00FE49A6" w:rsidP="00E63063">
      <w:pPr>
        <w:numPr>
          <w:ilvl w:val="1"/>
          <w:numId w:val="5"/>
        </w:numPr>
        <w:tabs>
          <w:tab w:val="left" w:pos="709"/>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Правление кредитного кооператива возглавляет Председатель Правления кредитного кооператива, избираемый Общим собранием членов кредитного кооператива из числа членов кредитного кооператива.</w:t>
      </w:r>
    </w:p>
    <w:p w:rsidR="00FE49A6" w:rsidRPr="00E63063" w:rsidRDefault="00FE49A6" w:rsidP="00E63063">
      <w:pPr>
        <w:numPr>
          <w:ilvl w:val="1"/>
          <w:numId w:val="5"/>
        </w:numPr>
        <w:tabs>
          <w:tab w:val="left" w:pos="709"/>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 xml:space="preserve">Члены Правления </w:t>
      </w:r>
      <w:r w:rsidRPr="00E63063">
        <w:rPr>
          <w:rFonts w:ascii="Times New Roman" w:hAnsi="Times New Roman" w:cs="Times New Roman"/>
          <w:sz w:val="24"/>
          <w:szCs w:val="24"/>
        </w:rPr>
        <w:t>кредитного кооператива (включая Председателя Правления кредитного кооператива)</w:t>
      </w:r>
      <w:r w:rsidRPr="00E63063">
        <w:rPr>
          <w:rFonts w:ascii="Times New Roman" w:eastAsia="MS Mincho" w:hAnsi="Times New Roman" w:cs="Times New Roman"/>
          <w:sz w:val="24"/>
          <w:szCs w:val="24"/>
        </w:rPr>
        <w:t xml:space="preserve"> могут избираться путем тайного голосования из состава членов кооператива простым большинством голосов сроком на пять лет, и могут переизбираться неограниченное число раз.</w:t>
      </w:r>
    </w:p>
    <w:p w:rsidR="00FE49A6" w:rsidRPr="00E63063" w:rsidRDefault="00FE49A6" w:rsidP="00E63063">
      <w:pPr>
        <w:numPr>
          <w:ilvl w:val="1"/>
          <w:numId w:val="5"/>
        </w:numPr>
        <w:tabs>
          <w:tab w:val="left" w:pos="709"/>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 xml:space="preserve">Проведение заседания Правления кредитного кооператива правомочно, если на нем присутствует более половины количества членов Правления, предусмотренного п.7.2 настоящего Устава. </w:t>
      </w:r>
    </w:p>
    <w:p w:rsidR="00FE49A6" w:rsidRPr="00E63063" w:rsidRDefault="00FE49A6" w:rsidP="00E63063">
      <w:pPr>
        <w:numPr>
          <w:ilvl w:val="1"/>
          <w:numId w:val="5"/>
        </w:numPr>
        <w:tabs>
          <w:tab w:val="left" w:pos="709"/>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Решения Правления  кредитного кооператива считаются принятыми, если за них проголосовало более двух третей количества присутствующих на заседании членов Правления кредитного кооператива</w:t>
      </w:r>
      <w:r w:rsidRPr="00E63063">
        <w:rPr>
          <w:rFonts w:ascii="Times New Roman" w:eastAsia="MS Mincho" w:hAnsi="Times New Roman" w:cs="Times New Roman"/>
          <w:sz w:val="24"/>
          <w:szCs w:val="24"/>
        </w:rPr>
        <w:t xml:space="preserve">. </w:t>
      </w:r>
    </w:p>
    <w:p w:rsidR="00FE49A6" w:rsidRPr="00E63063" w:rsidRDefault="00FE49A6" w:rsidP="00E63063">
      <w:pPr>
        <w:numPr>
          <w:ilvl w:val="1"/>
          <w:numId w:val="5"/>
        </w:numPr>
        <w:tabs>
          <w:tab w:val="left" w:pos="709"/>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Председатель Правления кредитного кооператива и члены Правления кредитного кооператива не могут быть членами иных избираемых Общим собранием членов кредитного кооператива органов кредитного кооператива.</w:t>
      </w:r>
    </w:p>
    <w:p w:rsidR="00FE49A6" w:rsidRPr="00E63063" w:rsidRDefault="00FE49A6" w:rsidP="00E63063">
      <w:pPr>
        <w:numPr>
          <w:ilvl w:val="1"/>
          <w:numId w:val="5"/>
        </w:numPr>
        <w:tabs>
          <w:tab w:val="left" w:pos="709"/>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К компетенции Правления кредитного кооператива относится:</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 xml:space="preserve">приём в члены </w:t>
      </w:r>
      <w:r w:rsidRPr="00E63063">
        <w:rPr>
          <w:rFonts w:ascii="Times New Roman" w:hAnsi="Times New Roman" w:cs="Times New Roman"/>
          <w:sz w:val="24"/>
          <w:szCs w:val="24"/>
        </w:rPr>
        <w:t>кредитного кооператива</w:t>
      </w:r>
      <w:r w:rsidRPr="00E63063">
        <w:rPr>
          <w:rFonts w:ascii="Times New Roman" w:eastAsia="MS Mincho" w:hAnsi="Times New Roman" w:cs="Times New Roman"/>
          <w:sz w:val="24"/>
          <w:szCs w:val="24"/>
        </w:rPr>
        <w:t xml:space="preserve"> и исключение из членов </w:t>
      </w:r>
      <w:r w:rsidRPr="00E63063">
        <w:rPr>
          <w:rFonts w:ascii="Times New Roman" w:hAnsi="Times New Roman" w:cs="Times New Roman"/>
          <w:sz w:val="24"/>
          <w:szCs w:val="24"/>
        </w:rPr>
        <w:t>кредитного кооператива;</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 xml:space="preserve">ведение реестра членов </w:t>
      </w:r>
      <w:r w:rsidRPr="00E63063">
        <w:rPr>
          <w:rFonts w:ascii="Times New Roman" w:hAnsi="Times New Roman" w:cs="Times New Roman"/>
          <w:sz w:val="24"/>
          <w:szCs w:val="24"/>
        </w:rPr>
        <w:t>кредитного кооператива</w:t>
      </w:r>
      <w:r w:rsidRPr="00E63063">
        <w:rPr>
          <w:rFonts w:ascii="Times New Roman" w:eastAsia="MS Mincho" w:hAnsi="Times New Roman" w:cs="Times New Roman"/>
          <w:sz w:val="24"/>
          <w:szCs w:val="24"/>
        </w:rPr>
        <w:t>;</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lastRenderedPageBreak/>
        <w:t xml:space="preserve">подготовка проведения Общего собрания членов </w:t>
      </w:r>
      <w:r w:rsidRPr="00E63063">
        <w:rPr>
          <w:rFonts w:ascii="Times New Roman" w:hAnsi="Times New Roman" w:cs="Times New Roman"/>
          <w:sz w:val="24"/>
          <w:szCs w:val="24"/>
        </w:rPr>
        <w:t>кредитного кооператива</w:t>
      </w:r>
      <w:r w:rsidRPr="00E63063">
        <w:rPr>
          <w:rFonts w:ascii="Times New Roman" w:eastAsia="MS Mincho" w:hAnsi="Times New Roman" w:cs="Times New Roman"/>
          <w:sz w:val="24"/>
          <w:szCs w:val="24"/>
        </w:rPr>
        <w:t>, в том числе формирование повестки дня Общего собрания и размещение уведомления о его созыве членам кооператива (опубликование объявления о его созыве в СМИ);</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принятие решений об одобрении сделок кредитного кооператива, связанных с отчуждением или возможностью отчуждения находящегося в собственности кредитного кооператива имущества, а также сделки, влекущие за собой уменьшение балансовой стоимости имущества кредитного кооператива на 10 процентов и более балансовой стоимости активов кредитного кооператива, определенной по данным финансовой (бухгалтерской) отчетности кредитного кооператива за последний отчетный период;</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принятие решений о размещении части имущества кредитного кооператива в государственные и муниципальные ценные бумаги, на депозиты банков, а так же в кредитные кооперативы второго уровня;</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принятие решения об образовании Целевых фондов кредитного кооператива;</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принятие решений об одобрении сделок кредитного кооператива с заинтересованными лицами;</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принятие Решения о привлечении денежных средств от лиц, не являющихся членами кредитного кооператива.</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у</w:t>
      </w:r>
      <w:r w:rsidRPr="00E63063">
        <w:rPr>
          <w:rFonts w:ascii="Times New Roman" w:hAnsi="Times New Roman" w:cs="Times New Roman"/>
          <w:sz w:val="24"/>
          <w:szCs w:val="24"/>
        </w:rPr>
        <w:t>тверждение</w:t>
      </w:r>
      <w:r w:rsidRPr="00E63063">
        <w:rPr>
          <w:rFonts w:ascii="Times New Roman" w:eastAsia="MS Mincho" w:hAnsi="Times New Roman" w:cs="Times New Roman"/>
          <w:sz w:val="24"/>
          <w:szCs w:val="24"/>
        </w:rPr>
        <w:t xml:space="preserve"> количественного и персонального состава счетной комиссии при проведении Общего собрания в заочной форме;</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исполнение обязанностей Счетной комиссии, в случае если она не создана или члены Счетной комиссии не приняли участие в работе Общего собрания;</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принятие решений о создании отделений кредитного кооператива;</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утверждает внутренние документы кредитного кооператива, за исключением документов, утверждение которых отнесено к компетенции Общего собрания членов кредитного кооператива;</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утверждает формы договоров, заключаемых кредитным кооперативом со своими членами;</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 xml:space="preserve"> утверждает размеры взносов при вступлении в кредитный кооператив, размер платы за пользование займом, размер взносов при получении займов, а также размер платы за пользование личными сбережениями членов кредитного кооператива;</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 xml:space="preserve"> утверждает порядок покрытия убытков кредитного кооператива;</w:t>
      </w:r>
    </w:p>
    <w:p w:rsidR="00FE49A6" w:rsidRPr="00E63063" w:rsidRDefault="00FE49A6" w:rsidP="00E63063">
      <w:pPr>
        <w:numPr>
          <w:ilvl w:val="2"/>
          <w:numId w:val="5"/>
        </w:numPr>
        <w:tabs>
          <w:tab w:val="left" w:pos="709"/>
          <w:tab w:val="left" w:pos="993"/>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определяет перечень юридических, консультационных и других услуг, предоставляемых членам кредитного кооператива.</w:t>
      </w:r>
    </w:p>
    <w:p w:rsidR="00FE49A6" w:rsidRPr="00E63063" w:rsidRDefault="00FE49A6" w:rsidP="00E63063">
      <w:pPr>
        <w:numPr>
          <w:ilvl w:val="1"/>
          <w:numId w:val="5"/>
        </w:numPr>
        <w:tabs>
          <w:tab w:val="left" w:pos="709"/>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Члены Правления кредитного кооператива, по вине которых кредитный кооператив понес убытки, обязаны возместить кредитному кооперативу эти убытки.</w:t>
      </w:r>
    </w:p>
    <w:p w:rsidR="00FE49A6" w:rsidRPr="00E63063" w:rsidRDefault="00FE49A6" w:rsidP="00E63063">
      <w:pPr>
        <w:numPr>
          <w:ilvl w:val="1"/>
          <w:numId w:val="5"/>
        </w:numPr>
        <w:tabs>
          <w:tab w:val="left" w:pos="851"/>
        </w:tabs>
        <w:ind w:left="426" w:hanging="426"/>
        <w:jc w:val="both"/>
        <w:rPr>
          <w:rFonts w:ascii="Times New Roman" w:eastAsia="MS Mincho" w:hAnsi="Times New Roman" w:cs="Times New Roman"/>
          <w:sz w:val="24"/>
          <w:szCs w:val="24"/>
        </w:rPr>
      </w:pPr>
      <w:r w:rsidRPr="00E63063">
        <w:rPr>
          <w:rFonts w:ascii="Times New Roman" w:hAnsi="Times New Roman" w:cs="Times New Roman"/>
          <w:sz w:val="24"/>
          <w:szCs w:val="24"/>
        </w:rPr>
        <w:t xml:space="preserve">Члены Правления кредитного кооператива солидарно несут ответственность за убытки, причиненные кредитному кооперативу их виновными действиями (бездействием). В случае, если решение Правления кредитного кооператива повлекло возникновение убытков кредитного кооператива, от ответственности за причинение кредитному кооперативу таких убытков освобождаются члены Правления кредитного кооператива, голосовавшие против принятого решения или отсутствующие при принятии такого решения, что должно подтверждаться соответствующей записью в протоколе заседания Правления кредитного кооператива. </w:t>
      </w:r>
    </w:p>
    <w:p w:rsidR="00FE49A6" w:rsidRPr="00E63063" w:rsidRDefault="00FE49A6" w:rsidP="00E63063">
      <w:pPr>
        <w:numPr>
          <w:ilvl w:val="1"/>
          <w:numId w:val="5"/>
        </w:numPr>
        <w:tabs>
          <w:tab w:val="left" w:pos="851"/>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Решения, принятые Правлением кредитного кооператива могут быть обжалованы в порядке действующего законодательства.</w:t>
      </w:r>
    </w:p>
    <w:p w:rsidR="00FE49A6" w:rsidRPr="00E63063" w:rsidRDefault="00FE49A6" w:rsidP="00E63063">
      <w:pPr>
        <w:numPr>
          <w:ilvl w:val="1"/>
          <w:numId w:val="5"/>
        </w:numPr>
        <w:tabs>
          <w:tab w:val="left" w:pos="851"/>
        </w:tabs>
        <w:ind w:left="426" w:hanging="426"/>
        <w:jc w:val="both"/>
        <w:rPr>
          <w:rFonts w:ascii="Times New Roman" w:eastAsia="MS Mincho" w:hAnsi="Times New Roman" w:cs="Times New Roman"/>
          <w:sz w:val="24"/>
          <w:szCs w:val="24"/>
        </w:rPr>
      </w:pPr>
      <w:r w:rsidRPr="00E63063">
        <w:rPr>
          <w:rFonts w:ascii="Times New Roman" w:eastAsia="MS Mincho" w:hAnsi="Times New Roman" w:cs="Times New Roman"/>
          <w:sz w:val="24"/>
          <w:szCs w:val="24"/>
        </w:rPr>
        <w:t>Порядок созыва, а также иные вопросы деятельности Правления кредитного кооператива регулируются Положением об органах кредитного потребительского кооператива «Кредитно-сберегательная компания».</w:t>
      </w:r>
    </w:p>
    <w:p w:rsidR="00FE49A6" w:rsidRPr="00E63063" w:rsidRDefault="00FE49A6" w:rsidP="00E63063">
      <w:pPr>
        <w:ind w:left="426" w:hanging="426"/>
        <w:jc w:val="center"/>
        <w:rPr>
          <w:rFonts w:ascii="Times New Roman" w:hAnsi="Times New Roman" w:cs="Times New Roman"/>
          <w:bCs/>
          <w:sz w:val="24"/>
          <w:szCs w:val="24"/>
        </w:rPr>
      </w:pPr>
    </w:p>
    <w:sectPr w:rsidR="00FE49A6" w:rsidRPr="00E63063" w:rsidSect="00E034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4D3"/>
    <w:multiLevelType w:val="multilevel"/>
    <w:tmpl w:val="3926F036"/>
    <w:lvl w:ilvl="0">
      <w:start w:val="1"/>
      <w:numFmt w:val="decimal"/>
      <w:lvlText w:val="%1"/>
      <w:lvlJc w:val="left"/>
      <w:pPr>
        <w:ind w:left="600" w:hanging="600"/>
      </w:pPr>
      <w:rPr>
        <w:rFonts w:hint="default"/>
        <w:b w:val="0"/>
        <w:color w:val="000000"/>
      </w:rPr>
    </w:lvl>
    <w:lvl w:ilvl="1">
      <w:start w:val="18"/>
      <w:numFmt w:val="decimal"/>
      <w:lvlText w:val="%1.%2"/>
      <w:lvlJc w:val="left"/>
      <w:pPr>
        <w:ind w:left="1207" w:hanging="600"/>
      </w:pPr>
      <w:rPr>
        <w:rFonts w:hint="default"/>
        <w:b w:val="0"/>
        <w:color w:val="000000"/>
      </w:rPr>
    </w:lvl>
    <w:lvl w:ilvl="2">
      <w:start w:val="1"/>
      <w:numFmt w:val="decimal"/>
      <w:lvlText w:val="%1.%2.%3"/>
      <w:lvlJc w:val="left"/>
      <w:pPr>
        <w:ind w:left="1934" w:hanging="720"/>
      </w:pPr>
      <w:rPr>
        <w:rFonts w:hint="default"/>
        <w:b w:val="0"/>
        <w:color w:val="000000"/>
      </w:rPr>
    </w:lvl>
    <w:lvl w:ilvl="3">
      <w:start w:val="1"/>
      <w:numFmt w:val="decimal"/>
      <w:lvlText w:val="%1.%2.%3.%4"/>
      <w:lvlJc w:val="left"/>
      <w:pPr>
        <w:ind w:left="2541" w:hanging="720"/>
      </w:pPr>
      <w:rPr>
        <w:rFonts w:hint="default"/>
        <w:b w:val="0"/>
        <w:color w:val="000000"/>
      </w:rPr>
    </w:lvl>
    <w:lvl w:ilvl="4">
      <w:start w:val="1"/>
      <w:numFmt w:val="decimal"/>
      <w:lvlText w:val="%1.%2.%3.%4.%5"/>
      <w:lvlJc w:val="left"/>
      <w:pPr>
        <w:ind w:left="3508" w:hanging="1080"/>
      </w:pPr>
      <w:rPr>
        <w:rFonts w:hint="default"/>
        <w:b w:val="0"/>
        <w:color w:val="000000"/>
      </w:rPr>
    </w:lvl>
    <w:lvl w:ilvl="5">
      <w:start w:val="1"/>
      <w:numFmt w:val="decimal"/>
      <w:lvlText w:val="%1.%2.%3.%4.%5.%6"/>
      <w:lvlJc w:val="left"/>
      <w:pPr>
        <w:ind w:left="4115" w:hanging="1080"/>
      </w:pPr>
      <w:rPr>
        <w:rFonts w:hint="default"/>
        <w:b w:val="0"/>
        <w:color w:val="000000"/>
      </w:rPr>
    </w:lvl>
    <w:lvl w:ilvl="6">
      <w:start w:val="1"/>
      <w:numFmt w:val="decimal"/>
      <w:lvlText w:val="%1.%2.%3.%4.%5.%6.%7"/>
      <w:lvlJc w:val="left"/>
      <w:pPr>
        <w:ind w:left="5082" w:hanging="1440"/>
      </w:pPr>
      <w:rPr>
        <w:rFonts w:hint="default"/>
        <w:b w:val="0"/>
        <w:color w:val="000000"/>
      </w:rPr>
    </w:lvl>
    <w:lvl w:ilvl="7">
      <w:start w:val="1"/>
      <w:numFmt w:val="decimal"/>
      <w:lvlText w:val="%1.%2.%3.%4.%5.%6.%7.%8"/>
      <w:lvlJc w:val="left"/>
      <w:pPr>
        <w:ind w:left="5689" w:hanging="1440"/>
      </w:pPr>
      <w:rPr>
        <w:rFonts w:hint="default"/>
        <w:b w:val="0"/>
        <w:color w:val="000000"/>
      </w:rPr>
    </w:lvl>
    <w:lvl w:ilvl="8">
      <w:start w:val="1"/>
      <w:numFmt w:val="decimal"/>
      <w:lvlText w:val="%1.%2.%3.%4.%5.%6.%7.%8.%9"/>
      <w:lvlJc w:val="left"/>
      <w:pPr>
        <w:ind w:left="6656" w:hanging="1800"/>
      </w:pPr>
      <w:rPr>
        <w:rFonts w:hint="default"/>
        <w:b w:val="0"/>
        <w:color w:val="000000"/>
      </w:rPr>
    </w:lvl>
  </w:abstractNum>
  <w:abstractNum w:abstractNumId="1" w15:restartNumberingAfterBreak="0">
    <w:nsid w:val="113673D2"/>
    <w:multiLevelType w:val="multilevel"/>
    <w:tmpl w:val="4132A134"/>
    <w:lvl w:ilvl="0">
      <w:start w:val="3"/>
      <w:numFmt w:val="decimal"/>
      <w:lvlText w:val="%1."/>
      <w:lvlJc w:val="left"/>
      <w:pPr>
        <w:ind w:left="495" w:hanging="495"/>
      </w:pPr>
      <w:rPr>
        <w:rFonts w:hint="default"/>
      </w:rPr>
    </w:lvl>
    <w:lvl w:ilvl="1">
      <w:start w:val="3"/>
      <w:numFmt w:val="decimal"/>
      <w:lvlText w:val="%1.%2."/>
      <w:lvlJc w:val="left"/>
      <w:pPr>
        <w:ind w:left="566" w:hanging="49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 w15:restartNumberingAfterBreak="0">
    <w:nsid w:val="506F7356"/>
    <w:multiLevelType w:val="multilevel"/>
    <w:tmpl w:val="115C5CFE"/>
    <w:lvl w:ilvl="0">
      <w:start w:val="1"/>
      <w:numFmt w:val="decimal"/>
      <w:lvlText w:val="%1."/>
      <w:lvlJc w:val="left"/>
      <w:pPr>
        <w:ind w:left="855" w:hanging="360"/>
      </w:pPr>
      <w:rPr>
        <w:rFonts w:hint="default"/>
        <w:color w:val="000000"/>
      </w:rPr>
    </w:lvl>
    <w:lvl w:ilvl="1">
      <w:start w:val="1"/>
      <w:numFmt w:val="decimal"/>
      <w:isLgl/>
      <w:lvlText w:val="%1.%2."/>
      <w:lvlJc w:val="left"/>
      <w:pPr>
        <w:ind w:left="1215" w:hanging="360"/>
      </w:pPr>
      <w:rPr>
        <w:rFonts w:hint="default"/>
      </w:rPr>
    </w:lvl>
    <w:lvl w:ilvl="2">
      <w:start w:val="1"/>
      <w:numFmt w:val="decimal"/>
      <w:isLgl/>
      <w:lvlText w:val="%1.%2.%3."/>
      <w:lvlJc w:val="left"/>
      <w:pPr>
        <w:ind w:left="1935"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15"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095" w:hanging="1440"/>
      </w:pPr>
      <w:rPr>
        <w:rFonts w:hint="default"/>
      </w:rPr>
    </w:lvl>
    <w:lvl w:ilvl="7">
      <w:start w:val="1"/>
      <w:numFmt w:val="decimal"/>
      <w:isLgl/>
      <w:lvlText w:val="%1.%2.%3.%4.%5.%6.%7.%8."/>
      <w:lvlJc w:val="left"/>
      <w:pPr>
        <w:ind w:left="4455" w:hanging="1440"/>
      </w:pPr>
      <w:rPr>
        <w:rFonts w:hint="default"/>
      </w:rPr>
    </w:lvl>
    <w:lvl w:ilvl="8">
      <w:start w:val="1"/>
      <w:numFmt w:val="decimal"/>
      <w:isLgl/>
      <w:lvlText w:val="%1.%2.%3.%4.%5.%6.%7.%8.%9."/>
      <w:lvlJc w:val="left"/>
      <w:pPr>
        <w:ind w:left="5175" w:hanging="1800"/>
      </w:pPr>
      <w:rPr>
        <w:rFonts w:hint="default"/>
      </w:rPr>
    </w:lvl>
  </w:abstractNum>
  <w:abstractNum w:abstractNumId="3" w15:restartNumberingAfterBreak="0">
    <w:nsid w:val="72DE1063"/>
    <w:multiLevelType w:val="multilevel"/>
    <w:tmpl w:val="95FC5840"/>
    <w:lvl w:ilvl="0">
      <w:start w:val="4"/>
      <w:numFmt w:val="decimal"/>
      <w:lvlText w:val="%1."/>
      <w:lvlJc w:val="left"/>
      <w:pPr>
        <w:ind w:left="360" w:hanging="360"/>
      </w:pPr>
      <w:rPr>
        <w:rFonts w:hint="default"/>
        <w:color w:val="000000"/>
      </w:rPr>
    </w:lvl>
    <w:lvl w:ilvl="1">
      <w:start w:val="1"/>
      <w:numFmt w:val="decimal"/>
      <w:lvlText w:val="%1.%2."/>
      <w:lvlJc w:val="left"/>
      <w:pPr>
        <w:ind w:left="1353" w:hanging="360"/>
      </w:pPr>
      <w:rPr>
        <w:rFonts w:hint="default"/>
        <w:color w:val="000000"/>
      </w:rPr>
    </w:lvl>
    <w:lvl w:ilvl="2">
      <w:start w:val="1"/>
      <w:numFmt w:val="decimal"/>
      <w:lvlText w:val="%1.%2.%3."/>
      <w:lvlJc w:val="left"/>
      <w:pPr>
        <w:ind w:left="1710" w:hanging="720"/>
      </w:pPr>
      <w:rPr>
        <w:rFonts w:hint="default"/>
        <w:color w:val="000000"/>
      </w:rPr>
    </w:lvl>
    <w:lvl w:ilvl="3">
      <w:start w:val="1"/>
      <w:numFmt w:val="decimal"/>
      <w:lvlText w:val="%1.%2.%3.%4."/>
      <w:lvlJc w:val="left"/>
      <w:pPr>
        <w:ind w:left="2205" w:hanging="720"/>
      </w:pPr>
      <w:rPr>
        <w:rFonts w:hint="default"/>
        <w:color w:val="000000"/>
      </w:rPr>
    </w:lvl>
    <w:lvl w:ilvl="4">
      <w:start w:val="1"/>
      <w:numFmt w:val="decimal"/>
      <w:lvlText w:val="%1.%2.%3.%4.%5."/>
      <w:lvlJc w:val="left"/>
      <w:pPr>
        <w:ind w:left="3060" w:hanging="1080"/>
      </w:pPr>
      <w:rPr>
        <w:rFonts w:hint="default"/>
        <w:color w:val="000000"/>
      </w:rPr>
    </w:lvl>
    <w:lvl w:ilvl="5">
      <w:start w:val="1"/>
      <w:numFmt w:val="decimal"/>
      <w:lvlText w:val="%1.%2.%3.%4.%5.%6."/>
      <w:lvlJc w:val="left"/>
      <w:pPr>
        <w:ind w:left="3555" w:hanging="1080"/>
      </w:pPr>
      <w:rPr>
        <w:rFonts w:hint="default"/>
        <w:color w:val="000000"/>
      </w:rPr>
    </w:lvl>
    <w:lvl w:ilvl="6">
      <w:start w:val="1"/>
      <w:numFmt w:val="decimal"/>
      <w:lvlText w:val="%1.%2.%3.%4.%5.%6.%7."/>
      <w:lvlJc w:val="left"/>
      <w:pPr>
        <w:ind w:left="4410" w:hanging="1440"/>
      </w:pPr>
      <w:rPr>
        <w:rFonts w:hint="default"/>
        <w:color w:val="000000"/>
      </w:rPr>
    </w:lvl>
    <w:lvl w:ilvl="7">
      <w:start w:val="1"/>
      <w:numFmt w:val="decimal"/>
      <w:lvlText w:val="%1.%2.%3.%4.%5.%6.%7.%8."/>
      <w:lvlJc w:val="left"/>
      <w:pPr>
        <w:ind w:left="4905" w:hanging="1440"/>
      </w:pPr>
      <w:rPr>
        <w:rFonts w:hint="default"/>
        <w:color w:val="000000"/>
      </w:rPr>
    </w:lvl>
    <w:lvl w:ilvl="8">
      <w:start w:val="1"/>
      <w:numFmt w:val="decimal"/>
      <w:lvlText w:val="%1.%2.%3.%4.%5.%6.%7.%8.%9."/>
      <w:lvlJc w:val="left"/>
      <w:pPr>
        <w:ind w:left="5760" w:hanging="1800"/>
      </w:pPr>
      <w:rPr>
        <w:rFonts w:hint="default"/>
        <w:color w:val="000000"/>
      </w:rPr>
    </w:lvl>
  </w:abstractNum>
  <w:abstractNum w:abstractNumId="4" w15:restartNumberingAfterBreak="0">
    <w:nsid w:val="72FC7590"/>
    <w:multiLevelType w:val="multilevel"/>
    <w:tmpl w:val="E92AA200"/>
    <w:lvl w:ilvl="0">
      <w:start w:val="1"/>
      <w:numFmt w:val="bullet"/>
      <w:lvlText w:val=""/>
      <w:lvlJc w:val="left"/>
      <w:pPr>
        <w:ind w:left="1574" w:hanging="360"/>
      </w:pPr>
      <w:rPr>
        <w:rFonts w:ascii="Symbol" w:hAnsi="Symbol" w:hint="default"/>
        <w:b/>
      </w:rPr>
    </w:lvl>
    <w:lvl w:ilvl="1">
      <w:start w:val="1"/>
      <w:numFmt w:val="decimal"/>
      <w:lvlText w:val="%1.%2."/>
      <w:lvlJc w:val="left"/>
      <w:pPr>
        <w:ind w:left="2639" w:hanging="432"/>
      </w:pPr>
      <w:rPr>
        <w:b w:val="0"/>
        <w:i w:val="0"/>
        <w:strike w:val="0"/>
        <w:color w:val="auto"/>
        <w:sz w:val="24"/>
        <w:szCs w:val="24"/>
      </w:rPr>
    </w:lvl>
    <w:lvl w:ilvl="2">
      <w:start w:val="1"/>
      <w:numFmt w:val="decimal"/>
      <w:lvlText w:val="%1.%2.%3."/>
      <w:lvlJc w:val="left"/>
      <w:pPr>
        <w:ind w:left="2428" w:hanging="504"/>
      </w:pPr>
      <w:rPr>
        <w:rFonts w:hint="default"/>
        <w:color w:val="000000"/>
      </w:rPr>
    </w:lvl>
    <w:lvl w:ilvl="3">
      <w:start w:val="1"/>
      <w:numFmt w:val="decimal"/>
      <w:lvlText w:val="%1.%2.%3.%4."/>
      <w:lvlJc w:val="left"/>
      <w:pPr>
        <w:ind w:left="2942" w:hanging="648"/>
      </w:pPr>
    </w:lvl>
    <w:lvl w:ilvl="4">
      <w:start w:val="1"/>
      <w:numFmt w:val="decimal"/>
      <w:lvlText w:val="%1.%2.%3.%4.%5."/>
      <w:lvlJc w:val="left"/>
      <w:pPr>
        <w:ind w:left="3446" w:hanging="792"/>
      </w:pPr>
    </w:lvl>
    <w:lvl w:ilvl="5">
      <w:start w:val="1"/>
      <w:numFmt w:val="decimal"/>
      <w:lvlText w:val="%1.%2.%3.%4.%5.%6."/>
      <w:lvlJc w:val="left"/>
      <w:pPr>
        <w:ind w:left="3950" w:hanging="936"/>
      </w:pPr>
    </w:lvl>
    <w:lvl w:ilvl="6">
      <w:start w:val="1"/>
      <w:numFmt w:val="decimal"/>
      <w:lvlText w:val="%1.%2.%3.%4.%5.%6.%7."/>
      <w:lvlJc w:val="left"/>
      <w:pPr>
        <w:ind w:left="4454" w:hanging="1080"/>
      </w:pPr>
    </w:lvl>
    <w:lvl w:ilvl="7">
      <w:start w:val="1"/>
      <w:numFmt w:val="decimal"/>
      <w:lvlText w:val="%1.%2.%3.%4.%5.%6.%7.%8."/>
      <w:lvlJc w:val="left"/>
      <w:pPr>
        <w:ind w:left="4958" w:hanging="1224"/>
      </w:pPr>
    </w:lvl>
    <w:lvl w:ilvl="8">
      <w:start w:val="1"/>
      <w:numFmt w:val="decimal"/>
      <w:lvlText w:val="%1.%2.%3.%4.%5.%6.%7.%8.%9."/>
      <w:lvlJc w:val="left"/>
      <w:pPr>
        <w:ind w:left="5534" w:hanging="1440"/>
      </w:pPr>
    </w:lvl>
  </w:abstractNum>
  <w:abstractNum w:abstractNumId="5" w15:restartNumberingAfterBreak="0">
    <w:nsid w:val="7B930D09"/>
    <w:multiLevelType w:val="multilevel"/>
    <w:tmpl w:val="E92AA200"/>
    <w:lvl w:ilvl="0">
      <w:start w:val="1"/>
      <w:numFmt w:val="bullet"/>
      <w:lvlText w:val=""/>
      <w:lvlJc w:val="left"/>
      <w:pPr>
        <w:ind w:left="1920" w:hanging="360"/>
      </w:pPr>
      <w:rPr>
        <w:rFonts w:ascii="Symbol" w:hAnsi="Symbol" w:hint="default"/>
        <w:b/>
      </w:rPr>
    </w:lvl>
    <w:lvl w:ilvl="1">
      <w:start w:val="1"/>
      <w:numFmt w:val="decimal"/>
      <w:lvlText w:val="%1.%2."/>
      <w:lvlJc w:val="left"/>
      <w:pPr>
        <w:ind w:left="2985" w:hanging="432"/>
      </w:pPr>
      <w:rPr>
        <w:b w:val="0"/>
        <w:i w:val="0"/>
        <w:strike w:val="0"/>
        <w:color w:val="auto"/>
        <w:sz w:val="24"/>
        <w:szCs w:val="24"/>
      </w:rPr>
    </w:lvl>
    <w:lvl w:ilvl="2">
      <w:start w:val="1"/>
      <w:numFmt w:val="decimal"/>
      <w:lvlText w:val="%1.%2.%3."/>
      <w:lvlJc w:val="left"/>
      <w:pPr>
        <w:ind w:left="2774" w:hanging="504"/>
      </w:pPr>
      <w:rPr>
        <w:rFonts w:hint="default"/>
        <w:color w:val="000000"/>
      </w:rPr>
    </w:lvl>
    <w:lvl w:ilvl="3">
      <w:start w:val="1"/>
      <w:numFmt w:val="decimal"/>
      <w:lvlText w:val="%1.%2.%3.%4."/>
      <w:lvlJc w:val="left"/>
      <w:pPr>
        <w:ind w:left="3288" w:hanging="648"/>
      </w:pPr>
    </w:lvl>
    <w:lvl w:ilvl="4">
      <w:start w:val="1"/>
      <w:numFmt w:val="decimal"/>
      <w:lvlText w:val="%1.%2.%3.%4.%5."/>
      <w:lvlJc w:val="left"/>
      <w:pPr>
        <w:ind w:left="3792" w:hanging="792"/>
      </w:pPr>
    </w:lvl>
    <w:lvl w:ilvl="5">
      <w:start w:val="1"/>
      <w:numFmt w:val="decimal"/>
      <w:lvlText w:val="%1.%2.%3.%4.%5.%6."/>
      <w:lvlJc w:val="left"/>
      <w:pPr>
        <w:ind w:left="4296" w:hanging="936"/>
      </w:pPr>
    </w:lvl>
    <w:lvl w:ilvl="6">
      <w:start w:val="1"/>
      <w:numFmt w:val="decimal"/>
      <w:lvlText w:val="%1.%2.%3.%4.%5.%6.%7."/>
      <w:lvlJc w:val="left"/>
      <w:pPr>
        <w:ind w:left="4800" w:hanging="1080"/>
      </w:pPr>
    </w:lvl>
    <w:lvl w:ilvl="7">
      <w:start w:val="1"/>
      <w:numFmt w:val="decimal"/>
      <w:lvlText w:val="%1.%2.%3.%4.%5.%6.%7.%8."/>
      <w:lvlJc w:val="left"/>
      <w:pPr>
        <w:ind w:left="5304" w:hanging="1224"/>
      </w:pPr>
    </w:lvl>
    <w:lvl w:ilvl="8">
      <w:start w:val="1"/>
      <w:numFmt w:val="decimal"/>
      <w:lvlText w:val="%1.%2.%3.%4.%5.%6.%7.%8.%9."/>
      <w:lvlJc w:val="left"/>
      <w:pPr>
        <w:ind w:left="5880" w:hanging="144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AA"/>
    <w:rsid w:val="00002D09"/>
    <w:rsid w:val="00003FC2"/>
    <w:rsid w:val="00005BC7"/>
    <w:rsid w:val="0001282A"/>
    <w:rsid w:val="00014E7D"/>
    <w:rsid w:val="00017AE8"/>
    <w:rsid w:val="00017D45"/>
    <w:rsid w:val="0002552F"/>
    <w:rsid w:val="00026C6B"/>
    <w:rsid w:val="0002710D"/>
    <w:rsid w:val="00030BF3"/>
    <w:rsid w:val="00031332"/>
    <w:rsid w:val="00031475"/>
    <w:rsid w:val="00031AAB"/>
    <w:rsid w:val="00041097"/>
    <w:rsid w:val="00044102"/>
    <w:rsid w:val="000441E0"/>
    <w:rsid w:val="00046F95"/>
    <w:rsid w:val="000518B4"/>
    <w:rsid w:val="00052C52"/>
    <w:rsid w:val="00056FE0"/>
    <w:rsid w:val="000572CC"/>
    <w:rsid w:val="000614E3"/>
    <w:rsid w:val="0006589F"/>
    <w:rsid w:val="000661F4"/>
    <w:rsid w:val="0007261C"/>
    <w:rsid w:val="00073F1D"/>
    <w:rsid w:val="00081D62"/>
    <w:rsid w:val="00085E5C"/>
    <w:rsid w:val="000862EB"/>
    <w:rsid w:val="00096DFB"/>
    <w:rsid w:val="00097DA3"/>
    <w:rsid w:val="000A05B8"/>
    <w:rsid w:val="000A2842"/>
    <w:rsid w:val="000A2B44"/>
    <w:rsid w:val="000A4759"/>
    <w:rsid w:val="000B2D93"/>
    <w:rsid w:val="000B7EC1"/>
    <w:rsid w:val="000C6CA5"/>
    <w:rsid w:val="000C7A67"/>
    <w:rsid w:val="000D0CDA"/>
    <w:rsid w:val="000D206D"/>
    <w:rsid w:val="000D3B4C"/>
    <w:rsid w:val="000D6445"/>
    <w:rsid w:val="000E0CA3"/>
    <w:rsid w:val="000E4C0F"/>
    <w:rsid w:val="000E757E"/>
    <w:rsid w:val="000F6425"/>
    <w:rsid w:val="00101836"/>
    <w:rsid w:val="00102BC6"/>
    <w:rsid w:val="00103A36"/>
    <w:rsid w:val="00103A6E"/>
    <w:rsid w:val="00105879"/>
    <w:rsid w:val="00113B9E"/>
    <w:rsid w:val="001144DF"/>
    <w:rsid w:val="0011587B"/>
    <w:rsid w:val="0013045B"/>
    <w:rsid w:val="00134947"/>
    <w:rsid w:val="00141277"/>
    <w:rsid w:val="0014536D"/>
    <w:rsid w:val="00154C63"/>
    <w:rsid w:val="001575C4"/>
    <w:rsid w:val="00161AA6"/>
    <w:rsid w:val="00161E1D"/>
    <w:rsid w:val="00165E16"/>
    <w:rsid w:val="00175106"/>
    <w:rsid w:val="0018275E"/>
    <w:rsid w:val="0018398D"/>
    <w:rsid w:val="00184372"/>
    <w:rsid w:val="00184403"/>
    <w:rsid w:val="00196D38"/>
    <w:rsid w:val="00197888"/>
    <w:rsid w:val="0019794E"/>
    <w:rsid w:val="001B1469"/>
    <w:rsid w:val="001B27BC"/>
    <w:rsid w:val="001B5273"/>
    <w:rsid w:val="001B549C"/>
    <w:rsid w:val="001D0579"/>
    <w:rsid w:val="001D1580"/>
    <w:rsid w:val="001D4DF4"/>
    <w:rsid w:val="001D5130"/>
    <w:rsid w:val="0020100B"/>
    <w:rsid w:val="00203A27"/>
    <w:rsid w:val="00204956"/>
    <w:rsid w:val="00206F22"/>
    <w:rsid w:val="0021009E"/>
    <w:rsid w:val="00217D62"/>
    <w:rsid w:val="00225F8D"/>
    <w:rsid w:val="00232218"/>
    <w:rsid w:val="00233DB4"/>
    <w:rsid w:val="00237FAF"/>
    <w:rsid w:val="00240DCB"/>
    <w:rsid w:val="002440A6"/>
    <w:rsid w:val="00246630"/>
    <w:rsid w:val="002509F7"/>
    <w:rsid w:val="002571C2"/>
    <w:rsid w:val="00263EC0"/>
    <w:rsid w:val="00267882"/>
    <w:rsid w:val="00274F45"/>
    <w:rsid w:val="002750AA"/>
    <w:rsid w:val="00275400"/>
    <w:rsid w:val="00281181"/>
    <w:rsid w:val="00282F32"/>
    <w:rsid w:val="00283FFA"/>
    <w:rsid w:val="00286F62"/>
    <w:rsid w:val="00287EB5"/>
    <w:rsid w:val="0029134A"/>
    <w:rsid w:val="002914A7"/>
    <w:rsid w:val="002B2C85"/>
    <w:rsid w:val="002B7AD4"/>
    <w:rsid w:val="002C0FC3"/>
    <w:rsid w:val="002C63B7"/>
    <w:rsid w:val="002D146E"/>
    <w:rsid w:val="002D576B"/>
    <w:rsid w:val="002D6088"/>
    <w:rsid w:val="002E1D68"/>
    <w:rsid w:val="002E2FAE"/>
    <w:rsid w:val="002E71DC"/>
    <w:rsid w:val="002F08B8"/>
    <w:rsid w:val="002F09F3"/>
    <w:rsid w:val="00301810"/>
    <w:rsid w:val="00302BA2"/>
    <w:rsid w:val="0030325F"/>
    <w:rsid w:val="00314237"/>
    <w:rsid w:val="003157AE"/>
    <w:rsid w:val="003160A7"/>
    <w:rsid w:val="00317828"/>
    <w:rsid w:val="00317E2D"/>
    <w:rsid w:val="00317F58"/>
    <w:rsid w:val="0032187E"/>
    <w:rsid w:val="0033157B"/>
    <w:rsid w:val="00334D9E"/>
    <w:rsid w:val="00335065"/>
    <w:rsid w:val="00335FE8"/>
    <w:rsid w:val="00336AB6"/>
    <w:rsid w:val="0034367F"/>
    <w:rsid w:val="003449DE"/>
    <w:rsid w:val="0034642F"/>
    <w:rsid w:val="00352979"/>
    <w:rsid w:val="00361579"/>
    <w:rsid w:val="00362E3E"/>
    <w:rsid w:val="00364E18"/>
    <w:rsid w:val="00365528"/>
    <w:rsid w:val="0036759C"/>
    <w:rsid w:val="0036774B"/>
    <w:rsid w:val="0037101F"/>
    <w:rsid w:val="00371E53"/>
    <w:rsid w:val="00372108"/>
    <w:rsid w:val="00373CAB"/>
    <w:rsid w:val="00385BEB"/>
    <w:rsid w:val="00393988"/>
    <w:rsid w:val="00395783"/>
    <w:rsid w:val="003A214C"/>
    <w:rsid w:val="003B1A39"/>
    <w:rsid w:val="003B2B1F"/>
    <w:rsid w:val="003B3C05"/>
    <w:rsid w:val="003B4D1F"/>
    <w:rsid w:val="003C237C"/>
    <w:rsid w:val="003C41ED"/>
    <w:rsid w:val="003C5F2C"/>
    <w:rsid w:val="003C7EA4"/>
    <w:rsid w:val="003D066C"/>
    <w:rsid w:val="003D586C"/>
    <w:rsid w:val="003D70B6"/>
    <w:rsid w:val="003D79BF"/>
    <w:rsid w:val="003E25B5"/>
    <w:rsid w:val="003E71C2"/>
    <w:rsid w:val="003F1C91"/>
    <w:rsid w:val="003F4749"/>
    <w:rsid w:val="003F5E2F"/>
    <w:rsid w:val="004007E1"/>
    <w:rsid w:val="004051FD"/>
    <w:rsid w:val="00405823"/>
    <w:rsid w:val="004073AE"/>
    <w:rsid w:val="00411763"/>
    <w:rsid w:val="004125C7"/>
    <w:rsid w:val="00413087"/>
    <w:rsid w:val="004171A6"/>
    <w:rsid w:val="0042171E"/>
    <w:rsid w:val="004265A9"/>
    <w:rsid w:val="004351DD"/>
    <w:rsid w:val="0043693E"/>
    <w:rsid w:val="00440155"/>
    <w:rsid w:val="0044520E"/>
    <w:rsid w:val="00447A5A"/>
    <w:rsid w:val="00457CFD"/>
    <w:rsid w:val="00460CAB"/>
    <w:rsid w:val="00465308"/>
    <w:rsid w:val="00466934"/>
    <w:rsid w:val="00467828"/>
    <w:rsid w:val="004679DD"/>
    <w:rsid w:val="0047426F"/>
    <w:rsid w:val="004756FB"/>
    <w:rsid w:val="0047783D"/>
    <w:rsid w:val="0048114E"/>
    <w:rsid w:val="00482333"/>
    <w:rsid w:val="00485B50"/>
    <w:rsid w:val="00485D9F"/>
    <w:rsid w:val="00491199"/>
    <w:rsid w:val="0049790C"/>
    <w:rsid w:val="004A507C"/>
    <w:rsid w:val="004A5BDF"/>
    <w:rsid w:val="004A68AB"/>
    <w:rsid w:val="004A6CD1"/>
    <w:rsid w:val="004B370F"/>
    <w:rsid w:val="004B6F70"/>
    <w:rsid w:val="004C6C62"/>
    <w:rsid w:val="004D025B"/>
    <w:rsid w:val="004D0B84"/>
    <w:rsid w:val="004D0E2F"/>
    <w:rsid w:val="004E263E"/>
    <w:rsid w:val="004E3DB3"/>
    <w:rsid w:val="00501797"/>
    <w:rsid w:val="00501B50"/>
    <w:rsid w:val="00504D06"/>
    <w:rsid w:val="00515446"/>
    <w:rsid w:val="00516604"/>
    <w:rsid w:val="005202A0"/>
    <w:rsid w:val="0052427A"/>
    <w:rsid w:val="005248F7"/>
    <w:rsid w:val="00534AA9"/>
    <w:rsid w:val="00541496"/>
    <w:rsid w:val="0054400D"/>
    <w:rsid w:val="005509B9"/>
    <w:rsid w:val="00556107"/>
    <w:rsid w:val="00562376"/>
    <w:rsid w:val="00574619"/>
    <w:rsid w:val="00582FE6"/>
    <w:rsid w:val="00587380"/>
    <w:rsid w:val="00590E25"/>
    <w:rsid w:val="00591786"/>
    <w:rsid w:val="005A19E2"/>
    <w:rsid w:val="005A2264"/>
    <w:rsid w:val="005A29E1"/>
    <w:rsid w:val="005A39CE"/>
    <w:rsid w:val="005A44EF"/>
    <w:rsid w:val="005A6469"/>
    <w:rsid w:val="005B7791"/>
    <w:rsid w:val="005C3BAF"/>
    <w:rsid w:val="005C431B"/>
    <w:rsid w:val="005C79EA"/>
    <w:rsid w:val="005D14E5"/>
    <w:rsid w:val="005E1657"/>
    <w:rsid w:val="005E2FDC"/>
    <w:rsid w:val="005E4FFD"/>
    <w:rsid w:val="005E7099"/>
    <w:rsid w:val="005E77C7"/>
    <w:rsid w:val="005E7EAD"/>
    <w:rsid w:val="005F2139"/>
    <w:rsid w:val="00602F5D"/>
    <w:rsid w:val="006041CF"/>
    <w:rsid w:val="0060490B"/>
    <w:rsid w:val="00605E94"/>
    <w:rsid w:val="006065B3"/>
    <w:rsid w:val="0061175B"/>
    <w:rsid w:val="00612365"/>
    <w:rsid w:val="00614E2B"/>
    <w:rsid w:val="00617143"/>
    <w:rsid w:val="0061747B"/>
    <w:rsid w:val="006204BB"/>
    <w:rsid w:val="0062185A"/>
    <w:rsid w:val="00627289"/>
    <w:rsid w:val="0063266F"/>
    <w:rsid w:val="00635A58"/>
    <w:rsid w:val="00636163"/>
    <w:rsid w:val="0063653F"/>
    <w:rsid w:val="00640A35"/>
    <w:rsid w:val="006421E9"/>
    <w:rsid w:val="00642C98"/>
    <w:rsid w:val="00645FFE"/>
    <w:rsid w:val="0065001A"/>
    <w:rsid w:val="00652077"/>
    <w:rsid w:val="00661464"/>
    <w:rsid w:val="00662EE9"/>
    <w:rsid w:val="00663108"/>
    <w:rsid w:val="00666362"/>
    <w:rsid w:val="00671880"/>
    <w:rsid w:val="006740BE"/>
    <w:rsid w:val="00675C09"/>
    <w:rsid w:val="0068647F"/>
    <w:rsid w:val="006872E7"/>
    <w:rsid w:val="0069369F"/>
    <w:rsid w:val="006A0051"/>
    <w:rsid w:val="006A47F5"/>
    <w:rsid w:val="006A5096"/>
    <w:rsid w:val="006A5443"/>
    <w:rsid w:val="006A589D"/>
    <w:rsid w:val="006A6370"/>
    <w:rsid w:val="006B33E9"/>
    <w:rsid w:val="006C4B58"/>
    <w:rsid w:val="006C7E0D"/>
    <w:rsid w:val="006D2B77"/>
    <w:rsid w:val="006D5B6D"/>
    <w:rsid w:val="006D7037"/>
    <w:rsid w:val="006D75E0"/>
    <w:rsid w:val="006E0D17"/>
    <w:rsid w:val="006E27B1"/>
    <w:rsid w:val="006E425A"/>
    <w:rsid w:val="006E6BC0"/>
    <w:rsid w:val="006F03C8"/>
    <w:rsid w:val="006F1C61"/>
    <w:rsid w:val="006F403A"/>
    <w:rsid w:val="006F60A2"/>
    <w:rsid w:val="006F6CED"/>
    <w:rsid w:val="006F6F75"/>
    <w:rsid w:val="006F756A"/>
    <w:rsid w:val="006F7925"/>
    <w:rsid w:val="007024BE"/>
    <w:rsid w:val="00703721"/>
    <w:rsid w:val="007075FA"/>
    <w:rsid w:val="00715FDC"/>
    <w:rsid w:val="00722D0A"/>
    <w:rsid w:val="00725B75"/>
    <w:rsid w:val="007320D3"/>
    <w:rsid w:val="00732376"/>
    <w:rsid w:val="00732787"/>
    <w:rsid w:val="00735BA9"/>
    <w:rsid w:val="00737C03"/>
    <w:rsid w:val="007404B3"/>
    <w:rsid w:val="00744F5C"/>
    <w:rsid w:val="007454A3"/>
    <w:rsid w:val="007463E8"/>
    <w:rsid w:val="00747332"/>
    <w:rsid w:val="007502F4"/>
    <w:rsid w:val="007532D3"/>
    <w:rsid w:val="0075402D"/>
    <w:rsid w:val="007626CF"/>
    <w:rsid w:val="00763431"/>
    <w:rsid w:val="007662E4"/>
    <w:rsid w:val="00780670"/>
    <w:rsid w:val="00784066"/>
    <w:rsid w:val="007849F6"/>
    <w:rsid w:val="00784CD6"/>
    <w:rsid w:val="007853C0"/>
    <w:rsid w:val="0078631A"/>
    <w:rsid w:val="007911CD"/>
    <w:rsid w:val="007A2696"/>
    <w:rsid w:val="007A2963"/>
    <w:rsid w:val="007A2C30"/>
    <w:rsid w:val="007B01AD"/>
    <w:rsid w:val="007B3123"/>
    <w:rsid w:val="007C2406"/>
    <w:rsid w:val="007D3425"/>
    <w:rsid w:val="007D407D"/>
    <w:rsid w:val="007E07E7"/>
    <w:rsid w:val="007E0FE1"/>
    <w:rsid w:val="007E18BD"/>
    <w:rsid w:val="007E4894"/>
    <w:rsid w:val="007F1037"/>
    <w:rsid w:val="007F4B42"/>
    <w:rsid w:val="00800D46"/>
    <w:rsid w:val="0080421B"/>
    <w:rsid w:val="00805CD4"/>
    <w:rsid w:val="00813C91"/>
    <w:rsid w:val="008159AC"/>
    <w:rsid w:val="00815F5E"/>
    <w:rsid w:val="008174D5"/>
    <w:rsid w:val="00827955"/>
    <w:rsid w:val="00836E9C"/>
    <w:rsid w:val="00836F3A"/>
    <w:rsid w:val="00841CCA"/>
    <w:rsid w:val="0085054E"/>
    <w:rsid w:val="0085117F"/>
    <w:rsid w:val="0085487D"/>
    <w:rsid w:val="008605DF"/>
    <w:rsid w:val="00861421"/>
    <w:rsid w:val="00862841"/>
    <w:rsid w:val="00863AED"/>
    <w:rsid w:val="0087007D"/>
    <w:rsid w:val="008729C1"/>
    <w:rsid w:val="008819AA"/>
    <w:rsid w:val="00896E7E"/>
    <w:rsid w:val="008A1628"/>
    <w:rsid w:val="008A35A6"/>
    <w:rsid w:val="008A6800"/>
    <w:rsid w:val="008B0044"/>
    <w:rsid w:val="008B1DB2"/>
    <w:rsid w:val="008B5D64"/>
    <w:rsid w:val="008B7324"/>
    <w:rsid w:val="008C325B"/>
    <w:rsid w:val="008C3F7D"/>
    <w:rsid w:val="008C5F02"/>
    <w:rsid w:val="008C6BFC"/>
    <w:rsid w:val="008C7614"/>
    <w:rsid w:val="008C76C2"/>
    <w:rsid w:val="008D1C71"/>
    <w:rsid w:val="008D4586"/>
    <w:rsid w:val="008E3849"/>
    <w:rsid w:val="008F1230"/>
    <w:rsid w:val="008F257D"/>
    <w:rsid w:val="008F27BD"/>
    <w:rsid w:val="00907AB7"/>
    <w:rsid w:val="00913DA6"/>
    <w:rsid w:val="00922401"/>
    <w:rsid w:val="00925757"/>
    <w:rsid w:val="009261C6"/>
    <w:rsid w:val="00933A61"/>
    <w:rsid w:val="00933E8D"/>
    <w:rsid w:val="00937179"/>
    <w:rsid w:val="00940861"/>
    <w:rsid w:val="0094500B"/>
    <w:rsid w:val="00957F08"/>
    <w:rsid w:val="00964773"/>
    <w:rsid w:val="00965F86"/>
    <w:rsid w:val="00970507"/>
    <w:rsid w:val="00975380"/>
    <w:rsid w:val="00990645"/>
    <w:rsid w:val="009A086C"/>
    <w:rsid w:val="009A1904"/>
    <w:rsid w:val="009B1136"/>
    <w:rsid w:val="009B3719"/>
    <w:rsid w:val="009B5A06"/>
    <w:rsid w:val="009B7C30"/>
    <w:rsid w:val="009C23AE"/>
    <w:rsid w:val="009C6504"/>
    <w:rsid w:val="009C6DCD"/>
    <w:rsid w:val="009C7CAF"/>
    <w:rsid w:val="009D0531"/>
    <w:rsid w:val="009D3EB8"/>
    <w:rsid w:val="009D5651"/>
    <w:rsid w:val="009D775E"/>
    <w:rsid w:val="009E0131"/>
    <w:rsid w:val="009E6344"/>
    <w:rsid w:val="009E6358"/>
    <w:rsid w:val="009F2017"/>
    <w:rsid w:val="009F6547"/>
    <w:rsid w:val="009F6CF2"/>
    <w:rsid w:val="00A00C88"/>
    <w:rsid w:val="00A04A58"/>
    <w:rsid w:val="00A145DE"/>
    <w:rsid w:val="00A147D2"/>
    <w:rsid w:val="00A15E02"/>
    <w:rsid w:val="00A24040"/>
    <w:rsid w:val="00A250AA"/>
    <w:rsid w:val="00A25749"/>
    <w:rsid w:val="00A25EF8"/>
    <w:rsid w:val="00A3297B"/>
    <w:rsid w:val="00A34467"/>
    <w:rsid w:val="00A35472"/>
    <w:rsid w:val="00A50F7D"/>
    <w:rsid w:val="00A515EB"/>
    <w:rsid w:val="00A51AEA"/>
    <w:rsid w:val="00A54B79"/>
    <w:rsid w:val="00A54E16"/>
    <w:rsid w:val="00A54F60"/>
    <w:rsid w:val="00A77946"/>
    <w:rsid w:val="00A84B98"/>
    <w:rsid w:val="00A879A7"/>
    <w:rsid w:val="00A91D09"/>
    <w:rsid w:val="00AA41AF"/>
    <w:rsid w:val="00AA45DC"/>
    <w:rsid w:val="00AA6B63"/>
    <w:rsid w:val="00AB0035"/>
    <w:rsid w:val="00AB1801"/>
    <w:rsid w:val="00AB27E7"/>
    <w:rsid w:val="00AB3D12"/>
    <w:rsid w:val="00AB3D48"/>
    <w:rsid w:val="00AB6B42"/>
    <w:rsid w:val="00AC1B5C"/>
    <w:rsid w:val="00AC6E9D"/>
    <w:rsid w:val="00AD484B"/>
    <w:rsid w:val="00AE00D0"/>
    <w:rsid w:val="00AE15EB"/>
    <w:rsid w:val="00AE18B7"/>
    <w:rsid w:val="00AE2855"/>
    <w:rsid w:val="00AE35FC"/>
    <w:rsid w:val="00AE396B"/>
    <w:rsid w:val="00AF0577"/>
    <w:rsid w:val="00AF15CF"/>
    <w:rsid w:val="00AF2524"/>
    <w:rsid w:val="00AF319D"/>
    <w:rsid w:val="00AF3E58"/>
    <w:rsid w:val="00AF43DD"/>
    <w:rsid w:val="00B016BA"/>
    <w:rsid w:val="00B020B3"/>
    <w:rsid w:val="00B0584F"/>
    <w:rsid w:val="00B06D41"/>
    <w:rsid w:val="00B118F0"/>
    <w:rsid w:val="00B13D0F"/>
    <w:rsid w:val="00B15E57"/>
    <w:rsid w:val="00B207EB"/>
    <w:rsid w:val="00B24BBA"/>
    <w:rsid w:val="00B25960"/>
    <w:rsid w:val="00B27CDB"/>
    <w:rsid w:val="00B33ABE"/>
    <w:rsid w:val="00B4615E"/>
    <w:rsid w:val="00B477B6"/>
    <w:rsid w:val="00B513E2"/>
    <w:rsid w:val="00B5527F"/>
    <w:rsid w:val="00B67FDA"/>
    <w:rsid w:val="00B72EEF"/>
    <w:rsid w:val="00B76B2C"/>
    <w:rsid w:val="00B80DFD"/>
    <w:rsid w:val="00B93E8B"/>
    <w:rsid w:val="00B9460E"/>
    <w:rsid w:val="00B9638A"/>
    <w:rsid w:val="00B96DA4"/>
    <w:rsid w:val="00BB1E8E"/>
    <w:rsid w:val="00BB44F3"/>
    <w:rsid w:val="00BB5368"/>
    <w:rsid w:val="00BC158E"/>
    <w:rsid w:val="00BC1AA5"/>
    <w:rsid w:val="00BC4ECA"/>
    <w:rsid w:val="00BC5371"/>
    <w:rsid w:val="00BD5729"/>
    <w:rsid w:val="00BE060C"/>
    <w:rsid w:val="00BE394E"/>
    <w:rsid w:val="00BE40CA"/>
    <w:rsid w:val="00BE66B9"/>
    <w:rsid w:val="00BF386E"/>
    <w:rsid w:val="00BF3E81"/>
    <w:rsid w:val="00BF7E91"/>
    <w:rsid w:val="00C0740B"/>
    <w:rsid w:val="00C12137"/>
    <w:rsid w:val="00C33996"/>
    <w:rsid w:val="00C408CE"/>
    <w:rsid w:val="00C52509"/>
    <w:rsid w:val="00C54DD5"/>
    <w:rsid w:val="00C55ED3"/>
    <w:rsid w:val="00C601A6"/>
    <w:rsid w:val="00C61966"/>
    <w:rsid w:val="00C647D7"/>
    <w:rsid w:val="00C66077"/>
    <w:rsid w:val="00C74BE8"/>
    <w:rsid w:val="00C77653"/>
    <w:rsid w:val="00C80CBF"/>
    <w:rsid w:val="00C8364C"/>
    <w:rsid w:val="00C847D9"/>
    <w:rsid w:val="00C86E71"/>
    <w:rsid w:val="00C90536"/>
    <w:rsid w:val="00C9230B"/>
    <w:rsid w:val="00C94E49"/>
    <w:rsid w:val="00C970A8"/>
    <w:rsid w:val="00CA1B9D"/>
    <w:rsid w:val="00CA4075"/>
    <w:rsid w:val="00CA496F"/>
    <w:rsid w:val="00CA532E"/>
    <w:rsid w:val="00CB16AB"/>
    <w:rsid w:val="00CB591D"/>
    <w:rsid w:val="00CB665B"/>
    <w:rsid w:val="00CB7C38"/>
    <w:rsid w:val="00CC0276"/>
    <w:rsid w:val="00CC0BA7"/>
    <w:rsid w:val="00CD21DA"/>
    <w:rsid w:val="00CD2284"/>
    <w:rsid w:val="00CD457F"/>
    <w:rsid w:val="00CE4B40"/>
    <w:rsid w:val="00CE5D53"/>
    <w:rsid w:val="00CE6AB8"/>
    <w:rsid w:val="00CF3B97"/>
    <w:rsid w:val="00CF4DE5"/>
    <w:rsid w:val="00D0189A"/>
    <w:rsid w:val="00D05059"/>
    <w:rsid w:val="00D066D9"/>
    <w:rsid w:val="00D1536A"/>
    <w:rsid w:val="00D1683C"/>
    <w:rsid w:val="00D2209C"/>
    <w:rsid w:val="00D23110"/>
    <w:rsid w:val="00D30D7E"/>
    <w:rsid w:val="00D31A9B"/>
    <w:rsid w:val="00D35EBB"/>
    <w:rsid w:val="00D422D0"/>
    <w:rsid w:val="00D4621E"/>
    <w:rsid w:val="00D60405"/>
    <w:rsid w:val="00D60E43"/>
    <w:rsid w:val="00D61119"/>
    <w:rsid w:val="00D61B01"/>
    <w:rsid w:val="00D61FF3"/>
    <w:rsid w:val="00D65BF4"/>
    <w:rsid w:val="00D7267E"/>
    <w:rsid w:val="00D80F2E"/>
    <w:rsid w:val="00D815C9"/>
    <w:rsid w:val="00D81659"/>
    <w:rsid w:val="00D96D83"/>
    <w:rsid w:val="00DA216E"/>
    <w:rsid w:val="00DA21D0"/>
    <w:rsid w:val="00DA7A6E"/>
    <w:rsid w:val="00DB04C7"/>
    <w:rsid w:val="00DB21AF"/>
    <w:rsid w:val="00DB3027"/>
    <w:rsid w:val="00DC0717"/>
    <w:rsid w:val="00DC2E40"/>
    <w:rsid w:val="00DC4156"/>
    <w:rsid w:val="00DD2A99"/>
    <w:rsid w:val="00DD7E76"/>
    <w:rsid w:val="00DE002B"/>
    <w:rsid w:val="00DF0BC5"/>
    <w:rsid w:val="00E03462"/>
    <w:rsid w:val="00E0614B"/>
    <w:rsid w:val="00E07C9C"/>
    <w:rsid w:val="00E11535"/>
    <w:rsid w:val="00E152E8"/>
    <w:rsid w:val="00E24877"/>
    <w:rsid w:val="00E4250E"/>
    <w:rsid w:val="00E53059"/>
    <w:rsid w:val="00E53952"/>
    <w:rsid w:val="00E63063"/>
    <w:rsid w:val="00E71F7B"/>
    <w:rsid w:val="00E73F25"/>
    <w:rsid w:val="00E74652"/>
    <w:rsid w:val="00E80395"/>
    <w:rsid w:val="00E82D30"/>
    <w:rsid w:val="00E85C07"/>
    <w:rsid w:val="00E90A9A"/>
    <w:rsid w:val="00E929A9"/>
    <w:rsid w:val="00E93848"/>
    <w:rsid w:val="00E974F0"/>
    <w:rsid w:val="00EB75AA"/>
    <w:rsid w:val="00EC043C"/>
    <w:rsid w:val="00EC3D72"/>
    <w:rsid w:val="00EC55AD"/>
    <w:rsid w:val="00ED7331"/>
    <w:rsid w:val="00ED7DA0"/>
    <w:rsid w:val="00EE1567"/>
    <w:rsid w:val="00EE5445"/>
    <w:rsid w:val="00EE6348"/>
    <w:rsid w:val="00EE76EE"/>
    <w:rsid w:val="00EF317B"/>
    <w:rsid w:val="00F01852"/>
    <w:rsid w:val="00F020E8"/>
    <w:rsid w:val="00F06F07"/>
    <w:rsid w:val="00F1142F"/>
    <w:rsid w:val="00F11857"/>
    <w:rsid w:val="00F11A5A"/>
    <w:rsid w:val="00F12EC6"/>
    <w:rsid w:val="00F15336"/>
    <w:rsid w:val="00F24252"/>
    <w:rsid w:val="00F264E6"/>
    <w:rsid w:val="00F303D2"/>
    <w:rsid w:val="00F32F4E"/>
    <w:rsid w:val="00F35F07"/>
    <w:rsid w:val="00F36165"/>
    <w:rsid w:val="00F41C5F"/>
    <w:rsid w:val="00F50177"/>
    <w:rsid w:val="00F50845"/>
    <w:rsid w:val="00F511E5"/>
    <w:rsid w:val="00F52889"/>
    <w:rsid w:val="00F5512A"/>
    <w:rsid w:val="00F553F0"/>
    <w:rsid w:val="00F554DC"/>
    <w:rsid w:val="00F61BC4"/>
    <w:rsid w:val="00F631FB"/>
    <w:rsid w:val="00F66C13"/>
    <w:rsid w:val="00F76A1F"/>
    <w:rsid w:val="00F87878"/>
    <w:rsid w:val="00F90C5C"/>
    <w:rsid w:val="00F9258E"/>
    <w:rsid w:val="00F941DB"/>
    <w:rsid w:val="00F95D6C"/>
    <w:rsid w:val="00FA5275"/>
    <w:rsid w:val="00FA5343"/>
    <w:rsid w:val="00FA6669"/>
    <w:rsid w:val="00FA6DB7"/>
    <w:rsid w:val="00FA7406"/>
    <w:rsid w:val="00FB408B"/>
    <w:rsid w:val="00FB61E8"/>
    <w:rsid w:val="00FC0288"/>
    <w:rsid w:val="00FC0392"/>
    <w:rsid w:val="00FC110C"/>
    <w:rsid w:val="00FC6BFD"/>
    <w:rsid w:val="00FD4813"/>
    <w:rsid w:val="00FD6892"/>
    <w:rsid w:val="00FD75F8"/>
    <w:rsid w:val="00FE1F21"/>
    <w:rsid w:val="00FE49A6"/>
    <w:rsid w:val="00FF0667"/>
    <w:rsid w:val="00FF2107"/>
    <w:rsid w:val="00FF5708"/>
    <w:rsid w:val="00FF6CAC"/>
    <w:rsid w:val="00FF7D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976CF2-2D7D-4598-9DC1-25C75719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FE49A6"/>
    <w:rPr>
      <w:i/>
      <w:iCs/>
    </w:rPr>
  </w:style>
  <w:style w:type="paragraph" w:customStyle="1" w:styleId="ConsNormal">
    <w:name w:val="ConsNormal"/>
    <w:uiPriority w:val="99"/>
    <w:rsid w:val="00FE49A6"/>
    <w:pPr>
      <w:widowControl w:val="0"/>
      <w:autoSpaceDE w:val="0"/>
      <w:autoSpaceDN w:val="0"/>
      <w:adjustRightInd w:val="0"/>
      <w:spacing w:after="0" w:line="240" w:lineRule="auto"/>
      <w:ind w:firstLine="720"/>
    </w:pPr>
    <w:rPr>
      <w:rFonts w:ascii="Arial" w:eastAsia="Times New Roman" w:hAnsi="Arial" w:cs="Arial"/>
      <w:sz w:val="20"/>
      <w:szCs w:val="20"/>
    </w:rPr>
  </w:style>
  <w:style w:type="paragraph" w:customStyle="1" w:styleId="Default">
    <w:name w:val="Default"/>
    <w:rsid w:val="00FE49A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a4">
    <w:name w:val="List Paragraph"/>
    <w:basedOn w:val="a"/>
    <w:uiPriority w:val="34"/>
    <w:qFormat/>
    <w:rsid w:val="00E6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4236</Words>
  <Characters>24149</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lnn</dc:creator>
  <cp:keywords/>
  <dc:description/>
  <cp:lastModifiedBy>Юлия</cp:lastModifiedBy>
  <cp:revision>2</cp:revision>
  <dcterms:created xsi:type="dcterms:W3CDTF">2020-08-05T07:36:00Z</dcterms:created>
  <dcterms:modified xsi:type="dcterms:W3CDTF">2020-08-05T07:36:00Z</dcterms:modified>
</cp:coreProperties>
</file>