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FD" w:rsidRDefault="000F64FD" w:rsidP="000F64FD">
      <w:pPr>
        <w:pStyle w:val="1"/>
      </w:pPr>
      <w:r>
        <w:t xml:space="preserve">Карбамид дешевеет! Эмбарго в Украине позволяет запустить </w:t>
      </w:r>
      <w:proofErr w:type="spellStart"/>
      <w:r>
        <w:t>Сумыхимпром</w:t>
      </w:r>
      <w:proofErr w:type="spellEnd"/>
      <w:r>
        <w:t xml:space="preserve"> и ДЗМУ!</w:t>
      </w:r>
    </w:p>
    <w:p w:rsidR="000F64FD" w:rsidRDefault="000F64FD" w:rsidP="000F64FD">
      <w:pPr>
        <w:pStyle w:val="5"/>
      </w:pPr>
      <w:r>
        <w:rPr>
          <w:rStyle w:val="a4"/>
          <w:b w:val="0"/>
          <w:bCs w:val="0"/>
        </w:rPr>
        <w:t>Обзор новостей на мировом рынке удобрений. Основные события недели:</w:t>
      </w:r>
    </w:p>
    <w:p w:rsidR="000F64FD" w:rsidRDefault="000F64FD" w:rsidP="000F64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Индийский тендер 1 июля показал рост цен по сравнению с майским мероприятием</w:t>
      </w:r>
    </w:p>
    <w:p w:rsidR="000F64FD" w:rsidRDefault="000F64FD" w:rsidP="000F64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На мировом рынке корректируются цены на азотные удобрения</w:t>
      </w:r>
    </w:p>
    <w:p w:rsidR="000F64FD" w:rsidRDefault="000F64FD" w:rsidP="000F64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Европа продолжает покупать </w:t>
      </w:r>
      <w:proofErr w:type="gramStart"/>
      <w:r>
        <w:t>азотные</w:t>
      </w:r>
      <w:proofErr w:type="gramEnd"/>
      <w:r>
        <w:t xml:space="preserve"> дороже всех</w:t>
      </w:r>
    </w:p>
    <w:p w:rsidR="000F64FD" w:rsidRDefault="000F64FD" w:rsidP="000F64FD">
      <w:pPr>
        <w:pStyle w:val="a3"/>
      </w:pPr>
      <w:r>
        <w:t xml:space="preserve">До 18 предложений общим количеством в 2,775 тыс. тонн представили трейдеры и поставщики на тендере ММТС в Индии, который состоялся 1 июля. </w:t>
      </w:r>
      <w:r>
        <w:rPr>
          <w:rStyle w:val="a4"/>
          <w:rFonts w:eastAsiaTheme="majorEastAsia"/>
        </w:rPr>
        <w:t xml:space="preserve">Самая низкая цена с Черного моря была от </w:t>
      </w:r>
      <w:proofErr w:type="spellStart"/>
      <w:r>
        <w:rPr>
          <w:rStyle w:val="a4"/>
          <w:rFonts w:eastAsiaTheme="majorEastAsia"/>
        </w:rPr>
        <w:t>Дреймур</w:t>
      </w:r>
      <w:proofErr w:type="spellEnd"/>
      <w:r>
        <w:rPr>
          <w:rStyle w:val="a4"/>
          <w:rFonts w:eastAsiaTheme="majorEastAsia"/>
        </w:rPr>
        <w:t xml:space="preserve"> – 292,63 долл. США/т,</w:t>
      </w:r>
      <w:r>
        <w:t xml:space="preserve"> восточное побережье Индостана. Компания ММТС попросила о корректировке цены от трейдеров на 3 июля. В результате </w:t>
      </w:r>
      <w:r>
        <w:rPr>
          <w:rStyle w:val="a4"/>
          <w:rFonts w:eastAsiaTheme="majorEastAsia"/>
        </w:rPr>
        <w:t>цены были снижены на 1-1,5 долл. США/т. Тем не менее, объем закупки будет меньше в 2-2,5 раза.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>В прошлый раз в мае ММТС купила на 10-13 долл. США/т дешевле 770 тыс. тонн карбамида</w:t>
      </w:r>
      <w:r>
        <w:t xml:space="preserve">. Нет сомнения, что Индия купит еще 0,8 – 1 </w:t>
      </w:r>
      <w:proofErr w:type="gramStart"/>
      <w:r>
        <w:t>млн</w:t>
      </w:r>
      <w:proofErr w:type="gramEnd"/>
      <w:r>
        <w:t xml:space="preserve"> тонн карбамида, а может и меньше, и после этого через два месяца сможет вернуться на рынок.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 xml:space="preserve">На мировом рынке происходят ожидаемые события. </w:t>
      </w:r>
      <w:hyperlink r:id="rId6" w:history="1">
        <w:r>
          <w:rPr>
            <w:rStyle w:val="a5"/>
            <w:rFonts w:eastAsiaTheme="majorEastAsia"/>
          </w:rPr>
          <w:t>Карбамид</w:t>
        </w:r>
      </w:hyperlink>
      <w:r>
        <w:rPr>
          <w:rStyle w:val="a4"/>
          <w:rFonts w:eastAsiaTheme="majorEastAsia"/>
        </w:rPr>
        <w:t xml:space="preserve"> начал терять цену. </w:t>
      </w:r>
      <w:r>
        <w:t xml:space="preserve">И не зря, ведь последние три месяца его цена подогревалась Северной Америкой. Там фермеры еще с весны не смогли из-за короткого временного окна внести аммиак, поэтому нагоняли </w:t>
      </w:r>
      <w:proofErr w:type="spellStart"/>
      <w:r>
        <w:t>КАСом</w:t>
      </w:r>
      <w:proofErr w:type="spellEnd"/>
      <w:r>
        <w:t xml:space="preserve"> и карбамидом. </w:t>
      </w:r>
      <w:r>
        <w:rPr>
          <w:rStyle w:val="a4"/>
          <w:rFonts w:eastAsiaTheme="majorEastAsia"/>
        </w:rPr>
        <w:t>Цена на КАС уже несколько просела, все ждали снижения цены карбамида.</w:t>
      </w:r>
      <w:r>
        <w:t xml:space="preserve"> Если Индия и Бразилия уменьшат объемы закупки, рынок динамично начнет сокращаться.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>Во Франции</w:t>
      </w:r>
      <w:r>
        <w:t xml:space="preserve"> уже начались разговоры о новом сезоне, </w:t>
      </w:r>
      <w:r>
        <w:rPr>
          <w:rStyle w:val="a4"/>
          <w:rFonts w:eastAsiaTheme="majorEastAsia"/>
        </w:rPr>
        <w:t>покупка карбамида на август ожидается по сниженным ценам.</w:t>
      </w:r>
      <w:r>
        <w:t xml:space="preserve"> Трейдеры и </w:t>
      </w:r>
      <w:r>
        <w:rPr>
          <w:rStyle w:val="a4"/>
          <w:rFonts w:eastAsiaTheme="majorEastAsia"/>
        </w:rPr>
        <w:t>производители еще предлагают товар по 295 евро/т, FCA</w:t>
      </w:r>
      <w:r>
        <w:t xml:space="preserve">, тогда как сами </w:t>
      </w:r>
      <w:r>
        <w:rPr>
          <w:rStyle w:val="a4"/>
          <w:rFonts w:eastAsiaTheme="majorEastAsia"/>
        </w:rPr>
        <w:t>фермеры ожидают цену 270 евро/т, FCA</w:t>
      </w:r>
      <w:r>
        <w:t>. Знаковым снижением на 10-12 евро может не обойтись.</w:t>
      </w:r>
    </w:p>
    <w:p w:rsidR="000F64FD" w:rsidRDefault="000F64FD" w:rsidP="000F64FD">
      <w:pPr>
        <w:pStyle w:val="a3"/>
      </w:pPr>
      <w:hyperlink r:id="rId7" w:history="1">
        <w:r>
          <w:rPr>
            <w:rStyle w:val="a5"/>
            <w:rFonts w:eastAsiaTheme="majorEastAsia"/>
          </w:rPr>
          <w:t>Селитра</w:t>
        </w:r>
      </w:hyperlink>
      <w:r>
        <w:rPr>
          <w:rStyle w:val="a4"/>
          <w:rFonts w:eastAsiaTheme="majorEastAsia"/>
        </w:rPr>
        <w:t xml:space="preserve"> также в зоне риска</w:t>
      </w:r>
      <w:r>
        <w:t xml:space="preserve">. На рынке селитры еще остались активными закупки Бразилии, Аргентины, Индии и ЕС, из-за чего </w:t>
      </w:r>
      <w:r>
        <w:rPr>
          <w:rStyle w:val="a4"/>
          <w:rFonts w:eastAsiaTheme="majorEastAsia"/>
        </w:rPr>
        <w:t>цена в портах Балтики не падает ниже уровня 210 евро/т, FOB.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>На аммофос на Балтике цена снизилась на 10 долл. США/т, до 345-350 долл. США/т, FOB</w:t>
      </w:r>
      <w:r>
        <w:t xml:space="preserve">. Активность латиноамериканского рынка стремительно снижается, </w:t>
      </w:r>
      <w:proofErr w:type="gramStart"/>
      <w:r>
        <w:t>тогда</w:t>
      </w:r>
      <w:proofErr w:type="gramEnd"/>
      <w:r>
        <w:t xml:space="preserve"> как другие рынки не спешат. В Индии субсидии задерживаются, а с ними – и закупки </w:t>
      </w:r>
      <w:proofErr w:type="spellStart"/>
      <w:r>
        <w:t>диаммонийфосфата</w:t>
      </w:r>
      <w:proofErr w:type="spellEnd"/>
      <w:r>
        <w:t xml:space="preserve">. Зато российский производитель </w:t>
      </w:r>
      <w:proofErr w:type="spellStart"/>
      <w:r>
        <w:rPr>
          <w:rStyle w:val="a4"/>
          <w:rFonts w:eastAsiaTheme="majorEastAsia"/>
        </w:rPr>
        <w:t>Еврохим</w:t>
      </w:r>
      <w:proofErr w:type="spellEnd"/>
      <w:r>
        <w:rPr>
          <w:rStyle w:val="a4"/>
          <w:rFonts w:eastAsiaTheme="majorEastAsia"/>
        </w:rPr>
        <w:t xml:space="preserve"> отчитался об успешной реализации </w:t>
      </w:r>
      <w:proofErr w:type="gramStart"/>
      <w:r>
        <w:rPr>
          <w:rStyle w:val="a4"/>
          <w:rFonts w:eastAsiaTheme="majorEastAsia"/>
        </w:rPr>
        <w:t>фосфорных</w:t>
      </w:r>
      <w:proofErr w:type="gramEnd"/>
      <w:r>
        <w:rPr>
          <w:rStyle w:val="a4"/>
          <w:rFonts w:eastAsiaTheme="majorEastAsia"/>
        </w:rPr>
        <w:t xml:space="preserve"> на июль-август.</w:t>
      </w:r>
    </w:p>
    <w:p w:rsidR="000F64FD" w:rsidRDefault="000F64FD" w:rsidP="000F64FD">
      <w:pPr>
        <w:pStyle w:val="5"/>
      </w:pPr>
      <w:r>
        <w:rPr>
          <w:rStyle w:val="a4"/>
          <w:b w:val="0"/>
          <w:bCs w:val="0"/>
        </w:rPr>
        <w:t>Обзор новостей на рынке удобрений Украины. Основные события недели:</w:t>
      </w:r>
    </w:p>
    <w:p w:rsidR="000F64FD" w:rsidRDefault="000F64FD" w:rsidP="000F64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ДЗМУ начнет работать по давальческой схеме</w:t>
      </w:r>
    </w:p>
    <w:p w:rsidR="000F64FD" w:rsidRDefault="000F64FD" w:rsidP="000F64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Ожидается запуск </w:t>
      </w:r>
      <w:proofErr w:type="spellStart"/>
      <w:r>
        <w:t>Северодонецкого</w:t>
      </w:r>
      <w:proofErr w:type="spellEnd"/>
      <w:r>
        <w:t xml:space="preserve"> Азота, идут приготовления</w:t>
      </w:r>
    </w:p>
    <w:p w:rsidR="000F64FD" w:rsidRDefault="000F64FD" w:rsidP="000F64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 Украине началась активная фаза покупки фосфорных удобрений</w:t>
      </w:r>
    </w:p>
    <w:p w:rsidR="000F64FD" w:rsidRDefault="000F64FD" w:rsidP="000F64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Первый урожай зерновых показывает отличные перспективы до осени, но вопрос – как его вывезти?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lastRenderedPageBreak/>
        <w:t>Эмбарго уже действует. Импортеры получили проблемы на границе</w:t>
      </w:r>
      <w:r>
        <w:t xml:space="preserve">, даже если товар был завезен до 1 июля, но его не успели растаможить. </w:t>
      </w:r>
      <w:r>
        <w:rPr>
          <w:rStyle w:val="a4"/>
          <w:rFonts w:eastAsiaTheme="majorEastAsia"/>
        </w:rPr>
        <w:t>На протяжен</w:t>
      </w:r>
      <w:proofErr w:type="gramStart"/>
      <w:r>
        <w:rPr>
          <w:rStyle w:val="a4"/>
          <w:rFonts w:eastAsiaTheme="majorEastAsia"/>
        </w:rPr>
        <w:t>ии ию</w:t>
      </w:r>
      <w:proofErr w:type="gramEnd"/>
      <w:r>
        <w:rPr>
          <w:rStyle w:val="a4"/>
          <w:rFonts w:eastAsiaTheme="majorEastAsia"/>
        </w:rPr>
        <w:t xml:space="preserve">ня успели завезти 43,5 тыс. тонн </w:t>
      </w:r>
      <w:hyperlink r:id="rId8" w:history="1">
        <w:r>
          <w:rPr>
            <w:rStyle w:val="a5"/>
            <w:rFonts w:eastAsiaTheme="majorEastAsia"/>
          </w:rPr>
          <w:t>NPK 16:16:16</w:t>
        </w:r>
      </w:hyperlink>
      <w:r>
        <w:t xml:space="preserve">. Всего NPK было импортировано 103,2 тыс. тонн, что на 49% больше, чем в мае, и на 23 тыс. тонн меньше, чем в апреле. </w:t>
      </w:r>
      <w:r>
        <w:rPr>
          <w:rStyle w:val="a4"/>
          <w:rFonts w:eastAsiaTheme="majorEastAsia"/>
        </w:rPr>
        <w:t>Всего в первом полугодии Украина импортировала NPK на 20% меньше, чем в 2017-м</w:t>
      </w:r>
      <w:r>
        <w:t xml:space="preserve"> (по данным ИА «</w:t>
      </w:r>
      <w:proofErr w:type="spellStart"/>
      <w:r>
        <w:t>Инфоиндустрия</w:t>
      </w:r>
      <w:proofErr w:type="spellEnd"/>
      <w:r>
        <w:t>»).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 xml:space="preserve">Эмбарго позволяет запустить не только </w:t>
      </w:r>
      <w:proofErr w:type="spellStart"/>
      <w:r>
        <w:rPr>
          <w:rStyle w:val="a4"/>
          <w:rFonts w:eastAsiaTheme="majorEastAsia"/>
        </w:rPr>
        <w:t>Сумыхимпром</w:t>
      </w:r>
      <w:proofErr w:type="spellEnd"/>
      <w:r>
        <w:rPr>
          <w:rStyle w:val="a4"/>
          <w:rFonts w:eastAsiaTheme="majorEastAsia"/>
        </w:rPr>
        <w:t>, но и ДЗМУ</w:t>
      </w:r>
      <w:r>
        <w:t xml:space="preserve">. Завод длительное время производил только РКД, КАС и </w:t>
      </w:r>
      <w:hyperlink r:id="rId9" w:history="1">
        <w:r>
          <w:rPr>
            <w:rStyle w:val="a5"/>
            <w:rFonts w:eastAsiaTheme="majorEastAsia"/>
          </w:rPr>
          <w:t>NP удобрения</w:t>
        </w:r>
      </w:hyperlink>
      <w:r>
        <w:t xml:space="preserve">. </w:t>
      </w:r>
      <w:r>
        <w:rPr>
          <w:rStyle w:val="a4"/>
          <w:rFonts w:eastAsiaTheme="majorEastAsia"/>
        </w:rPr>
        <w:t>Теперь загружается производство NPK 16:16:16. Объемы производства планируются в размере не менее 20 тыс. тонн</w:t>
      </w:r>
      <w:r>
        <w:t xml:space="preserve">, однако этого слишком мало для преодоления дефицита. Поэтому </w:t>
      </w:r>
      <w:r>
        <w:rPr>
          <w:rStyle w:val="a4"/>
          <w:rFonts w:eastAsiaTheme="majorEastAsia"/>
        </w:rPr>
        <w:t xml:space="preserve">импорт </w:t>
      </w:r>
      <w:proofErr w:type="gramStart"/>
      <w:r>
        <w:rPr>
          <w:rStyle w:val="a4"/>
          <w:rFonts w:eastAsiaTheme="majorEastAsia"/>
        </w:rPr>
        <w:t>белорусской</w:t>
      </w:r>
      <w:proofErr w:type="gramEnd"/>
      <w:r>
        <w:rPr>
          <w:rStyle w:val="a4"/>
          <w:rFonts w:eastAsiaTheme="majorEastAsia"/>
        </w:rPr>
        <w:t xml:space="preserve"> NPK 16:16:16 позволит сократить дефицит на 18-20 тыс. тонн.</w:t>
      </w:r>
    </w:p>
    <w:p w:rsidR="000F64FD" w:rsidRDefault="000F64FD" w:rsidP="000F64FD">
      <w:pPr>
        <w:pStyle w:val="a3"/>
      </w:pPr>
      <w:proofErr w:type="spellStart"/>
      <w:r>
        <w:rPr>
          <w:rStyle w:val="a4"/>
          <w:rFonts w:eastAsiaTheme="majorEastAsia"/>
        </w:rPr>
        <w:t>Северодонецкий</w:t>
      </w:r>
      <w:proofErr w:type="spellEnd"/>
      <w:r>
        <w:rPr>
          <w:rStyle w:val="a4"/>
          <w:rFonts w:eastAsiaTheme="majorEastAsia"/>
        </w:rPr>
        <w:t xml:space="preserve"> Азот пускается на газ</w:t>
      </w:r>
      <w:r>
        <w:t xml:space="preserve">! Этого чуда ждали все </w:t>
      </w:r>
      <w:proofErr w:type="spellStart"/>
      <w:r>
        <w:t>северодончане</w:t>
      </w:r>
      <w:proofErr w:type="spellEnd"/>
      <w:r>
        <w:t xml:space="preserve">. Это стало возможным благодаря снижению цены на газ для промышленных покупателей и относительно хорошей конъюнктуре рынка удобрений в Украине. </w:t>
      </w:r>
      <w:r>
        <w:rPr>
          <w:rStyle w:val="a4"/>
          <w:rFonts w:eastAsiaTheme="majorEastAsia"/>
        </w:rPr>
        <w:t>Завод будет производить аммиак, карбамид и селитру</w:t>
      </w:r>
      <w:r>
        <w:t xml:space="preserve">. Объем производства селитры составит 40-42 тыс. тонн в месяц, что вместе с </w:t>
      </w:r>
      <w:proofErr w:type="spellStart"/>
      <w:r>
        <w:t>Ровноазотом</w:t>
      </w:r>
      <w:proofErr w:type="spellEnd"/>
      <w:r>
        <w:t xml:space="preserve"> и Черкасским Азотом может полностью закрыть потребности Украины.</w:t>
      </w:r>
    </w:p>
    <w:p w:rsidR="000F64FD" w:rsidRDefault="000F64FD" w:rsidP="000F64FD">
      <w:pPr>
        <w:pStyle w:val="a3"/>
      </w:pPr>
      <w:r>
        <w:rPr>
          <w:rStyle w:val="a4"/>
          <w:rFonts w:eastAsiaTheme="majorEastAsia"/>
        </w:rPr>
        <w:t>Агрохолдинги начинают активно покупать фосфорные удобрения.</w:t>
      </w:r>
      <w:r>
        <w:t xml:space="preserve"> На всех уже не хватает, трейдеры пытаются найти альтернативные источники фосфора в Польше, на Балканах и в Северной Европе. </w:t>
      </w:r>
      <w:r>
        <w:rPr>
          <w:rStyle w:val="a4"/>
          <w:rFonts w:eastAsiaTheme="majorEastAsia"/>
        </w:rPr>
        <w:t xml:space="preserve">Аммофос подорожал на 4 тыс. </w:t>
      </w:r>
      <w:proofErr w:type="spellStart"/>
      <w:r>
        <w:rPr>
          <w:rStyle w:val="a4"/>
          <w:rFonts w:eastAsiaTheme="majorEastAsia"/>
        </w:rPr>
        <w:t>грн</w:t>
      </w:r>
      <w:proofErr w:type="spellEnd"/>
      <w:r>
        <w:rPr>
          <w:rStyle w:val="a4"/>
          <w:rFonts w:eastAsiaTheme="majorEastAsia"/>
        </w:rPr>
        <w:t xml:space="preserve">/т, </w:t>
      </w:r>
      <w:r>
        <w:t xml:space="preserve">простые фосфорные типа 9:30 и 10:35 уже выкуплены, а остатки на складах продаются на 2-3 тыс. </w:t>
      </w:r>
      <w:proofErr w:type="spellStart"/>
      <w:r>
        <w:t>грн</w:t>
      </w:r>
      <w:proofErr w:type="spellEnd"/>
      <w:r>
        <w:t>/т дороже, чем в июне.</w:t>
      </w:r>
    </w:p>
    <w:p w:rsidR="000F64FD" w:rsidRDefault="000F64FD" w:rsidP="000F64FD">
      <w:pPr>
        <w:pStyle w:val="a3"/>
      </w:pPr>
      <w:proofErr w:type="gramStart"/>
      <w:r>
        <w:rPr>
          <w:rStyle w:val="a4"/>
          <w:rFonts w:eastAsiaTheme="majorEastAsia"/>
        </w:rPr>
        <w:t>Российский</w:t>
      </w:r>
      <w:proofErr w:type="gramEnd"/>
      <w:r>
        <w:rPr>
          <w:rStyle w:val="a4"/>
          <w:rFonts w:eastAsiaTheme="majorEastAsia"/>
        </w:rPr>
        <w:t xml:space="preserve"> NP 12:52 на складах еще можно приобрести по цене 19700-20000 </w:t>
      </w:r>
      <w:proofErr w:type="spellStart"/>
      <w:r>
        <w:rPr>
          <w:rStyle w:val="a4"/>
          <w:rFonts w:eastAsiaTheme="majorEastAsia"/>
        </w:rPr>
        <w:t>грн</w:t>
      </w:r>
      <w:proofErr w:type="spellEnd"/>
      <w:r>
        <w:rPr>
          <w:rStyle w:val="a4"/>
          <w:rFonts w:eastAsiaTheme="majorEastAsia"/>
        </w:rPr>
        <w:t>/т.</w:t>
      </w:r>
    </w:p>
    <w:p w:rsidR="000F64FD" w:rsidRDefault="000F64FD" w:rsidP="000F64FD">
      <w:pPr>
        <w:pStyle w:val="a3"/>
      </w:pPr>
      <w:r>
        <w:t xml:space="preserve">Уже </w:t>
      </w:r>
      <w:r>
        <w:rPr>
          <w:rStyle w:val="a4"/>
          <w:rFonts w:eastAsiaTheme="majorEastAsia"/>
        </w:rPr>
        <w:t>стартовал сбор урожая, и первые результаты впечатляют</w:t>
      </w:r>
      <w:r>
        <w:t xml:space="preserve">. Аграрии начали с центра Украины. Сначала был ячмень, а на юге уже собирают пшеницу. </w:t>
      </w:r>
      <w:r>
        <w:rPr>
          <w:rStyle w:val="a4"/>
          <w:rFonts w:eastAsiaTheme="majorEastAsia"/>
        </w:rPr>
        <w:t xml:space="preserve">В этом году ждем вал больше 60 </w:t>
      </w:r>
      <w:proofErr w:type="gramStart"/>
      <w:r>
        <w:rPr>
          <w:rStyle w:val="a4"/>
          <w:rFonts w:eastAsiaTheme="majorEastAsia"/>
        </w:rPr>
        <w:t>млн</w:t>
      </w:r>
      <w:proofErr w:type="gramEnd"/>
      <w:r>
        <w:rPr>
          <w:rStyle w:val="a4"/>
          <w:rFonts w:eastAsiaTheme="majorEastAsia"/>
        </w:rPr>
        <w:t xml:space="preserve"> тонн зерновых.</w:t>
      </w:r>
    </w:p>
    <w:p w:rsidR="000F64FD" w:rsidRDefault="00026AFE">
      <w:r>
        <w:t xml:space="preserve">Источник </w:t>
      </w:r>
      <w:r w:rsidR="005862B5">
        <w:t>информации</w:t>
      </w:r>
      <w:r w:rsidR="000F64FD">
        <w:t>  </w:t>
      </w:r>
      <w:hyperlink r:id="rId10" w:history="1">
        <w:r w:rsidR="000F64FD">
          <w:rPr>
            <w:rStyle w:val="a5"/>
          </w:rPr>
          <w:t>http://kme.ua/</w:t>
        </w:r>
      </w:hyperlink>
    </w:p>
    <w:p w:rsidR="00026AFE" w:rsidRDefault="00026AFE"/>
    <w:p w:rsidR="00026AFE" w:rsidRDefault="00026AFE"/>
    <w:p w:rsidR="00026AFE" w:rsidRDefault="00026AFE"/>
    <w:p w:rsidR="00026AFE" w:rsidRDefault="00026AFE" w:rsidP="00026AFE">
      <w:pPr>
        <w:pStyle w:val="1"/>
      </w:pPr>
      <w:r>
        <w:t>ФосАгро и правительство Узбекистана обсудили перспективы сотрудничества</w:t>
      </w: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«ФосАгро» и правительство Узбекистана обсудили перспективы сотрудничества по ключевым вопросам обеспечения потребностей сельского хозяйства Узбекистана в высококачественных и экологически чистых фосфорсодержащих удобрениях и их эффективного применения. </w:t>
      </w: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Правительство Узбекистана на встрече представляли министр энергетики Узбекистана Алишер Султанов, министр сельского хозяйства республики </w:t>
      </w:r>
      <w:proofErr w:type="spell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Жамшид</w:t>
      </w:r>
      <w:proofErr w:type="spellEnd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Ходжаев и председатель правления АО «</w:t>
      </w:r>
      <w:proofErr w:type="spell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Узхимпром</w:t>
      </w:r>
      <w:proofErr w:type="spellEnd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Одил</w:t>
      </w:r>
      <w:proofErr w:type="spellEnd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Темиров. Со стороны ФосАгро на встрече присутствовали заместитель генерального директора ПАО «ФосАгро» по </w:t>
      </w: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продажам и маркетингу Сергей Пронин и Андрей Вовк, генеральный директор компании «ФосАгро-Регион», представляющей интересы Группы «ФосАгро» в России и странах СНГ.</w:t>
      </w: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переговоров обсуждались вопросы долгосрочного сотрудничества между ФосАгро и агропромышленным комплексом Узбекистана в сфере минеральных удобрений. В этой связи Сергей Пронин отметил, что прямые поставки продукции ФосАгро в Узбекистан начались менее года назад и приобрели системный характер в начале 2019 года. </w:t>
      </w: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 этот сравнительно короткий период времени мы начали лучше понимать требования конечных потребителей и готовы к активному развитию поставок аграриям Узбекистана, подчеркнул он, добавив, что «помимо продаж, мы консультируем по правильному применению минеральных удобрений, проводя научно-просветительские мероприятия, посвященные современным технологиям выращивания хлопка, зерновых культур и овощей на основе комплексных систем минерального питания».  </w:t>
      </w:r>
      <w:proofErr w:type="gramEnd"/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6AFE" w:rsidRPr="00026AFE" w:rsidRDefault="00026AFE" w:rsidP="0002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итогам встречи достигнута договоренность по созданию совместной рабочей группы для детальной проработки предстоящего сотрудничества, а также по организации в июле визита рабочей делегации Группы «ФосАгро» в Узбекистан.</w:t>
      </w:r>
    </w:p>
    <w:p w:rsidR="00026AFE" w:rsidRDefault="00026AFE"/>
    <w:p w:rsidR="00026AFE" w:rsidRDefault="00026AFE"/>
    <w:p w:rsidR="00026AFE" w:rsidRDefault="00026AFE"/>
    <w:p w:rsidR="00026AFE" w:rsidRDefault="00026AFE" w:rsidP="00026AFE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Импорт азотных удобрений в 1 полугодии 2019 составил 1,1 </w:t>
      </w:r>
      <w:proofErr w:type="gramStart"/>
      <w:r>
        <w:rPr>
          <w:sz w:val="24"/>
          <w:szCs w:val="24"/>
        </w:rPr>
        <w:t>млн</w:t>
      </w:r>
      <w:proofErr w:type="gramEnd"/>
      <w:r>
        <w:rPr>
          <w:sz w:val="24"/>
          <w:szCs w:val="24"/>
        </w:rPr>
        <w:t xml:space="preserve"> тонн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 азотных удобрений минеральных или химических в январе-июне 2019 года составил 1122380 тонн на 271 927 тыс. USD. 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этом говорится в информации Государственной фискальной службы.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ГФС, аграрии в июне импортировали азотные удобрения из </w:t>
      </w:r>
      <w:proofErr w:type="spell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Польщи</w:t>
      </w:r>
      <w:proofErr w:type="spellEnd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Беларуси.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азотных удобрений в январе-июне составил 220138 тонн на 47 707 тыс. USD.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сообщала «Агро Перспектива», импорт азотных удобрений в 2018 году составил 1 358 255 тонн на 288 002 тыс. USD. По сравнению с 2017 годом импорт азотных удобрений сократился на 385,29 </w:t>
      </w:r>
      <w:proofErr w:type="spellStart"/>
      <w:proofErr w:type="gramStart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тыс</w:t>
      </w:r>
      <w:proofErr w:type="spellEnd"/>
      <w:proofErr w:type="gramEnd"/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азотных удобрений в январе-декабре 2018 года составил 341 442 тонны на 64 446 тыс. USD.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>В 2017 году импорт азотных удобрений минеральных или химических составил 1 743 547 тонн на 337 404 тыс. USD, экспорт - 673 704 тонны на 125 427 тыс. USD.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2016 году импорт азотных удобрений составил 1 241 030 тонн на 216 095 тыс. USD, экспорт - 1 810 915 тонн на 321 614 тыс. </w:t>
      </w:r>
    </w:p>
    <w:p w:rsidR="00026AFE" w:rsidRPr="00026AFE" w:rsidRDefault="00026AFE" w:rsidP="0002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A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2015 году импорт азотных удобрений составил 974 884 тонн на 212 943 тыс. USD, экспорт - 2 103 708 тонн на 521 552 тыс. USD.</w:t>
      </w:r>
    </w:p>
    <w:p w:rsidR="00026AFE" w:rsidRDefault="005862B5">
      <w:r>
        <w:t xml:space="preserve">Источник информации </w:t>
      </w:r>
      <w:hyperlink r:id="rId11" w:tooltip="Агро Перспектива" w:history="1">
        <w:r>
          <w:rPr>
            <w:rStyle w:val="a5"/>
          </w:rPr>
          <w:t>www.agroperspectiva.com</w:t>
        </w:r>
      </w:hyperlink>
    </w:p>
    <w:p w:rsidR="005862B5" w:rsidRDefault="005862B5"/>
    <w:p w:rsidR="005862B5" w:rsidRDefault="005862B5"/>
    <w:p w:rsidR="005862B5" w:rsidRPr="005862B5" w:rsidRDefault="005862B5" w:rsidP="005862B5">
      <w:pPr>
        <w:pStyle w:val="1"/>
        <w:rPr>
          <w:rFonts w:eastAsia="Times New Roman"/>
          <w:lang w:eastAsia="ru-RU"/>
        </w:rPr>
      </w:pPr>
      <w:r w:rsidRPr="005862B5">
        <w:rPr>
          <w:rFonts w:eastAsia="Times New Roman"/>
          <w:lang w:eastAsia="ru-RU"/>
        </w:rPr>
        <w:t>Грузовые перевозки в 2019 году: тенденции и прогнозы</w:t>
      </w:r>
    </w:p>
    <w:p w:rsidR="005862B5" w:rsidRDefault="005862B5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аналитическом исследовании железнодорожного холдинга «Объединенная Вагонная компания» зафиксированы главные показатели рынка грузовых перевозок в 2018 году, а также прогнозируются тенденции на 2019 год.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 2018 год погрузка на сети РЖД составила 1 289,6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Это на 2,2% больше, чем в предыдущем году, и максимальный уровень за последние девять лет. Грузооборот по итогам 2018 года установил новый рекорд за всю историю России и достиг уровня в 2,6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тонн-км, на 4,2% больше по сравнению с  2017 годом.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Драйверами роста стали: уголь, нефть, железная руда, черные металлы, лесные грузы, удобрения, зерно, лом черных металлов и коксующийся уголь.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Снизились перевозки строительных грузов, цемента и руды цветных металлов.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Уголь: мировой рынок стабилен, прогнозируется дальнейший рост экспорта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 2018 год по железной дороге было отправлено 374,9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угля, что на 4,6% выше показателя 2017 года.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2018 году рост экспортных отправок составил 6,4%, тогда как внутренние перевозки остались на уровне прошлого года. Основными импортерами российского угля в 2018 году стали Япония, Великобритания, Китай, Германия, Украина и Польша. При этом наибольший прирост поставок в 2018 г. произошел в Германию на 7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и в Польшу - на 5 млн тонн.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прогнозам Международного энергетического агентства, мировой спрос на уголь останется стабильным в течение ближайших пяти лет. Пока в одних регионах в ЕС и в США потребность в угле падает, в других - в Индии и в Юго-Восточной Азии — растет. По прогнозам, потребность Индии в угле будет расти на 4% в год и к 2023 году увеличится на 150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в угольном эквиваленте. Самыми быстрыми темпами спрос на уголь будет расти в Юго-Восточной Азии за счет строительства новых угольных электростанций на Филиппинах и во Вьетнаме. Ожидается, что рост в регионе составит 5,7%.  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Развитие событий будет зависеть от проведения климатической политики на международной арене.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заявлению министра энергетики России Александра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Новака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2018 году добыча угля в России выросла на 6%, до 433,6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по сравнению с показателем 2017 года. Инвестиции в угольную отрасль за тот же период увеличились на 21%, до 135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планах Правительства России 50%-й рост экспорта в восточном направлении. Для этого планируется до 2025 года увеличить провозную способность железнодорожной инфраструктуры в этом направлении дополнительно до 210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в том числе по поставкам угля – до 195 млн тонн (в 2 раза по сравнению с текущим уровнем). Кроме того, потребуется увеличение терминальных мощностей. По оценке ИПЕМ, к 2030 году мощность угольных терминалов увеличится на 59,2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в год. Общая пропускная способность всех терминалов, перегружающих уголь, при этом составит 224,5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в год.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фоне благоприятной мировой конъюнктуры погрузка угля железнодорожным транспортом будет расти по мере развития транспортной инфраструктуры и ввода новых мощностей.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Нефть и нефтепродукты: существенного роста не будет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нефти и нефтепродуктов в декабре сократилась на 1,9% и составила 20,9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Всего за 2018 год по железной дороге было отправлено 236,4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нефти и нефтепродуктов, что выше показателя 2017 года на 0,4%.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2018 году была зафиксирована разнонаправленная динамика экспортных и внутренних грузопотоков. Экспортные перевозки нефтепродуктов сократились на -1,5%, а внутренние выросли на 1,5%. Увеличение годовой погрузки произошло за счет работы, проделанной ОАО «РЖД» по привлечению нефтяных грузов на железную дорогу. Кроме того, с 1 января 2019 года вступил в силу налоговый маневр, который рассчитан на 6 последующих лет. За этот период планируется внести серьезные изменения в расчет экспортной таможенной пошлины и налога на добычу полезных ископаемых. Налоговый маневр призван облегчить экспорт нефти и нефтепродуктов, однако конкуренция со стороны трубопроводного транспорта по-прежнему давит на сегмент — за последние шесть лет было введено около 4,5 тыс. км магистральных нефтепроводов. В 2019 г. тенденция продолжится — по оценке ИПЕМ, в текущем году будет заметен эффект от запуска в эксплуатацию нефтепровода, который в 2018 году соединил Комсомольский нефтеперерабатывающий завод и нефтепровод Восточная Сибирь - Тихий океан.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то же время, эксперты считают, что падение погрузки сырой нефти будет компенсировано ростом объемов по другим грузам этого сегмента, в частности, энергетических газов. В 2018 г. их перевозки остались на уровне прошлого года. Вдобавок, в мае 2019 года планируется запуск комбината «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ЗапСибНефтехим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Тобольске, который будет потреблять около 3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сжиженных углеводородных газов, поступающих сегодня в продажу, что приведет к коррекции экспорта. В то же время при реализации заявленных проектов по увеличению производственных мощностей выпуск к 2020-2021 гг. может вырасти до 21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предварительным данным Минэнерго, переработка нефти в России достигла 286,6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на 2,4% больше чем в 2017 году, а глубина переработки — 83,1%. Выпуск мазута сократился на 4,4% и составил 49,2 млн тонн. Та же тенденция наблюдается и в перевозках железнодорожным транспортом — погрузка мазута на сети ОАО «РЖД» сократилась в 2018 году на 4,6%. Производство дизельного топлива по итогам года возросло на 0,8% и достигло 77,5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однако его погрузка железнодорожным транспортом снизилась на 7,1%.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Падение погрузки нефтяных грузов железнодорожным транспортом будет и дальше тормозиться за счет создания ОАО «РЖД» привлекательных условий для грузоотправителей,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существенном восстановлении сегмента с учетом ввода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новых трубопроводных мощностей говорить пока не приходится.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Строительные грузы и цемент: восстановление отрасли откладывается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строительных грузов в декабре снизилась на 7,4% и составила 8,7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погрузка цемента сократилась на 7,1%, до 1,3 млн тонн. Всего за 2018 г. по железной дороге было отправлено 123,8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строительных грузов и 25,1 млн тонн цемента, что на 6,8% и 6,5% ниже чем в 2017 году.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предварительным итогам, объем ввода жилья в России в 2018 году сократился на 5% и составил 75,3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квадратных метров. При этом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словам вице-премьера Правительства РФ Виталия Мутко, объемы строительства жилья в 2019 году будут сопоставимы с объемами 2018-го. А рост объемов ожидается после адаптации рынка к проектному финансированию и счетам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эскроу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(вводятся с 1 июля 2019 года),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займет около двух лет.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оценкам экспертов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INFOLine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сегменте строительства нежилой недвижимости в 2019 году наиболее вероятна стагнация и сохранение текущих объемов ввода. При этом основным драйвером является реализация проектов в сфере агропромышленного комплекса за счет осуществляемой государственной поддержки. Что касается промышленного строительства, то развитие тормозится на фоне негативного инвестиционного климата.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Существенную роль в перевозках строительных материалов сыграет реализация инфраструктурных проектов холдинга «РЖД». В рамках Комплексного плана модернизации и расширения магистральной инфраструктуры ОАО «РЖД» направят на строительство железнодорожных объектов 1,7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Важнейшими проектами являются увеличение пропускных и провозных способностей для роста контейнерного потока в 4 раза, модернизация БАМа и Транссиба.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фоне негативной динамики показателей строительства, вероятно, восстановление перевозок строительных грузов железнодорожным транспортом будет отложено до момента адаптации отрасли к новым условиям работы. Однако текущее падение будет частично компенсировано проектами развития транспортной инфраструктуры страны.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Черные металлы: рекорд за последние 9 лет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черных металлов в декабре сократилась к уровню прошлого года на 4,2% и составила 6,9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Всего за 2018 год по железной дороге было отправлено 78,1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черных металлов, что на 7% выше показателя 2017 года и является рекордным показателем за последние девять лет.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этом рост внутренних перевозок в 2018 году составил более 12%, тогда как экспорт вырос на 7%, сократившись в декабре на 10% год к году. В 2018 году экспорт черных металлов вырос в Турцию, Италию и США. В Топ-5 потребителей российской металлопродукции, помимо этих стран, вошли Мексика и Тайвань.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оценке экспертов, на внутреннем рынке в 2019 г. вероятно снижение потребления металлопродукции. Этому способствуют новые условия работы девелоперов в сегменте жилищного строительства, неблагоприятный инвестиционный климат для промышленного строительства, а также планы автомобилестроителей по сокращению выпуска в 2019 году.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Так, «КАМАЗ» уже заявил о снижении сбыта автомобилей на 9,5%, до 39 тыс. ед., а компания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Ford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прорабатывает для себя варианты ухода из России, несмотря на наличие трех совместных с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Sollers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заводов суммарной мощностью 360 тыс. машин в год. Однако при самом благоприятном раскладе в 2019 году может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достигнут прирост в 3% по сравнению с показателями 2018-го. Его драйвером могут выступить инвестиционные проекты ОАО «РЖД». Но эксперты считают, что этого будет недостаточно для перелома ситуации.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рекорд погрузки 2018 г., вряд ли, будет побит в 2019-м с учетом того, что погрузка металлопродукции на экспорт осложнена внешними заградительными мерами, которые с учетом избытка мировых мощностей сохранятся и в дальнейшем.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Руда: рекорд погрузки за последние 15 лет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руды в декабре выросла относительно показателей предыдущего года на 5,1% и составила 10,3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установив рекорд перевозок для данного месяца. Всего за 2018 год по железной дороге было отправлено 116,7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руды, что на 5,7% выше значений 2017 г. и является рекордным показателем за последние 15 лет.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Увеличение погрузки в 2018 году было достигнуто за счет роста внутренних отправок (+10%), тогда как экспорт сократился на 15% за счет падения грузопотока в Польшу и Китай на 1,5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 в каждую из стран, а также прекращения поставок в Чехию и Сербию. В то же время поставки российской руды нарастили Италия, Франция и Египет.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Перевозки руды железнодорожным транспортом будут зависеть от конъюнктуры как внутреннего, так и мирового рынка черных металлов. При высоком спросе на российскую металлопродукцию руда будет отправляться в адреса отечественных металлургов, в ином же случае излишки руды могут быть направлены на экспорт.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Лесные грузы: рост погрузки вслед за развитием отрасли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лесных грузов в декабре выросла к уровню предыдущего года на 2,7% и составила 3,8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Всего за 2018 год по железной дороге было отправлено 45,7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лесных грузов, что на 5,6% выше показателя 2017 года. Погрузка лесных грузов в 2018 г. выросла как за счет увеличения внутренних отправок на 15%, так и экспортных потоков на 4%, преимущественно благодаря росту поставок в Казахстан на 30% по сравнению с 2017 годом.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Рост внутреннего спроса обусловлен развитием деревообработки внутри страны. По данным Росстата, в 2018 году увеличилось производство лесоматериалов (+3,6%), фанеры (+6,9%), древесноволокнистых (+8,6%) и древесностружечных (+6,5%) плит, целлюлозы (+3,1%), бумаги и картона (+4%).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Ожидается дальнейший рост погрузки лесных грузов железнодорожным транспортом по мере развития лесопромышленного комплекса РФ, при этом возможно увеличение экспорта продуктов лесопереработки.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Зерно и продукты перемола: рекорд погрузки за последние 10 лет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зерна в декабре составила 2,4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на 4% меньше по сравнению с декабрем 2017 года. Всего за 2018 год по железной дороге было отправлено 27,1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зерна, что на 22,6% выше чем в 2017 году и является максимальным показателем за последние 10 лет.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Увеличение погрузки в 2018 год было обусловлено ростом перевозок как на внутренних направлениях на 5%, так и на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экспортных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35%, преимущественно в Египет. При этом с сентября 2018 года экспорт начал  снижаться. Причина такого изменения — в рекордном урожае 2017 года,  который позволил отправить излишки зерна на экспорт и создать высокие переходящие запасы, а также в умеренном урожае 2018 года.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Согласно проекту Минсельхоза «Экспорт продукции АПК», урожай зерновых в России в 2019 год может составить 114,3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в 2020-м — 118,1 млн тонн, в 2021-м — 120,1 млн тонн, в 2022-м — 124,6 млн тонн, в 2023-м — 131,1 млн т, а в 2024-м —137,5 млн т. Чтобы достичь этих показателей, документом предусмотрено ежегодное вовлечение в оборот ранее выбывших сельхозугодий для выращивания экспортно-ориентированной сельскохозяйственной продукции: сои, кукурузы, рапса и риса.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2019 году ожидается сохранение тенденций конца прошлого года — снижение погрузки, особенно с учетом высокой базы предыдущего года, хотя перевозки и находятся на высоком уровне. Однако ситуация может измениться во второй половине года, что будет определяться размерами урожая нового сезона.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Химические и минеральные удобрения: рекордная погрузка за всю историю РФ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Погрузка удобрений в декабре составила 5,3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на 1,9% больше к декабрю 2017 года. Всего за 2018 год по железной дороге было отправлено почти 59,2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удобрений, что на 3,7% выше показателя 2017 года. В 2018 году перевозки на внутренних направлениях выросли на 8%, тогда как экспорт остался на уровне прошлого года. Наибольший прирост поставок произошел в Бразилию (+1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тонн) и США (+0,8 млн тонн),  наибольшее падение было в адрес Украины (-2 млн тонн) и Китая (-0,4 млн тонн).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словам генерального директора «ФосАгро» Андрея Гурьева, объем инвестиционной программы компании в 2019 году составит порядка 33-34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руб., а рост производства по году ожидается на уровне 6-10%. В 2018 году «ФосАгро» произвела 9,1 млн тонн всех удобрений, включая кормовые. Ожидается, что первый квартал 2019 года, учитывая, что производство уже выросло на 10% в валовом объеме, будет одним из лучших для компании.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Уралхим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по итогам 2018 года увеличил общий объем продаж на российский рынок и в страны СНГ на 20%, до 2,6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тонн, по сравнению с показателем 2017 г. При этом объем продаж минеральных удобрений на рынке РФ вырос на 50%, превысив 1 млн тонн. Самый существенный рост показателя отмечен в западных регионах России, а также в секторе продаж крупным агрохолдингам.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январе «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Уралхим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Уралкалий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сообщили о планах строительства в Ленинградской области терминала по перевалке своей продукции. Площадку планируется выбрать к апрелю 2019 г. Это будет первый в регионе терминал по обработке калийных удобрений. Мощности нового терминала и объем инвестиций в проекте пока не раскрыты.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Ожидается дальнейший рост перевозок удобрений железнодорожным транспортом за счет высокого мирового спроса на российскую продукцию, а также по мере запланированного ввода производственных мощностей на территории РФ.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Рекордная реализация вагонов заводами РФ за последние 5 лет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Источник данных о реализации подвижного состава и ставкам аренды — журнал «Рынок подвижного состава».  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Коммерчески пригодный к перевозкам парк — 1 050 тыс. ед., тогда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неисправный на начало января по-прежнему на низком уровне — около 49,3 тыс. ед. В результате профицит парка составил 54,1 тыс. ед. В декабре 2018 г. реализация вагонов заводами СНГ составила 7,7 тыс. ед., что на 3% выше результатов декабря 2017 г. (7,5 тыс. ед.).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выбытие вагонов составило около 1,8 тыс. ед. В 2018 г. реализация вагонов заводами СНГ составила 83,2 тыс. ед., что на 24% выше результатов 2017 г., а заводами РФ было выпущено 68,8  тыс. ед. (из них полувагонов 42,3 тыс. ед.), что почти на 20% выше показателей прошлого года и является максимально высоким  результатом за последние пять лет.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в 2018 г. было списано около 29,4 тыс. вагонов.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Полувагонов в декабре в РФ было реализовано 3,8 тыс. ед., что существенно превышает объем их списания (0,3 тыс. ед.). Ставки аренды на типовые полувагоны в январе остались на уровне декабря 2018 г. — до 2 000 руб./сутки, профицит в сегменте по-прежнему отсутствует.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2018 г. маршрутная скорость грузового поезда сократилась на 5,6%, а оборот полувагонов вырос впервые с 2014 г. до 15,27 </w:t>
      </w:r>
      <w:proofErr w:type="spellStart"/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. и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добавил к потребному парку 10–20 тыс. полувагонов. Этому способствовал целый ряд факторов. Во-первых, к нехватке тяги привел рост числа вагонов на сети РЖД до 1,112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ед. на фоне необходимости в обновлении парка локомотивов и переориентации основных грузопотоков. Кроме того, увеличение экспортных отправок на фоне сокращения внутренних перевозок повысило давление на локомотивный парк, в первую очередь на маневровые локомотивы.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оценке главы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INFOLine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Михаила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Бурмистрова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ситуация с доступностью локомотивной тяги ухудшится в 2019 г., когда из-за новых технических регламентов 2,2 тыс. маневровых локомотивов, имеющих право выходить с путей необщего пользования на общие, потеряют эту возможность.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Во-вторых, в 2018 г. тяжелыми видами ремонтов, которые требуют длительного закрытия инфраструктуры (реконструкция, капитальный ремонт, сплошная смена рельсов), отремонтировано 5 730 км пути, что на 7,6% больше, чем годом ранее. 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В-третьих,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оборот повлиял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дефицит запчастей в связи с заградительными пошлинами и вытеснением с рынка украинского «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Интерпайпа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при нехватке поставок со стороны российских ОМК и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Evraz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результате, увеличился простой в ремонтах в ожидании крупного литья и цельнокатаных колес. </w:t>
      </w:r>
      <w:proofErr w:type="gram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словам Михаила </w:t>
      </w:r>
      <w:proofErr w:type="spellStart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Бурмистрова</w:t>
      </w:r>
      <w:proofErr w:type="spell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четвертом квартале 2018 г. цельнокатаные колеса на рынке РФ фактически отсутствовали, хотя цены на них за год выросли вдвое — до 40–45 тыс. руб.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Негативное влияние на скорость доставки грузов может оказать увеличение тарифа на порожний пробег полувагонов на 6% с 2019 г. Мера призвана сократить порожний пробег на сети РЖД вследствие задержек вагонов в ожидании</w:t>
      </w:r>
      <w:proofErr w:type="gramEnd"/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погрузки попутных грузов.</w:t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2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Высокая экспортная цена на уголь подогревает интерес к полувагонам, что удерживает рынок от снижения ставки. С начала 2017 г. доля маржи в структуре цены угля вышла на стабильно высокий уровень. Вдобавок дополнительный спрос на полувагоны создают планы Правительства РФ по увеличению экспорта угля.</w:t>
      </w:r>
    </w:p>
    <w:p w:rsidR="005862B5" w:rsidRDefault="005862B5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информации </w:t>
      </w:r>
      <w:hyperlink r:id="rId12" w:history="1">
        <w:r w:rsidR="00FC6C14" w:rsidRPr="001350F6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www.gudok.ru</w:t>
        </w:r>
      </w:hyperlink>
    </w:p>
    <w:p w:rsidR="00FC6C14" w:rsidRDefault="00FC6C14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14" w:rsidRDefault="00FC6C14" w:rsidP="00FC6C14">
      <w:pPr>
        <w:pStyle w:val="1"/>
      </w:pPr>
      <w:r>
        <w:lastRenderedPageBreak/>
        <w:t>Российская экономика: минеральные удобрения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прогнозам IFA, потребление минеральных удобрений в 2019 году возрастет на 0,8%. Ожидаемая динамика будет существенно ниже, чем в 2018 году, когда прирост потребления составил 1,8. В последующие четыре года ожидается прирост потребление удобрений на 1,3% в год и в 2022 году он составит 200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1. Прогноз потребления минеральных удобрений, </w:t>
      </w:r>
      <w:proofErr w:type="gramStart"/>
      <w:r w:rsidRPr="002C04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 </w:t>
      </w: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1557"/>
        <w:gridCol w:w="1557"/>
        <w:gridCol w:w="1557"/>
        <w:gridCol w:w="1564"/>
      </w:tblGrid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2019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Азотные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111,6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113,6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116,0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4,0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Америка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24,0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67,1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68,4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69,4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70,0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Европа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16,3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Океания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1,7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Фосфатные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41,9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43,2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44,5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1,6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Америка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12,7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24,6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Европа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4,3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Океания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1,3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Калийные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35,1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0,8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Америка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12,3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17,1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Европа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4,5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Океания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0,4 </w:t>
            </w:r>
          </w:p>
        </w:tc>
      </w:tr>
      <w:tr w:rsidR="002C042D" w:rsidRPr="002C042D" w:rsidTr="002C0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185,8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190,0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193,4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042D" w:rsidRPr="002C042D" w:rsidRDefault="002C042D" w:rsidP="002C04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194,9 </w:t>
            </w:r>
          </w:p>
        </w:tc>
      </w:tr>
    </w:tbl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Источник</w:t>
      </w: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: </w:t>
      </w: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рассчитано</w:t>
      </w: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</w:t>
      </w:r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The World Fertilizer Trends and Outlook to 2020.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Food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Agriculture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Organization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United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Nations</w:t>
      </w:r>
      <w:proofErr w:type="spellEnd"/>
      <w:r w:rsidRPr="002C04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Почти 80% прироста мирового потребления придется на страны Латинской Америки, Южной Азии, Африки и Восточной Европы.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оценкам компании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Mosaic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рост внутренних цен на овощные культуры и сокращение запасов фосфатных и калийных удобрений в Индии и Китае, расширение пахотных земель в Бразилии в наибольшей мере отразятся на спросе на калийные и фосфатные удобрения. </w:t>
      </w: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Темпы прироста потребления удобрений по видам составят: калийных – 1,8%, фосфатных – 1,4%, азотных – 1,0%.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Среднегодовые темпы прироста производственных мощностей в 2018–2022 гг. – 1,6% – будут близки к темпам потребления, что свидетельствует о намерении компаний сохранить равновесную ситуацию на рынке. Планируемые инвестиции в отрасли в этот период – 98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долл. Преимущественными целями инвестирования будут реконструкция и повышение эффективности действующего оборудования, развитие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дистрибьютерской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инфраструктуры и сервиса.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отраслевом рынке сохранится влияние традиционных конъюнктурных факторов: колебание цен на зерновые культуры, объем складских запасов, волатильность национальных валют. Но на первый план выдут долгосрочные макроэкономические тенденции, трансформирующие конкурентную среду.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Набирают силу новые тенденции и принципы земледелия. В США и развитых странах Европы внесение минеральных удобрений на единицу площади пахотных земель практически достигло оптимума. Экологическая безопасность землепользования и сельскохозяйственной продукции стала основным параметром конкурентоспособности и принципом деятельности аграриев. Возрастает интерес к органическому земледелию, приверженцами которого становятся не только европейские страны, но и Китай и Индия. Другие развивающиеся страны, ориентируясь на современные тенденции мирового продовольственного спроса, также проявляют интерес к этому виду деятельности.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изменении конкурентной среды особое значение приобретает появление новых лидеров и переформатирование торговых потоков.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консолидированном рынке калийных удобрений этот процесс проходит в рамках региональной локализации сырья. В мае 2017 г. введен в эксплуатацию новый рудник в Канаде, построенный компанией K+S AG. К концу текущего года этот рудник выйдет на мощность в 2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т/год. Владельцы ГОК рассчитывают продавать калийные удобрений в США, Южную Америку и Азию. Белорусский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Славкалий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рассчитывает к 2021 г. ввести в строй новое производство мощностью 2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т/год, значительно расширив присутствие на мировом рынке. На условиях конкуренции в ближайшие годы скажется трансформация калийного рынка в России.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В 2018 г. к реализации калийных проектов приступил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Еврохим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», нарушив многолетнюю монополию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Уралкалия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У нового отечественного игрока два калийных комбината –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Уссольский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Волгакалий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На полную мощность – 2,3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т/год каждый – они должны выйти к 2021 г. Каждый из них предусматривает введение в строй второй очереди. Общая сумма инвестиций в оба проекта – 7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долл. К 2024–2025 гг.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Еврохим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рассчитывает выйти на производство 8,3 млн т/ год и занять 10% мирового рынка.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Один из немногих значительных новых игроков, появившихся в последние годы – Туркменистан, запустивший в 2017 году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Гарлыкский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ГОК мощностью 1,4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т/год хлористого калия. Проектирование и строительство проводили белорусские компании.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рынке фосфорных и смешанных удобрений нового лидера создает Саудовская Аравия. В конце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2018 г. правительством страны учреждена дочерняя компания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Sabic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Agri-nutrient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Investments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(SANI). Подготовка этого проекта началась в 2013 г. в рамках масштабной </w:t>
      </w: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государственной программы диверсификации промышленного производства. Получив одобрение регулирующих инстанций и акционеров, компания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Sabic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включила в новую структуру акции компаний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Jubail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50%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National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Chemical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33%,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Guif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Petrochemical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Industrial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30%,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Ma’aden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Phoshphate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35% и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Ma’aden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Wa’ad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Al-Shamal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Phosphate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15%,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Saudi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Arabian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43%.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Существенное конкурентное преимущество проекту придает участие американской компании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Mosaic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частично предоставившей свою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дистрибьютерскую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сеть. Мощности SANI на момент учреждения составили: мочевина – 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т/г., аммиак – 3,4 млн т/г., по 1,5 млн т/г. моно и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диаммонийфосфата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900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тыс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т/г. комплексные удобрения. В течение 5 лет в развитие производства предполагается инвестировать более 3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долл. Потенциальные рынки сбыта: Африка, Южная Америка, страны Персидского Залива.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Значительные изменения происходят на рынке азотных удобрений. В 2015 г. в Китае из-за скачка цен на уголь, используемого в качестве сырья, производство азотных удобрений оказалось неконкурентоспособным. Профильные мощности в стране были сокращены на 50%. На внутреннем рынке страны удар от падения производства был смягчен инициированной правительством программой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zero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growth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pesticides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снижением предела ежегодного прироста потребления химических удобрений с 5% до 1%.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мировом рынке позиции Китая изменились. Доля страны в экспорте карбамида – основной товарной позиции - в 2018 г. сократилась на порядок и составил примерно 1,5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В результате падения поставок из Китая, общий объем мирового экспорта карбамида в 2018 г. сократился на 3% до 49 млн т.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августе 2018 г. «китайский фактор» сокращения предложения на рынке азотных удобрений дополнили санкции США против Ирана. Ежегодно страна поставляла на мировой рынок 4 млн. тонн карбамида и 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аммиака. Преимуществом иранских удобрений всегда считалась сравнительная дешевизна и короткий путь доставки на крупные азиатские рынки. С введением санкций традиционные потребители в Индии, Турции и Европейском Союзе вынуждены отказаться от закупок.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Возникающий дефицит предложения вызвал сезонное и региональное колебание цен на азотные удобрения. В 2018 г. цены на карбамид колебались от 180 долл./т FOB Балтийские порты во втором и третьем кварталах, когда спрос в мире низкий, до 260 долл./т FOB Балтийские порты в период высокого сезонного спроса в первом и четвертом кварталах. На побережье Мексиканского залива в сентябре 2018 г. карбамид торговался в пределах 310–325 долл./т против 160 долл./т в середине 2017 г.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конкурентов, свободных от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санкционных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ограничений, открылась возможность занять освободившуюся нишу. В 2017 г. производителями азотных удобрений были инициированы проекты, способные дать к 2019 г. 2% прироста мировых производственных мощностей.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Ожидается ввод новых мощностей в странах Персидского залива и Северной Африки. В частности, египетская компания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Abu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Qir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наметила на 2018 г. пуск цеха по производству аммиачной селитры мощностью 210 тыс. т/г., изъяв необходимый для этого объем аммиачного сырья из экспортных поставок. Среди покупателей – английские фермеры.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России на Череповецком химическом комбинате готов к пуску крупнейший в Европе комплекс по производству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гранулированного карбамида, на «Акроне» запланировано увеличение производства карбамидно – аммиачной селитры на 114 тыс. т.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Основными драйверами рынка азотных удобрений в ближайшие годы будут США. Американские компании CF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Industries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OCI/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Iowa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Fertilizer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Co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2017 г. запустили производства карбамида мощностью 1,6 и 1,5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соответственно. В азотном сегменте страны работают и такие гиганты как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PotashCorp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Agrium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Koch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Simplot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Yara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LSB, CF и CVR. При внутреннем потреблении в 14,5 – 15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 национальное производство возрастет с 15 млн т до 18–19 млн т. Результатом профицита стал существенный рост американского экспорта. Для сравнения: в 2013 г. европейские кампании поставляли на региональный рынок в 5 раз больше азотных удобрений, чем американские. В 2017 г. объемы поставок на европейский рынок производителей из Европы и США практически сравнялись.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России динамика производства минеральных удобрений соответствует мировым тенденциям. В январе–сентябре 2018 года производство составило 18,8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т, что на 1% выше соответствующего периода 2017 года. По данным Федеральной таможенной службы РФ, экспорт удобрений вырос на 7,9% и составил 24,5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 на общую сумму 5,7 млрд долл. Крупные отечественные игроки полагают, что в настоящее время формируется благоприятная для них бизнес – среда. Ставка делается на ожидаемое повышение спроса со стороны Индии и Бразилии, снижение конкуренции со стороны китайских производителей, рост стоимости удобрений на мировом рынке (5–10%). В пользу отечественных компаний играет и снижение курса рубля.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 общих положительных показателях, ситуация и перспективы в каждом отраслевом сегменте различны. Наиболее устойчиво положение у компаний, работающих на фосфатном рынке. За три квартала 2018 года выпуск фосфорных удобрений увеличился на 2,5% (3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т). Доля России в мировом производстве фосфорных удобрений невелика – около 1%. Но при этом Россия – крупнейший в мире производитель высокосортного фосфатного сырья, входит в пятерку крупнейших производителей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диаммонийфосфата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моноаммонийфосфата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втором месте в Европе по производству комплексных фосфорсодержащих удобрений. С января по июль 2018 года на мировой рынок было поставлено 6,8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 этого вида на сумму 1,96 млрд долл. Снижение отгрузок фосфорных удобрений на Украину в 2017 и 2018 гг. полностью компенсировано увеличением продаж в Европу более чем на 40% и в Латинскую Америку на 30%.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Доля России в мировом производстве азотных удобрений составляет порядка 10%. Производство азотных удобрений за 9 месяцев 2018 г. увеличилось на 5,4%, экспорт – на 7% по сравнению с аналогичным периодом прошлого года, составив 10,3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тонн. В стоимостном выражении экспорт увеличился на 15% до 2,0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Позитивный сигнал российским 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азотчикам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отмена Европейским Союзом в октябре 2018 года антидемпинговых пошлин на аммиачную селитру. Однако российским компаниям придется активно конкурировать за удержание позиций на мировых рынках. К этому ведет, прежде всего, расширение мощностей в странах Персидского Залива, где цены ниже российских и более благоприятная логистика.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Драматическая ситуация сложилась в калийном секторе. Производство в январе–сентябре 2018 г. уменьшилось на 2,2% (до 6,3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т), на мировой рынок было поставлено 5,7 млн тонн. Объем вывезенных калийных удобрений, по данным ФТС РФ, снизился на 23% по сравнению с 9 месяцами 2017 года. В стоимостном выражении сокращение составило 10%. </w:t>
      </w:r>
    </w:p>
    <w:p w:rsidR="002C042D" w:rsidRPr="002C042D" w:rsidRDefault="002C042D" w:rsidP="002C04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Объяснить положение дел в отрасли можно комплексом причин. До последнего времени единственным российским игроком являлся «</w:t>
      </w:r>
      <w:proofErr w:type="spell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Уралкалий</w:t>
      </w:r>
      <w:proofErr w:type="spellEnd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Заявленные новые проекты </w:t>
      </w:r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других компаний еще не выведены на полную мощность. </w:t>
      </w:r>
      <w:proofErr w:type="gramStart"/>
      <w:r w:rsidRPr="002C0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несостоявшейся консолидации с Белорусской Калийной Компанией естественный партнер превратился в сильного конкурента, опережающего отечественных трейдеров на рынках Китая и Индии. </w:t>
      </w:r>
      <w:proofErr w:type="gramEnd"/>
    </w:p>
    <w:p w:rsidR="00FC6C14" w:rsidRDefault="002C042D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информации </w:t>
      </w:r>
      <w:hyperlink r:id="rId13" w:history="1">
        <w:r w:rsidRPr="001350F6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https://www.imemo.ru</w:t>
        </w:r>
      </w:hyperlink>
    </w:p>
    <w:p w:rsidR="002C042D" w:rsidRDefault="002C042D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42D" w:rsidRPr="005862B5" w:rsidRDefault="002C042D" w:rsidP="0058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2C042D" w:rsidRPr="0058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230C"/>
    <w:multiLevelType w:val="multilevel"/>
    <w:tmpl w:val="91588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1553F"/>
    <w:multiLevelType w:val="multilevel"/>
    <w:tmpl w:val="451A4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7B"/>
    <w:rsid w:val="00026AFE"/>
    <w:rsid w:val="000F64FD"/>
    <w:rsid w:val="002C042D"/>
    <w:rsid w:val="005862B5"/>
    <w:rsid w:val="00E42645"/>
    <w:rsid w:val="00F0727B"/>
    <w:rsid w:val="00F23027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42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4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4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26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4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6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6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F64F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4">
    <w:name w:val="Strong"/>
    <w:basedOn w:val="a0"/>
    <w:uiPriority w:val="22"/>
    <w:qFormat/>
    <w:rsid w:val="000F64FD"/>
    <w:rPr>
      <w:b/>
      <w:bCs/>
    </w:rPr>
  </w:style>
  <w:style w:type="character" w:styleId="a5">
    <w:name w:val="Hyperlink"/>
    <w:basedOn w:val="a0"/>
    <w:uiPriority w:val="99"/>
    <w:unhideWhenUsed/>
    <w:rsid w:val="000F64FD"/>
    <w:rPr>
      <w:color w:val="0000FF"/>
      <w:u w:val="single"/>
    </w:rPr>
  </w:style>
  <w:style w:type="character" w:styleId="a6">
    <w:name w:val="Emphasis"/>
    <w:basedOn w:val="a0"/>
    <w:uiPriority w:val="20"/>
    <w:qFormat/>
    <w:rsid w:val="000F64FD"/>
    <w:rPr>
      <w:i/>
      <w:iCs/>
    </w:rPr>
  </w:style>
  <w:style w:type="paragraph" w:customStyle="1" w:styleId="news">
    <w:name w:val="news"/>
    <w:basedOn w:val="a"/>
    <w:rsid w:val="0002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ue">
    <w:name w:val="blue"/>
    <w:basedOn w:val="a"/>
    <w:rsid w:val="0058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42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4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4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26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4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6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6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F64F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4">
    <w:name w:val="Strong"/>
    <w:basedOn w:val="a0"/>
    <w:uiPriority w:val="22"/>
    <w:qFormat/>
    <w:rsid w:val="000F64FD"/>
    <w:rPr>
      <w:b/>
      <w:bCs/>
    </w:rPr>
  </w:style>
  <w:style w:type="character" w:styleId="a5">
    <w:name w:val="Hyperlink"/>
    <w:basedOn w:val="a0"/>
    <w:uiPriority w:val="99"/>
    <w:unhideWhenUsed/>
    <w:rsid w:val="000F64FD"/>
    <w:rPr>
      <w:color w:val="0000FF"/>
      <w:u w:val="single"/>
    </w:rPr>
  </w:style>
  <w:style w:type="character" w:styleId="a6">
    <w:name w:val="Emphasis"/>
    <w:basedOn w:val="a0"/>
    <w:uiPriority w:val="20"/>
    <w:qFormat/>
    <w:rsid w:val="000F64FD"/>
    <w:rPr>
      <w:i/>
      <w:iCs/>
    </w:rPr>
  </w:style>
  <w:style w:type="paragraph" w:customStyle="1" w:styleId="news">
    <w:name w:val="news"/>
    <w:basedOn w:val="a"/>
    <w:rsid w:val="0002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ue">
    <w:name w:val="blue"/>
    <w:basedOn w:val="a"/>
    <w:rsid w:val="0058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e.ua/ru/slozhnyie-udobreniya/" TargetMode="External"/><Relationship Id="rId13" Type="http://schemas.openxmlformats.org/officeDocument/2006/relationships/hyperlink" Target="https://www.imemo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me.ua/ru/azotnye/" TargetMode="External"/><Relationship Id="rId12" Type="http://schemas.openxmlformats.org/officeDocument/2006/relationships/hyperlink" Target="http://www.gudo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me.ua/ru/azotnye/" TargetMode="External"/><Relationship Id="rId11" Type="http://schemas.openxmlformats.org/officeDocument/2006/relationships/hyperlink" Target="http://www.agroperspectiv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me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me.ua/ru/slozhnyie-udobreniy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5587</Words>
  <Characters>31849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2019-07-15T06:56:00Z</dcterms:created>
  <dcterms:modified xsi:type="dcterms:W3CDTF">2019-07-15T08:37:00Z</dcterms:modified>
</cp:coreProperties>
</file>