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E46CE" w14:textId="7E37433C" w:rsidR="004A563F" w:rsidRPr="004A563F" w:rsidRDefault="004A563F" w:rsidP="004A563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A563F">
        <w:rPr>
          <w:rFonts w:ascii="Times New Roman" w:hAnsi="Times New Roman" w:cs="Times New Roman"/>
          <w:sz w:val="24"/>
          <w:szCs w:val="24"/>
        </w:rPr>
        <w:t xml:space="preserve">Создать модель обслуживания потока заявок на разгрузку, поступающих от грузовых судов, прибывающих в морской порт. </w:t>
      </w:r>
      <w:r w:rsidRPr="004A563F">
        <w:rPr>
          <w:rFonts w:ascii="Times New Roman" w:hAnsi="Times New Roman" w:cs="Times New Roman"/>
          <w:sz w:val="24"/>
          <w:szCs w:val="24"/>
        </w:rPr>
        <w:tab/>
      </w:r>
      <w:r w:rsidRPr="004A563F">
        <w:rPr>
          <w:rFonts w:ascii="Times New Roman" w:hAnsi="Times New Roman" w:cs="Times New Roman"/>
          <w:sz w:val="24"/>
          <w:szCs w:val="24"/>
        </w:rPr>
        <w:tab/>
      </w:r>
    </w:p>
    <w:p w14:paraId="60E36506" w14:textId="5BA3FC2E" w:rsidR="004A563F" w:rsidRPr="004A563F" w:rsidRDefault="004A563F" w:rsidP="004A563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A563F">
        <w:rPr>
          <w:rFonts w:ascii="Times New Roman" w:hAnsi="Times New Roman" w:cs="Times New Roman"/>
          <w:sz w:val="24"/>
          <w:szCs w:val="24"/>
        </w:rPr>
        <w:t>Грузовые суда прибывают в порт согласно расписанию, но возможны опоздания и досрочные прибытия. Расписание включает день и время прибытия, название судна, вид груза и его вес, а также планируемый срок стоянки в порту для разгрузки.</w:t>
      </w:r>
    </w:p>
    <w:p w14:paraId="0EA78301" w14:textId="52030F3F" w:rsidR="004A563F" w:rsidRPr="004A563F" w:rsidRDefault="004A563F" w:rsidP="004A563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A563F">
        <w:rPr>
          <w:rFonts w:ascii="Times New Roman" w:hAnsi="Times New Roman" w:cs="Times New Roman"/>
          <w:sz w:val="24"/>
          <w:szCs w:val="24"/>
        </w:rPr>
        <w:t xml:space="preserve">Для разгрузки судов в порту используются три вида разгрузочных кранов, соответствующих трем видам грузов: сыпучим и жидким грузам, контейнерам. Число разгрузочных кранов каждого вида ограничено, так что поступающие заявки на разгрузку одного вида груза образуют очередь. Длительность разгрузки судна зависит от вида и веса его груза, а также некоторых других факторов, например, погодных условий. Любой дополнительный (сверх запланированного срока) день стояния судна в порту (из-за ожидания разгрузки в очереди или из-за задержки самой разгрузки) влечет за собой выплату штрафа </w:t>
      </w:r>
      <w:r w:rsidR="00B56215">
        <w:rPr>
          <w:rFonts w:ascii="Times New Roman" w:hAnsi="Times New Roman" w:cs="Times New Roman"/>
          <w:sz w:val="24"/>
          <w:szCs w:val="24"/>
        </w:rPr>
        <w:t>1000</w:t>
      </w:r>
      <w:r w:rsidRPr="004A563F">
        <w:rPr>
          <w:rFonts w:ascii="Times New Roman" w:hAnsi="Times New Roman" w:cs="Times New Roman"/>
          <w:sz w:val="24"/>
          <w:szCs w:val="24"/>
        </w:rPr>
        <w:t xml:space="preserve"> у. е. за каждый день простоя судна</w:t>
      </w:r>
      <w:r w:rsidR="00B56215">
        <w:rPr>
          <w:rFonts w:ascii="Times New Roman" w:hAnsi="Times New Roman" w:cs="Times New Roman"/>
          <w:sz w:val="24"/>
          <w:szCs w:val="24"/>
        </w:rPr>
        <w:t>.</w:t>
      </w:r>
    </w:p>
    <w:p w14:paraId="4B597F73" w14:textId="0C06DC1F" w:rsidR="004A563F" w:rsidRPr="004A563F" w:rsidRDefault="004A563F" w:rsidP="004A563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A563F">
        <w:rPr>
          <w:rFonts w:ascii="Times New Roman" w:hAnsi="Times New Roman" w:cs="Times New Roman"/>
          <w:sz w:val="24"/>
          <w:szCs w:val="24"/>
        </w:rPr>
        <w:t xml:space="preserve">При моделировании прибытия судов отклонение их от расписания рассматривается как случайная величина с </w:t>
      </w:r>
      <w:r w:rsidR="00B56215">
        <w:rPr>
          <w:rFonts w:ascii="Times New Roman" w:hAnsi="Times New Roman" w:cs="Times New Roman"/>
          <w:sz w:val="24"/>
          <w:szCs w:val="24"/>
        </w:rPr>
        <w:t>нормальным</w:t>
      </w:r>
      <w:r w:rsidRPr="004A563F">
        <w:rPr>
          <w:rFonts w:ascii="Times New Roman" w:hAnsi="Times New Roman" w:cs="Times New Roman"/>
          <w:sz w:val="24"/>
          <w:szCs w:val="24"/>
        </w:rPr>
        <w:t xml:space="preserve"> распределением в интервале от -</w:t>
      </w:r>
      <w:r w:rsidR="005E0E79">
        <w:rPr>
          <w:rFonts w:ascii="Times New Roman" w:hAnsi="Times New Roman" w:cs="Times New Roman"/>
          <w:sz w:val="24"/>
          <w:szCs w:val="24"/>
        </w:rPr>
        <w:t>7</w:t>
      </w:r>
      <w:r w:rsidRPr="004A563F">
        <w:rPr>
          <w:rFonts w:ascii="Times New Roman" w:hAnsi="Times New Roman" w:cs="Times New Roman"/>
          <w:sz w:val="24"/>
          <w:szCs w:val="24"/>
        </w:rPr>
        <w:t xml:space="preserve"> до </w:t>
      </w:r>
      <w:r w:rsidR="005E0E79">
        <w:rPr>
          <w:rFonts w:ascii="Times New Roman" w:hAnsi="Times New Roman" w:cs="Times New Roman"/>
          <w:sz w:val="24"/>
          <w:szCs w:val="24"/>
        </w:rPr>
        <w:t>7</w:t>
      </w:r>
      <w:r w:rsidRPr="004A563F">
        <w:rPr>
          <w:rFonts w:ascii="Times New Roman" w:hAnsi="Times New Roman" w:cs="Times New Roman"/>
          <w:sz w:val="24"/>
          <w:szCs w:val="24"/>
        </w:rPr>
        <w:t xml:space="preserve"> дней. Еще одной случайной величиной, изменяющейся в диапазоне</w:t>
      </w:r>
      <w:r w:rsidR="00B56215">
        <w:rPr>
          <w:rFonts w:ascii="Times New Roman" w:hAnsi="Times New Roman" w:cs="Times New Roman"/>
          <w:sz w:val="24"/>
          <w:szCs w:val="24"/>
        </w:rPr>
        <w:t xml:space="preserve"> </w:t>
      </w:r>
      <w:r w:rsidRPr="004A563F">
        <w:rPr>
          <w:rFonts w:ascii="Times New Roman" w:hAnsi="Times New Roman" w:cs="Times New Roman"/>
          <w:sz w:val="24"/>
          <w:szCs w:val="24"/>
        </w:rPr>
        <w:t>от 0 до 1</w:t>
      </w:r>
      <w:r w:rsidR="00B56215" w:rsidRPr="00B56215">
        <w:rPr>
          <w:rFonts w:ascii="Times New Roman" w:hAnsi="Times New Roman" w:cs="Times New Roman"/>
          <w:sz w:val="24"/>
          <w:szCs w:val="24"/>
        </w:rPr>
        <w:t>0</w:t>
      </w:r>
      <w:r w:rsidRPr="004A563F">
        <w:rPr>
          <w:rFonts w:ascii="Times New Roman" w:hAnsi="Times New Roman" w:cs="Times New Roman"/>
          <w:sz w:val="24"/>
          <w:szCs w:val="24"/>
        </w:rPr>
        <w:t xml:space="preserve"> дней, является время задержки окончания разгрузки судна по сравнению с обычным (зависящим только от вида груза и его веса).</w:t>
      </w:r>
    </w:p>
    <w:p w14:paraId="437B408F" w14:textId="7694F653" w:rsidR="004A563F" w:rsidRDefault="004A563F" w:rsidP="004A563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A563F">
        <w:rPr>
          <w:rFonts w:ascii="Times New Roman" w:hAnsi="Times New Roman" w:cs="Times New Roman"/>
          <w:sz w:val="24"/>
          <w:szCs w:val="24"/>
        </w:rPr>
        <w:t>Цель моделирования работы морского порта – определение для заданного расписания прибытия судов минимально достаточного числа кранов в порту, позволяющего уменьшить штрафные суммы</w:t>
      </w:r>
      <w:r w:rsidR="00DA03CF">
        <w:rPr>
          <w:rFonts w:ascii="Times New Roman" w:hAnsi="Times New Roman" w:cs="Times New Roman"/>
          <w:sz w:val="24"/>
          <w:szCs w:val="24"/>
        </w:rPr>
        <w:t xml:space="preserve"> при стоимости крана в 30000 у. е.</w:t>
      </w:r>
      <w:r w:rsidRPr="004A563F">
        <w:rPr>
          <w:rFonts w:ascii="Times New Roman" w:hAnsi="Times New Roman" w:cs="Times New Roman"/>
          <w:sz w:val="24"/>
          <w:szCs w:val="24"/>
        </w:rPr>
        <w:t xml:space="preserve"> Период моделирования – </w:t>
      </w:r>
      <w:r w:rsidR="00D85F9E">
        <w:rPr>
          <w:rFonts w:ascii="Times New Roman" w:hAnsi="Times New Roman" w:cs="Times New Roman"/>
          <w:sz w:val="24"/>
          <w:szCs w:val="24"/>
        </w:rPr>
        <w:t>30 дней</w:t>
      </w:r>
      <w:r w:rsidRPr="004A563F">
        <w:rPr>
          <w:rFonts w:ascii="Times New Roman" w:hAnsi="Times New Roman" w:cs="Times New Roman"/>
          <w:sz w:val="24"/>
          <w:szCs w:val="24"/>
        </w:rPr>
        <w:t>, шаг моделирования – 1-3 дня. В параметры моделирования следует включить расписание прибытия судов, количество кранов каждого вида, а также шаг моделирования.</w:t>
      </w:r>
    </w:p>
    <w:p w14:paraId="21C781CC" w14:textId="5258FBD9" w:rsidR="00DA03CF" w:rsidRDefault="00CB6E36" w:rsidP="00DA03C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работы программы должен </w:t>
      </w:r>
      <w:r w:rsidR="00D85F9E">
        <w:rPr>
          <w:rFonts w:ascii="Times New Roman" w:hAnsi="Times New Roman" w:cs="Times New Roman"/>
          <w:sz w:val="24"/>
          <w:szCs w:val="24"/>
        </w:rPr>
        <w:t>быть сформирован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5F9E">
        <w:rPr>
          <w:rFonts w:ascii="Times New Roman" w:hAnsi="Times New Roman" w:cs="Times New Roman"/>
          <w:sz w:val="24"/>
          <w:szCs w:val="24"/>
        </w:rPr>
        <w:t>отчёт</w:t>
      </w:r>
      <w:r>
        <w:rPr>
          <w:rFonts w:ascii="Times New Roman" w:hAnsi="Times New Roman" w:cs="Times New Roman"/>
          <w:sz w:val="24"/>
          <w:szCs w:val="24"/>
        </w:rPr>
        <w:t xml:space="preserve">, содержащий: </w:t>
      </w:r>
      <w:r w:rsidR="004A563F" w:rsidRPr="004A563F">
        <w:rPr>
          <w:rFonts w:ascii="Times New Roman" w:hAnsi="Times New Roman" w:cs="Times New Roman"/>
          <w:sz w:val="24"/>
          <w:szCs w:val="24"/>
        </w:rPr>
        <w:t>список произведенных разгрузок, в котором указывается название разгруженного судна, время его прихода в порт и время ожидания в очереди на разгрузку, время начала разгрузки и ее продолжительность</w:t>
      </w:r>
      <w:r w:rsidR="00CE30A3">
        <w:rPr>
          <w:rFonts w:ascii="Times New Roman" w:hAnsi="Times New Roman" w:cs="Times New Roman"/>
          <w:sz w:val="24"/>
          <w:szCs w:val="24"/>
        </w:rPr>
        <w:t>, а также п</w:t>
      </w:r>
      <w:r w:rsidR="004A563F" w:rsidRPr="004A563F">
        <w:rPr>
          <w:rFonts w:ascii="Times New Roman" w:hAnsi="Times New Roman" w:cs="Times New Roman"/>
          <w:sz w:val="24"/>
          <w:szCs w:val="24"/>
        </w:rPr>
        <w:t>о окончании моделирования должна быть выведена итоговая статистика: число разгруженных судов, средняя длина очереди на разгрузку, среднее время ожидания в очереди, максимальная и средняя задержка разгрузки, общая сумма штрафа</w:t>
      </w:r>
      <w:r w:rsidR="00DA03CF">
        <w:rPr>
          <w:rFonts w:ascii="Times New Roman" w:hAnsi="Times New Roman" w:cs="Times New Roman"/>
          <w:sz w:val="24"/>
          <w:szCs w:val="24"/>
        </w:rPr>
        <w:t xml:space="preserve"> и итоговое необходимое количество кранов каждого вида.</w:t>
      </w:r>
    </w:p>
    <w:p w14:paraId="3AC29BD5" w14:textId="56E118B6" w:rsidR="00B85546" w:rsidRDefault="00B85546" w:rsidP="00DA03C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47DF242" w14:textId="3EC39648" w:rsidR="00B85546" w:rsidRDefault="00B85546" w:rsidP="00DA03C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0692CDB" w14:textId="3100554B" w:rsidR="00B85546" w:rsidRPr="00AD75F6" w:rsidRDefault="00B85546" w:rsidP="00DA03C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D75F6">
        <w:rPr>
          <w:rFonts w:ascii="Times New Roman" w:hAnsi="Times New Roman" w:cs="Times New Roman"/>
          <w:sz w:val="24"/>
          <w:szCs w:val="24"/>
          <w:u w:val="single"/>
        </w:rPr>
        <w:t>Задание на оценку «удовлетворительно»</w:t>
      </w:r>
    </w:p>
    <w:p w14:paraId="74D4DB4F" w14:textId="66597900" w:rsidR="00B85546" w:rsidRPr="00B85546" w:rsidRDefault="00B85546" w:rsidP="00DA03C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Swing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JavaFX</w:t>
      </w:r>
      <w:r w:rsidRPr="00B855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реализовать приложение с графическим интерфейсом, позволяющее взаимодействовать с лабораторными 1-7 (ввод входные данны</w:t>
      </w:r>
      <w:r w:rsidR="00AD75F6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D75F6">
        <w:rPr>
          <w:rFonts w:ascii="Times New Roman" w:hAnsi="Times New Roman" w:cs="Times New Roman"/>
          <w:sz w:val="24"/>
          <w:szCs w:val="24"/>
        </w:rPr>
        <w:t>отображение</w:t>
      </w:r>
      <w:r>
        <w:rPr>
          <w:rFonts w:ascii="Times New Roman" w:hAnsi="Times New Roman" w:cs="Times New Roman"/>
          <w:sz w:val="24"/>
          <w:szCs w:val="24"/>
        </w:rPr>
        <w:t xml:space="preserve"> результат</w:t>
      </w:r>
      <w:r w:rsidR="00AD75F6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работы программы, опове</w:t>
      </w:r>
      <w:r w:rsidR="00AD75F6">
        <w:rPr>
          <w:rFonts w:ascii="Times New Roman" w:hAnsi="Times New Roman" w:cs="Times New Roman"/>
          <w:sz w:val="24"/>
          <w:szCs w:val="24"/>
        </w:rPr>
        <w:t>щения об ошибках</w:t>
      </w:r>
      <w:r>
        <w:rPr>
          <w:rFonts w:ascii="Times New Roman" w:hAnsi="Times New Roman" w:cs="Times New Roman"/>
          <w:sz w:val="24"/>
          <w:szCs w:val="24"/>
        </w:rPr>
        <w:t>).</w:t>
      </w:r>
    </w:p>
    <w:sectPr w:rsidR="00B85546" w:rsidRPr="00B8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3F"/>
    <w:rsid w:val="003F37D0"/>
    <w:rsid w:val="004A563F"/>
    <w:rsid w:val="005E0E79"/>
    <w:rsid w:val="00627F8B"/>
    <w:rsid w:val="00731F3E"/>
    <w:rsid w:val="00AD75F6"/>
    <w:rsid w:val="00B56215"/>
    <w:rsid w:val="00B85546"/>
    <w:rsid w:val="00CB6E36"/>
    <w:rsid w:val="00CE30A3"/>
    <w:rsid w:val="00D85F9E"/>
    <w:rsid w:val="00DA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924AD"/>
  <w15:chartTrackingRefBased/>
  <w15:docId w15:val="{113E4F57-465E-4F8C-A005-4B40FAD9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Lorgar</dc:creator>
  <cp:keywords/>
  <dc:description/>
  <cp:lastModifiedBy>Lorgar</cp:lastModifiedBy>
  <cp:revision>8</cp:revision>
  <dcterms:created xsi:type="dcterms:W3CDTF">2020-10-07T09:10:00Z</dcterms:created>
  <dcterms:modified xsi:type="dcterms:W3CDTF">2020-10-21T18:14:00Z</dcterms:modified>
</cp:coreProperties>
</file>