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68D" w:rsidRPr="00984AC9" w:rsidRDefault="0059368D" w:rsidP="0059368D">
      <w:pPr>
        <w:pStyle w:val="a3"/>
        <w:shd w:val="clear" w:color="auto" w:fill="FFFFFF"/>
        <w:spacing w:before="120" w:beforeAutospacing="0" w:after="120" w:afterAutospacing="0"/>
        <w:ind w:left="120" w:right="450"/>
        <w:rPr>
          <w:color w:val="424242"/>
        </w:rPr>
      </w:pPr>
      <w:r w:rsidRPr="00984AC9">
        <w:rPr>
          <w:color w:val="424242"/>
        </w:rPr>
        <w:t>В узком смысле под моделью понимается образ, описание, представление, изображение какого-либо объекта или системы объектов (оригинала), используемое при определенных условиях в качестве заменителя его или представителя. Модель является представителем объекта, системы или понятия (идеи) в некоторой форме, отличной от формы их реального существования. Модель служит обычно средством, помогающим нам в объяснении, понимании или совершенствовании системы. Модель какого-либо объекта может быть или точной копией этого объекта (хотя и выполненной из другого материала и в другом масштабе), или отображать некоторые характерные свойства объекта в абстрактной форме.</w:t>
      </w:r>
    </w:p>
    <w:p w:rsidR="0059368D" w:rsidRPr="00984AC9" w:rsidRDefault="0059368D" w:rsidP="0059368D">
      <w:pPr>
        <w:pStyle w:val="a3"/>
        <w:shd w:val="clear" w:color="auto" w:fill="FFFFFF"/>
        <w:spacing w:before="120" w:beforeAutospacing="0" w:after="120" w:afterAutospacing="0"/>
        <w:ind w:left="120" w:right="450"/>
        <w:rPr>
          <w:color w:val="424242"/>
        </w:rPr>
      </w:pPr>
      <w:r w:rsidRPr="00984AC9">
        <w:rPr>
          <w:color w:val="424242"/>
        </w:rPr>
        <w:t>Изучение объектов познания с помощью моделей является процессом моделирования.</w:t>
      </w:r>
    </w:p>
    <w:p w:rsidR="0059368D" w:rsidRPr="00984AC9" w:rsidRDefault="0059368D" w:rsidP="0059368D">
      <w:pPr>
        <w:pStyle w:val="a3"/>
        <w:shd w:val="clear" w:color="auto" w:fill="FFFFFF"/>
        <w:spacing w:before="120" w:beforeAutospacing="0" w:after="120" w:afterAutospacing="0"/>
        <w:ind w:left="120" w:right="450"/>
        <w:rPr>
          <w:color w:val="424242"/>
        </w:rPr>
      </w:pPr>
      <w:r w:rsidRPr="00984AC9">
        <w:rPr>
          <w:color w:val="424242"/>
        </w:rPr>
        <w:t>Особенности целенаправленной переработки информации и повышения уровня организации в современных условиях научно-технической революции обусловили становление и развитие моделей нового типа, которые охватывают не только важнейшие параметры объекта исследования, но, и включают главные моменты деятельности исследователя. К этой группе моделей относятся: имитационные, ситуационные, эволюционные, модели катастроф, отражающие особый тип изменений.</w:t>
      </w:r>
    </w:p>
    <w:p w:rsidR="0059368D" w:rsidRPr="00984AC9" w:rsidRDefault="0059368D" w:rsidP="0059368D">
      <w:pPr>
        <w:pStyle w:val="a3"/>
        <w:shd w:val="clear" w:color="auto" w:fill="FFFFFF"/>
        <w:spacing w:before="120" w:beforeAutospacing="0" w:after="120" w:afterAutospacing="0"/>
        <w:ind w:left="120" w:right="450"/>
        <w:rPr>
          <w:color w:val="424242"/>
        </w:rPr>
      </w:pPr>
      <w:r w:rsidRPr="00984AC9">
        <w:rPr>
          <w:color w:val="424242"/>
        </w:rPr>
        <w:t>5. </w:t>
      </w:r>
      <w:r w:rsidRPr="00984AC9">
        <w:rPr>
          <w:rStyle w:val="a4"/>
          <w:color w:val="424242"/>
        </w:rPr>
        <w:t>Математические предпосылки создания имитационной модели</w:t>
      </w:r>
    </w:p>
    <w:p w:rsidR="0059368D" w:rsidRPr="00984AC9" w:rsidRDefault="0059368D" w:rsidP="0059368D">
      <w:pPr>
        <w:pStyle w:val="a3"/>
        <w:shd w:val="clear" w:color="auto" w:fill="FFFFFF"/>
        <w:spacing w:before="120" w:beforeAutospacing="0" w:after="120" w:afterAutospacing="0"/>
        <w:ind w:left="120" w:right="450"/>
        <w:rPr>
          <w:color w:val="424242"/>
        </w:rPr>
      </w:pPr>
      <w:r w:rsidRPr="00984AC9">
        <w:rPr>
          <w:rStyle w:val="a4"/>
          <w:color w:val="424242"/>
        </w:rPr>
        <w:t>Метод Монте-Карло</w:t>
      </w:r>
    </w:p>
    <w:p w:rsidR="0059368D" w:rsidRPr="00984AC9" w:rsidRDefault="0059368D" w:rsidP="0059368D">
      <w:pPr>
        <w:pStyle w:val="a3"/>
        <w:shd w:val="clear" w:color="auto" w:fill="FFFFFF"/>
        <w:spacing w:before="120" w:beforeAutospacing="0" w:after="120" w:afterAutospacing="0"/>
        <w:ind w:left="120" w:right="450"/>
        <w:rPr>
          <w:color w:val="424242"/>
        </w:rPr>
      </w:pPr>
      <w:r w:rsidRPr="00984AC9">
        <w:rPr>
          <w:color w:val="424242"/>
        </w:rPr>
        <w:t xml:space="preserve">Статистические испытания по методу Монте-Карло представляют собой простейшее имитационное моделирование при полном отсутствии каких-либо правил поведения. Получение выборок по методу Монте-Карло - основной принцип компьютерного моделирования систем, содержащих стохастические или вероятностные элементы. Зарождение метода связано с работой фон Неймана и Улана в конце 1940-х гг., когда они ввели для-него </w:t>
      </w:r>
      <w:proofErr w:type="spellStart"/>
      <w:proofErr w:type="gramStart"/>
      <w:r w:rsidRPr="00984AC9">
        <w:rPr>
          <w:color w:val="424242"/>
        </w:rPr>
        <w:t>название..</w:t>
      </w:r>
      <w:proofErr w:type="gramEnd"/>
      <w:r w:rsidRPr="00984AC9">
        <w:rPr>
          <w:color w:val="424242"/>
        </w:rPr>
        <w:t>«Монте</w:t>
      </w:r>
      <w:proofErr w:type="spellEnd"/>
      <w:r w:rsidRPr="00984AC9">
        <w:rPr>
          <w:color w:val="424242"/>
        </w:rPr>
        <w:t>-Карло» и применили его к решению некоторых задач экранирования ядерных излучений. Этот математический метод был известен и ранее, но свое второе рождение нашел в Лос-Аламосе в закрытых работах по ядерной технике, которые велись под кодовым обозначением «Монте-Карло». Применение метода оказалось настолько успешным, что он получил распространение и в других областях, в частности в экономике.</w:t>
      </w:r>
    </w:p>
    <w:p w:rsidR="0059368D" w:rsidRPr="00984AC9" w:rsidRDefault="0059368D" w:rsidP="0059368D">
      <w:pPr>
        <w:pStyle w:val="a3"/>
        <w:shd w:val="clear" w:color="auto" w:fill="FFFFFF"/>
        <w:spacing w:before="120" w:beforeAutospacing="0" w:after="120" w:afterAutospacing="0"/>
        <w:ind w:left="120" w:right="450"/>
        <w:rPr>
          <w:color w:val="424242"/>
        </w:rPr>
      </w:pPr>
      <w:r w:rsidRPr="00984AC9">
        <w:rPr>
          <w:color w:val="424242"/>
        </w:rPr>
        <w:t>Однако, имитационное моделирование - это более широкое понятие, и метод Монте-Карло является важным, но далеко не единственным методическим компонентом имитационного моделирования.</w:t>
      </w:r>
    </w:p>
    <w:p w:rsidR="0059368D" w:rsidRPr="00984AC9" w:rsidRDefault="0059368D" w:rsidP="0059368D">
      <w:pPr>
        <w:pStyle w:val="a3"/>
        <w:shd w:val="clear" w:color="auto" w:fill="FFFFFF"/>
        <w:spacing w:before="120" w:beforeAutospacing="0" w:after="120" w:afterAutospacing="0"/>
        <w:ind w:left="120" w:right="450"/>
        <w:rPr>
          <w:color w:val="424242"/>
        </w:rPr>
      </w:pPr>
      <w:r w:rsidRPr="00984AC9">
        <w:rPr>
          <w:color w:val="424242"/>
        </w:rPr>
        <w:t>Метод Монте-Карло основан на статистических испытаниях и по природе своей является экстремальным, может применяться для решения полностью детерминированных задач, таких, как обращение матриц, решение дифференциальных уравнений в частных производных, отыскание экстремумов и численное интегрирование. При вычислениях методом Монте-Карло статистические результаты получаются путем повторяющихся испытаний. Вероятность того, что эти результаты отличаются от истинных не более чем на заданную величину, есть функция количества испытаний.</w:t>
      </w:r>
    </w:p>
    <w:p w:rsidR="0059368D" w:rsidRPr="00984AC9" w:rsidRDefault="0059368D" w:rsidP="0059368D">
      <w:pPr>
        <w:pStyle w:val="a3"/>
        <w:shd w:val="clear" w:color="auto" w:fill="FFFFFF"/>
        <w:spacing w:before="120" w:beforeAutospacing="0" w:after="120" w:afterAutospacing="0"/>
        <w:ind w:left="120" w:right="450"/>
        <w:rPr>
          <w:color w:val="424242"/>
        </w:rPr>
      </w:pPr>
      <w:r w:rsidRPr="00984AC9">
        <w:rPr>
          <w:color w:val="424242"/>
        </w:rPr>
        <w:t>В основе вычислений по методу Монте-Карло лежит случайный выбор чисел из заданного вероятностного распределения. При практических вычислениях эти числа берут из таблиц или получают путем некоторых операций, результатами которых являются псевдослучайные числа с теми же свойствами, что и числа, получаемые путем случайной выборки. Имеется большое число вычислительных алгоритмов, которые позволяют получить длинные последовательности псевдослучайных чисел.</w:t>
      </w:r>
    </w:p>
    <w:p w:rsidR="0059368D" w:rsidRPr="00984AC9" w:rsidRDefault="0059368D" w:rsidP="0059368D">
      <w:pPr>
        <w:pStyle w:val="a3"/>
        <w:shd w:val="clear" w:color="auto" w:fill="FFFFFF"/>
        <w:spacing w:before="120" w:beforeAutospacing="0" w:after="120" w:afterAutospacing="0"/>
        <w:ind w:left="120" w:right="450"/>
        <w:rPr>
          <w:color w:val="424242"/>
        </w:rPr>
      </w:pPr>
      <w:r w:rsidRPr="00984AC9">
        <w:rPr>
          <w:color w:val="424242"/>
        </w:rPr>
        <w:lastRenderedPageBreak/>
        <w:t xml:space="preserve">Метод заключается в следующем: если </w:t>
      </w:r>
      <w:proofErr w:type="spellStart"/>
      <w:r w:rsidRPr="00984AC9">
        <w:rPr>
          <w:color w:val="424242"/>
        </w:rPr>
        <w:t>r</w:t>
      </w:r>
      <w:r w:rsidRPr="00984AC9">
        <w:rPr>
          <w:color w:val="424242"/>
          <w:vertAlign w:val="subscript"/>
        </w:rPr>
        <w:t>i</w:t>
      </w:r>
      <w:proofErr w:type="spellEnd"/>
      <w:r w:rsidRPr="00984AC9">
        <w:rPr>
          <w:color w:val="424242"/>
        </w:rPr>
        <w:t> = 0,0040353607, то r</w:t>
      </w:r>
      <w:r w:rsidRPr="00984AC9">
        <w:rPr>
          <w:color w:val="424242"/>
          <w:vertAlign w:val="subscript"/>
        </w:rPr>
        <w:t>i+1</w:t>
      </w:r>
      <w:r w:rsidRPr="00984AC9">
        <w:rPr>
          <w:color w:val="424242"/>
        </w:rPr>
        <w:t> = {40353607r</w:t>
      </w:r>
      <w:r w:rsidRPr="00984AC9">
        <w:rPr>
          <w:color w:val="424242"/>
          <w:vertAlign w:val="subscript"/>
        </w:rPr>
        <w:t>i</w:t>
      </w:r>
      <w:r w:rsidRPr="00984AC9">
        <w:rPr>
          <w:color w:val="424242"/>
        </w:rPr>
        <w:t>}}</w:t>
      </w:r>
      <w:proofErr w:type="spellStart"/>
      <w:r w:rsidRPr="00984AC9">
        <w:rPr>
          <w:color w:val="424242"/>
        </w:rPr>
        <w:t>mod</w:t>
      </w:r>
      <w:proofErr w:type="spellEnd"/>
      <w:r w:rsidRPr="00984AC9">
        <w:rPr>
          <w:color w:val="424242"/>
        </w:rPr>
        <w:t xml:space="preserve"> 1, где </w:t>
      </w:r>
      <w:proofErr w:type="spellStart"/>
      <w:r w:rsidRPr="00984AC9">
        <w:rPr>
          <w:color w:val="424242"/>
        </w:rPr>
        <w:t>mod</w:t>
      </w:r>
      <w:proofErr w:type="spellEnd"/>
      <w:r w:rsidRPr="00984AC9">
        <w:rPr>
          <w:color w:val="424242"/>
        </w:rPr>
        <w:t xml:space="preserve"> 1 означает операцию извлечения из результата только дробной части после десятичной точки. Как описано в различных литературных источниках, числа </w:t>
      </w:r>
      <w:proofErr w:type="spellStart"/>
      <w:r w:rsidRPr="00984AC9">
        <w:rPr>
          <w:color w:val="424242"/>
        </w:rPr>
        <w:t>r</w:t>
      </w:r>
      <w:r w:rsidRPr="00984AC9">
        <w:rPr>
          <w:color w:val="424242"/>
          <w:vertAlign w:val="subscript"/>
        </w:rPr>
        <w:t>i</w:t>
      </w:r>
      <w:proofErr w:type="spellEnd"/>
      <w:r w:rsidRPr="00984AC9">
        <w:rPr>
          <w:color w:val="424242"/>
        </w:rPr>
        <w:t> начинают повторяться после цикла из 50 миллионов чисел, так что r</w:t>
      </w:r>
      <w:r w:rsidRPr="00984AC9">
        <w:rPr>
          <w:color w:val="424242"/>
          <w:vertAlign w:val="subscript"/>
        </w:rPr>
        <w:t>50000001</w:t>
      </w:r>
      <w:r w:rsidRPr="00984AC9">
        <w:rPr>
          <w:color w:val="424242"/>
        </w:rPr>
        <w:t> = </w:t>
      </w:r>
      <w:r w:rsidRPr="00984AC9">
        <w:rPr>
          <w:i/>
          <w:iCs/>
          <w:color w:val="424242"/>
        </w:rPr>
        <w:t>r </w:t>
      </w:r>
      <w:r w:rsidRPr="00984AC9">
        <w:rPr>
          <w:i/>
          <w:iCs/>
          <w:color w:val="424242"/>
          <w:vertAlign w:val="subscript"/>
        </w:rPr>
        <w:t>1</w:t>
      </w:r>
      <w:r w:rsidRPr="00984AC9">
        <w:rPr>
          <w:color w:val="424242"/>
        </w:rPr>
        <w:t xml:space="preserve">, Последовательность </w:t>
      </w:r>
      <w:proofErr w:type="spellStart"/>
      <w:r w:rsidRPr="00984AC9">
        <w:rPr>
          <w:color w:val="424242"/>
        </w:rPr>
        <w:t>r</w:t>
      </w:r>
      <w:r w:rsidRPr="00984AC9">
        <w:rPr>
          <w:color w:val="424242"/>
          <w:vertAlign w:val="subscript"/>
        </w:rPr>
        <w:t>i</w:t>
      </w:r>
      <w:proofErr w:type="spellEnd"/>
      <w:r w:rsidRPr="00984AC9">
        <w:rPr>
          <w:color w:val="424242"/>
        </w:rPr>
        <w:t> получается равномерно распределенной на интервале (0,1). Ниже будут рассмотрены более точные способы получения таких чисел со значительно большими периодами, а также пояснения, как в реальных моделях такие числа становятся практически случайными.</w:t>
      </w:r>
    </w:p>
    <w:p w:rsidR="0059368D" w:rsidRPr="00984AC9" w:rsidRDefault="0059368D" w:rsidP="0059368D">
      <w:pPr>
        <w:pStyle w:val="a3"/>
        <w:shd w:val="clear" w:color="auto" w:fill="FFFFFF"/>
        <w:spacing w:before="120" w:beforeAutospacing="0" w:after="120" w:afterAutospacing="0"/>
        <w:ind w:left="120" w:right="450"/>
        <w:rPr>
          <w:color w:val="424242"/>
        </w:rPr>
      </w:pPr>
      <w:r w:rsidRPr="00984AC9">
        <w:rPr>
          <w:color w:val="424242"/>
        </w:rPr>
        <w:t>Применение метода Монте-Карло может дать существенный эффект при моделировании развития процессов, натурное наблюдение которых нежелательно или невозможно, а другие математические методы применительно к этим процессам либо не разработаны, либо неприемлемы из-за многочисленных оговорок и допущений, которые могут привести к серьезным погрешностям или неправильным выводам. В связи с этим необходимо не только наблюдать развитие процесса в нежелательных направлениях, но и оценивать гипотезы о параметрах нежелательных ситуаций, к которым приведет такое развитие, в том числе и параметрах рисков.</w:t>
      </w:r>
    </w:p>
    <w:p w:rsidR="00FF326C" w:rsidRPr="00984AC9" w:rsidRDefault="00984AC9">
      <w:pPr>
        <w:rPr>
          <w:rFonts w:ascii="Times New Roman" w:hAnsi="Times New Roman" w:cs="Times New Roman"/>
          <w:color w:val="646464"/>
          <w:sz w:val="24"/>
          <w:szCs w:val="24"/>
        </w:rPr>
      </w:pPr>
      <w:r w:rsidRPr="00984AC9">
        <w:rPr>
          <w:rFonts w:ascii="Times New Roman" w:hAnsi="Times New Roman" w:cs="Times New Roman"/>
          <w:color w:val="646464"/>
          <w:sz w:val="24"/>
          <w:szCs w:val="24"/>
        </w:rPr>
        <w:t>Большое число задач связано с исследованием сложных систем, таких, которые включают множество элементов, каждый из которых представляет собой достаточно сложную систему, и эти системы тесно взаимосвязаны с внешней средой. Изучение таких систем в естественных условиях ограничено их сложностью, а иногда бывает невозможным ввиду того, что нельзя провести натурный эксперимент или повторить тот или иной эксперимент. В этих условиях порой единственным возможным методом исследования является моделирование (физическое, логическое, математическое). Без модели нет познания. Любая гипотеза- это модель. И правильность гипотезы о будущем состоянии объекта зависит от того, насколько правильно определили параметры исследуемого объекта и их взаимосвязи между собой и внешней средой. Необходимо построение математических моделей развития конкретных систем (биологических, экологических, экономических, социальных и т.п.).</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Математические модели любых систем могут быть двух типов - эмпирические и теоретические. Эмпирические модели - это математические выражения, аппроксимирующие (с использованием тех или иных критериев приближения) экспериментальные данные о зависимости параметров состояния системы от значений параметров, влияющих на них факторов. Для эмпирических математических моделей не требуется получения никаких представлений о строении и внутреннем механизме связей в системе.</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Теоретические модели систем строятся на основании синтеза обобщенных представлений об отдельных слагающих их процессах и явлениях, основываясь на фундаментальных законах, описывающих поведение вещества, энергии, информации. Теоретическая модель описывает абстрактную систему, и для первоначального вывода ее соотношений не требуется данных о наблюдениях за параметрами конкретной системы.</w:t>
      </w:r>
    </w:p>
    <w:p w:rsidR="00984AC9" w:rsidRPr="00984AC9" w:rsidRDefault="00984AC9" w:rsidP="00984AC9">
      <w:pPr>
        <w:spacing w:before="100" w:beforeAutospacing="1" w:after="100" w:afterAutospacing="1" w:line="240" w:lineRule="auto"/>
        <w:outlineLvl w:val="0"/>
        <w:rPr>
          <w:rFonts w:ascii="Times New Roman" w:eastAsia="Times New Roman" w:hAnsi="Times New Roman" w:cs="Times New Roman"/>
          <w:color w:val="646464"/>
          <w:kern w:val="36"/>
          <w:sz w:val="24"/>
          <w:szCs w:val="24"/>
          <w:lang w:eastAsia="ru-RU"/>
        </w:rPr>
      </w:pPr>
      <w:r w:rsidRPr="00984AC9">
        <w:rPr>
          <w:rFonts w:ascii="Times New Roman" w:eastAsia="Times New Roman" w:hAnsi="Times New Roman" w:cs="Times New Roman"/>
          <w:color w:val="646464"/>
          <w:kern w:val="36"/>
          <w:sz w:val="24"/>
          <w:szCs w:val="24"/>
          <w:lang w:eastAsia="ru-RU"/>
        </w:rPr>
        <w:t>Классификация видов моделирования систем</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Один из основных признаков классификации видов моделирования можно отметить </w:t>
      </w:r>
      <w:r w:rsidRPr="00984AC9">
        <w:rPr>
          <w:rFonts w:ascii="Times New Roman" w:eastAsia="Times New Roman" w:hAnsi="Times New Roman" w:cs="Times New Roman"/>
          <w:b/>
          <w:bCs/>
          <w:color w:val="646464"/>
          <w:sz w:val="24"/>
          <w:szCs w:val="24"/>
          <w:lang w:eastAsia="ru-RU"/>
        </w:rPr>
        <w:t>степень полноты модели </w:t>
      </w:r>
      <w:r w:rsidRPr="00984AC9">
        <w:rPr>
          <w:rFonts w:ascii="Times New Roman" w:eastAsia="Times New Roman" w:hAnsi="Times New Roman" w:cs="Times New Roman"/>
          <w:color w:val="646464"/>
          <w:sz w:val="24"/>
          <w:szCs w:val="24"/>
          <w:lang w:eastAsia="ru-RU"/>
        </w:rPr>
        <w:t>и разделить модели в соответствии с этим признаком на полные, неполные и приближенные. В основе полного моделирования лежит «полное» подобие, которое проявляется как во времени, так и в пространстве. Для неполного моделирования характерно неполное подобие модели изучаемому объекту. В основе приближенного моделирования лежит приближенное подобие, при котором некоторые стороны функционирования реального объекта не моделируются совсем.</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Классификация видов моделирования может быть проведена по разным основаниям. Один из вариантов классификации приведен на рис. 1.7.1.</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В соответствии с классификационным признаком полноты моделирование делится на: полное, неполное, приближенное. При </w:t>
      </w:r>
      <w:r w:rsidRPr="00984AC9">
        <w:rPr>
          <w:rFonts w:ascii="Times New Roman" w:eastAsia="Times New Roman" w:hAnsi="Times New Roman" w:cs="Times New Roman"/>
          <w:b/>
          <w:bCs/>
          <w:color w:val="646464"/>
          <w:sz w:val="24"/>
          <w:szCs w:val="24"/>
          <w:lang w:eastAsia="ru-RU"/>
        </w:rPr>
        <w:t>полном </w:t>
      </w:r>
      <w:r w:rsidRPr="00984AC9">
        <w:rPr>
          <w:rFonts w:ascii="Times New Roman" w:eastAsia="Times New Roman" w:hAnsi="Times New Roman" w:cs="Times New Roman"/>
          <w:color w:val="646464"/>
          <w:sz w:val="24"/>
          <w:szCs w:val="24"/>
          <w:lang w:eastAsia="ru-RU"/>
        </w:rPr>
        <w:t>моделировании модели идентичны объекту во времени и пространстве. Для </w:t>
      </w:r>
      <w:r w:rsidRPr="00984AC9">
        <w:rPr>
          <w:rFonts w:ascii="Times New Roman" w:eastAsia="Times New Roman" w:hAnsi="Times New Roman" w:cs="Times New Roman"/>
          <w:b/>
          <w:bCs/>
          <w:color w:val="646464"/>
          <w:sz w:val="24"/>
          <w:szCs w:val="24"/>
          <w:lang w:eastAsia="ru-RU"/>
        </w:rPr>
        <w:t>неполного </w:t>
      </w:r>
      <w:r w:rsidRPr="00984AC9">
        <w:rPr>
          <w:rFonts w:ascii="Times New Roman" w:eastAsia="Times New Roman" w:hAnsi="Times New Roman" w:cs="Times New Roman"/>
          <w:color w:val="646464"/>
          <w:sz w:val="24"/>
          <w:szCs w:val="24"/>
          <w:lang w:eastAsia="ru-RU"/>
        </w:rPr>
        <w:t>моделирования эта идентичность не сохраняется. В основе </w:t>
      </w:r>
      <w:r w:rsidRPr="00984AC9">
        <w:rPr>
          <w:rFonts w:ascii="Times New Roman" w:eastAsia="Times New Roman" w:hAnsi="Times New Roman" w:cs="Times New Roman"/>
          <w:b/>
          <w:bCs/>
          <w:color w:val="646464"/>
          <w:sz w:val="24"/>
          <w:szCs w:val="24"/>
          <w:lang w:eastAsia="ru-RU"/>
        </w:rPr>
        <w:t>приближенного </w:t>
      </w:r>
      <w:r w:rsidRPr="00984AC9">
        <w:rPr>
          <w:rFonts w:ascii="Times New Roman" w:eastAsia="Times New Roman" w:hAnsi="Times New Roman" w:cs="Times New Roman"/>
          <w:color w:val="646464"/>
          <w:sz w:val="24"/>
          <w:szCs w:val="24"/>
          <w:lang w:eastAsia="ru-RU"/>
        </w:rPr>
        <w:t>моделирования лежит подобие, при котором некоторые стороны реального объекта не моделируются совсем. Теория подобия утверждает, что абсолютное подобие возможно лишь при замене одного объекта другим точно таким же. Поэтому при моделировании абсолютное подобие не имеет места. Вполне достаточно чтобы модель хорошо отображала только исследуемый аспект системы. Например, для оценки помехоустойчивости дискретных каналов передачи информации функциональная и информационная модели системы могут не разрабатываться. Для достижения цели моделирования вполне достаточна событийная модель, описываемая матрицей условных вероятностей переходов i-</w:t>
      </w:r>
      <w:proofErr w:type="spellStart"/>
      <w:r w:rsidRPr="00984AC9">
        <w:rPr>
          <w:rFonts w:ascii="Times New Roman" w:eastAsia="Times New Roman" w:hAnsi="Times New Roman" w:cs="Times New Roman"/>
          <w:color w:val="646464"/>
          <w:sz w:val="24"/>
          <w:szCs w:val="24"/>
          <w:lang w:eastAsia="ru-RU"/>
        </w:rPr>
        <w:t>ro</w:t>
      </w:r>
      <w:proofErr w:type="spellEnd"/>
      <w:r w:rsidRPr="00984AC9">
        <w:rPr>
          <w:rFonts w:ascii="Times New Roman" w:eastAsia="Times New Roman" w:hAnsi="Times New Roman" w:cs="Times New Roman"/>
          <w:color w:val="646464"/>
          <w:sz w:val="24"/>
          <w:szCs w:val="24"/>
          <w:lang w:eastAsia="ru-RU"/>
        </w:rPr>
        <w:t xml:space="preserve"> символа алфавита в j-й.</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В зависимости от типа носителя и сигнатуры модели различаются следующие виды моделирования: детерминированное и стохастическое, статическое и динамическое, дискретное, непрерывное и дискретно-непрерывное.</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Детерминированное моделирование отображает процессы, в которых предполагается отсутствие случайных воздействий.</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Стохастическое моделирование учитывает вероятностные процессы и события.</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Статическое моделирование служит для описания состояния объекта в фиксированный момент времени, а динамическое - для исследования объекта во времени. При этом оперируют аналоговыми (непрерывными), дискретными и смешанными моделями.</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В зависимости от формы реализации носителя и сигнатуры моделирование классифицируется на мысленное и реальное.</w:t>
      </w:r>
    </w:p>
    <w:p w:rsidR="00984AC9" w:rsidRPr="00984AC9" w:rsidRDefault="00984AC9" w:rsidP="00984AC9">
      <w:pPr>
        <w:spacing w:after="0" w:line="240" w:lineRule="auto"/>
        <w:rPr>
          <w:rFonts w:ascii="Times New Roman" w:eastAsia="Times New Roman" w:hAnsi="Times New Roman" w:cs="Times New Roman"/>
          <w:sz w:val="24"/>
          <w:szCs w:val="24"/>
          <w:lang w:eastAsia="ru-RU"/>
        </w:rPr>
      </w:pPr>
      <w:r w:rsidRPr="00984AC9">
        <w:rPr>
          <w:rFonts w:ascii="Times New Roman" w:eastAsia="Times New Roman" w:hAnsi="Times New Roman" w:cs="Times New Roman"/>
          <w:noProof/>
          <w:sz w:val="24"/>
          <w:szCs w:val="24"/>
          <w:lang w:eastAsia="ru-RU"/>
        </w:rPr>
        <w:drawing>
          <wp:inline distT="0" distB="0" distL="0" distR="0" wp14:anchorId="7E249496" wp14:editId="428BF433">
            <wp:extent cx="4391025" cy="2760345"/>
            <wp:effectExtent l="0" t="0" r="9525" b="1905"/>
            <wp:docPr id="1" name="Рисунок 1" descr="Пример классификации видов модел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классификации видов моделирован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2760345"/>
                    </a:xfrm>
                    <a:prstGeom prst="rect">
                      <a:avLst/>
                    </a:prstGeom>
                    <a:noFill/>
                    <a:ln>
                      <a:noFill/>
                    </a:ln>
                  </pic:spPr>
                </pic:pic>
              </a:graphicData>
            </a:graphic>
          </wp:inline>
        </w:drawing>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i/>
          <w:iCs/>
          <w:color w:val="646464"/>
          <w:sz w:val="24"/>
          <w:szCs w:val="24"/>
          <w:lang w:eastAsia="ru-RU"/>
        </w:rPr>
        <w:t>Рис. 1.</w:t>
      </w:r>
      <w:r w:rsidRPr="00984AC9">
        <w:rPr>
          <w:rFonts w:ascii="Times New Roman" w:eastAsia="Times New Roman" w:hAnsi="Times New Roman" w:cs="Times New Roman"/>
          <w:b/>
          <w:bCs/>
          <w:color w:val="646464"/>
          <w:sz w:val="24"/>
          <w:szCs w:val="24"/>
          <w:lang w:eastAsia="ru-RU"/>
        </w:rPr>
        <w:t>7.1 Пример классификации видов моделирования</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Мысленное моделирование применяется тогда, когда модели не реализуемы в заданном интервале времени, либо отсутствуют условия для их физического создания (например, ситуация микромира). Мысленное моделирование реальных систем реализуется в виде наглядного, символического и математического. Для представления функциональных, информационных и событийных моделей этого вида моделирования разработано значительное количество средств и методов.</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При </w:t>
      </w:r>
      <w:r w:rsidRPr="00984AC9">
        <w:rPr>
          <w:rFonts w:ascii="Times New Roman" w:eastAsia="Times New Roman" w:hAnsi="Times New Roman" w:cs="Times New Roman"/>
          <w:b/>
          <w:bCs/>
          <w:color w:val="646464"/>
          <w:sz w:val="24"/>
          <w:szCs w:val="24"/>
          <w:lang w:eastAsia="ru-RU"/>
        </w:rPr>
        <w:t>наглядном </w:t>
      </w:r>
      <w:r w:rsidRPr="00984AC9">
        <w:rPr>
          <w:rFonts w:ascii="Times New Roman" w:eastAsia="Times New Roman" w:hAnsi="Times New Roman" w:cs="Times New Roman"/>
          <w:color w:val="646464"/>
          <w:sz w:val="24"/>
          <w:szCs w:val="24"/>
          <w:lang w:eastAsia="ru-RU"/>
        </w:rPr>
        <w:t>моделировании на базе представлений человека о реальных объектах создаются наглядные модели, отображающие явления и процессы, протекающие в объекте. Примером таких моделей являются учебные плакаты, рисунки, схемы, диаграммы.</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b/>
          <w:bCs/>
          <w:color w:val="646464"/>
          <w:sz w:val="24"/>
          <w:szCs w:val="24"/>
          <w:lang w:eastAsia="ru-RU"/>
        </w:rPr>
        <w:t>В </w:t>
      </w:r>
      <w:r w:rsidRPr="00984AC9">
        <w:rPr>
          <w:rFonts w:ascii="Times New Roman" w:eastAsia="Times New Roman" w:hAnsi="Times New Roman" w:cs="Times New Roman"/>
          <w:color w:val="646464"/>
          <w:sz w:val="24"/>
          <w:szCs w:val="24"/>
          <w:lang w:eastAsia="ru-RU"/>
        </w:rPr>
        <w:t>основу </w:t>
      </w:r>
      <w:r w:rsidRPr="00984AC9">
        <w:rPr>
          <w:rFonts w:ascii="Times New Roman" w:eastAsia="Times New Roman" w:hAnsi="Times New Roman" w:cs="Times New Roman"/>
          <w:b/>
          <w:bCs/>
          <w:color w:val="646464"/>
          <w:sz w:val="24"/>
          <w:szCs w:val="24"/>
          <w:lang w:eastAsia="ru-RU"/>
        </w:rPr>
        <w:t>гипотетического </w:t>
      </w:r>
      <w:r w:rsidRPr="00984AC9">
        <w:rPr>
          <w:rFonts w:ascii="Times New Roman" w:eastAsia="Times New Roman" w:hAnsi="Times New Roman" w:cs="Times New Roman"/>
          <w:color w:val="646464"/>
          <w:sz w:val="24"/>
          <w:szCs w:val="24"/>
          <w:lang w:eastAsia="ru-RU"/>
        </w:rPr>
        <w:t>моделирования закладывается гипотеза о закономерностях протекания процесса в реальном объекте, которая отражает уровень знаний исследователя об объекте и базируется на причинно-следственных связях между входом и выходом изучаемого объекта. Этот вид моделирования используется, когда знаний об объекте недостаточно для построения формальных моделей. Аналоговое моделирование основывается на применении аналогий различных уровней. Для достаточно простых объектов наивысшим уровнем является полная аналогия. С усложнением системы используются аналогии последующих уровней, когда аналоговая модель отображает несколько (или только одну) сторон функционирования объекта.</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b/>
          <w:bCs/>
          <w:color w:val="646464"/>
          <w:sz w:val="24"/>
          <w:szCs w:val="24"/>
          <w:lang w:eastAsia="ru-RU"/>
        </w:rPr>
        <w:t>Макетирование </w:t>
      </w:r>
      <w:r w:rsidRPr="00984AC9">
        <w:rPr>
          <w:rFonts w:ascii="Times New Roman" w:eastAsia="Times New Roman" w:hAnsi="Times New Roman" w:cs="Times New Roman"/>
          <w:color w:val="646464"/>
          <w:sz w:val="24"/>
          <w:szCs w:val="24"/>
          <w:lang w:eastAsia="ru-RU"/>
        </w:rPr>
        <w:t>применяется, когда протекающие в реальном объекте процессы не поддаются физическому моделированию или могут предшествовать проведению других видов моделирования. В основе построения мысленных макетов также лежат аналогии, обычно базирующиеся на причинно-следственных связях между явлениями и процессами в объекте.</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b/>
          <w:bCs/>
          <w:color w:val="646464"/>
          <w:sz w:val="24"/>
          <w:szCs w:val="24"/>
          <w:lang w:eastAsia="ru-RU"/>
        </w:rPr>
        <w:t>Символическое </w:t>
      </w:r>
      <w:r w:rsidRPr="00984AC9">
        <w:rPr>
          <w:rFonts w:ascii="Times New Roman" w:eastAsia="Times New Roman" w:hAnsi="Times New Roman" w:cs="Times New Roman"/>
          <w:color w:val="646464"/>
          <w:sz w:val="24"/>
          <w:szCs w:val="24"/>
          <w:lang w:eastAsia="ru-RU"/>
        </w:rPr>
        <w:t>моделирование представляет собой искусственный процесс создания логического объекта, который замещает реальный и выражает его основные свойства с помощью определенной системы знаков и символов.</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В основе </w:t>
      </w:r>
      <w:r w:rsidRPr="00984AC9">
        <w:rPr>
          <w:rFonts w:ascii="Times New Roman" w:eastAsia="Times New Roman" w:hAnsi="Times New Roman" w:cs="Times New Roman"/>
          <w:b/>
          <w:bCs/>
          <w:color w:val="646464"/>
          <w:sz w:val="24"/>
          <w:szCs w:val="24"/>
          <w:lang w:eastAsia="ru-RU"/>
        </w:rPr>
        <w:t>языкового </w:t>
      </w:r>
      <w:r w:rsidRPr="00984AC9">
        <w:rPr>
          <w:rFonts w:ascii="Times New Roman" w:eastAsia="Times New Roman" w:hAnsi="Times New Roman" w:cs="Times New Roman"/>
          <w:color w:val="646464"/>
          <w:sz w:val="24"/>
          <w:szCs w:val="24"/>
          <w:lang w:eastAsia="ru-RU"/>
        </w:rPr>
        <w:t>моделирования лежит некоторый тезаурус, который образуется из набора понятий исследуемой предметной области, причем этот набор должен быть фиксированным. Под тезаурусом понимается словарь, отражающий связи между словами или иными элементами данного языка, предназначенный для поиска слов по их смыслу. Традиционный тезаурус состоит из двух частей: списка слов и устойчивых словосочетаний, сгруппированных по смысловым (тематическим) рубрикам; алфавитного словаря ключевых слов, задающих классы условной эквивалентности, указателя отношений между ключевыми словами, где для каждого слова указаны соответствующие рубрики. Такое построение позволяет определить семантические (смысловые) отношения иерархического (род/вид) и неиерархического (синонимия, антонимия, ассоциации) типа. Между тезаурусом и обычным словарем имеются принципиальные различия. Тезаурус - словарь, который очищен от неоднозначности, т.е. в нем каждому слову может соответствовать лишь единственное понятие, хотя в обычном словаре одному слову может соответствовать несколько понятий. Если ввести условное обозначение отдельных понятий, т.е. знаки, а также определенные операции между этими знаками, то можно реализовать знаковое моделирование и с помощью знаков отображать набор понятий - составлять отдельные цепочки из слов и предложений. Используя операции объединения, пересечения и дополнения теории множеств, можно в отдельных символах дать описание какого-то реального объекта.</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b/>
          <w:bCs/>
          <w:color w:val="646464"/>
          <w:sz w:val="24"/>
          <w:szCs w:val="24"/>
          <w:lang w:eastAsia="ru-RU"/>
        </w:rPr>
        <w:t>Математическое </w:t>
      </w:r>
      <w:r w:rsidRPr="00984AC9">
        <w:rPr>
          <w:rFonts w:ascii="Times New Roman" w:eastAsia="Times New Roman" w:hAnsi="Times New Roman" w:cs="Times New Roman"/>
          <w:color w:val="646464"/>
          <w:sz w:val="24"/>
          <w:szCs w:val="24"/>
          <w:lang w:eastAsia="ru-RU"/>
        </w:rPr>
        <w:t>моделирование - это процесс установления соответствия данному реальному объекту некоторого математического объекта, называемого математической моделью. В принципе, для исследования характеристик любой системы математическими методами, включая и машинные, должна быть обязательно проведена формализация этого процесса, т.е. построена математическая модель. Вид математической модели зависит как от природы реального объекта, так и от задач исследования объекта, от требуемой достоверности и точности решения задачи. Любая математическая модель, как и всякая другая, описывает реальный объект с некоторой степенью приближения. Для представления математических моделей могут использоваться различные формы записи. Основными являются инвариантная, аналитическая, алгоритмическая и схемная (графическая). </w:t>
      </w:r>
      <w:r w:rsidRPr="00984AC9">
        <w:rPr>
          <w:rFonts w:ascii="Times New Roman" w:eastAsia="Times New Roman" w:hAnsi="Times New Roman" w:cs="Times New Roman"/>
          <w:b/>
          <w:bCs/>
          <w:color w:val="646464"/>
          <w:sz w:val="24"/>
          <w:szCs w:val="24"/>
          <w:lang w:eastAsia="ru-RU"/>
        </w:rPr>
        <w:t>Инвариантная форма - </w:t>
      </w:r>
      <w:r w:rsidRPr="00984AC9">
        <w:rPr>
          <w:rFonts w:ascii="Times New Roman" w:eastAsia="Times New Roman" w:hAnsi="Times New Roman" w:cs="Times New Roman"/>
          <w:color w:val="646464"/>
          <w:sz w:val="24"/>
          <w:szCs w:val="24"/>
          <w:lang w:eastAsia="ru-RU"/>
        </w:rPr>
        <w:t>запись соотношений модели с помощью традиционного математического языка безотносительно к методу решения уравнений модели. В этом случае модель может быть представлена как совокупность входов, выходов, переменных состояния и глобальных уравнений системы. Аналитическая форма - запись модели в виде результата решения исходных уравнений модели. Обычно модели в аналитической форме представляют собой явные выражения выходных параметров как функций входов и переменных состояния.</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Для </w:t>
      </w:r>
      <w:r w:rsidRPr="00984AC9">
        <w:rPr>
          <w:rFonts w:ascii="Times New Roman" w:eastAsia="Times New Roman" w:hAnsi="Times New Roman" w:cs="Times New Roman"/>
          <w:b/>
          <w:bCs/>
          <w:color w:val="646464"/>
          <w:sz w:val="24"/>
          <w:szCs w:val="24"/>
          <w:lang w:eastAsia="ru-RU"/>
        </w:rPr>
        <w:t>аналитического </w:t>
      </w:r>
      <w:r w:rsidRPr="00984AC9">
        <w:rPr>
          <w:rFonts w:ascii="Times New Roman" w:eastAsia="Times New Roman" w:hAnsi="Times New Roman" w:cs="Times New Roman"/>
          <w:color w:val="646464"/>
          <w:sz w:val="24"/>
          <w:szCs w:val="24"/>
          <w:lang w:eastAsia="ru-RU"/>
        </w:rPr>
        <w:t xml:space="preserve">моделирования характерно то, что в основном моделируется только функциональный аспект системы. При этом глобальные уравнения системы, описывающие закон (алгоритм) ее функционирования, записываются в виде некоторых аналитических соотношений (алгебраических, </w:t>
      </w:r>
      <w:proofErr w:type="spellStart"/>
      <w:r w:rsidRPr="00984AC9">
        <w:rPr>
          <w:rFonts w:ascii="Times New Roman" w:eastAsia="Times New Roman" w:hAnsi="Times New Roman" w:cs="Times New Roman"/>
          <w:color w:val="646464"/>
          <w:sz w:val="24"/>
          <w:szCs w:val="24"/>
          <w:lang w:eastAsia="ru-RU"/>
        </w:rPr>
        <w:t>интегродифференциальных</w:t>
      </w:r>
      <w:proofErr w:type="spellEnd"/>
      <w:r w:rsidRPr="00984AC9">
        <w:rPr>
          <w:rFonts w:ascii="Times New Roman" w:eastAsia="Times New Roman" w:hAnsi="Times New Roman" w:cs="Times New Roman"/>
          <w:color w:val="646464"/>
          <w:sz w:val="24"/>
          <w:szCs w:val="24"/>
          <w:lang w:eastAsia="ru-RU"/>
        </w:rPr>
        <w:t>, конечноразностных и т.д.) или логических условий. Аналитическая модель исследуется несколькими методами:</w:t>
      </w:r>
    </w:p>
    <w:p w:rsidR="00984AC9" w:rsidRPr="00984AC9" w:rsidRDefault="00984AC9" w:rsidP="00984AC9">
      <w:pPr>
        <w:numPr>
          <w:ilvl w:val="0"/>
          <w:numId w:val="1"/>
        </w:num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 аналитическим, когда стремятся получить в общем виде явные зависимости, связывающие искомые характеристики с начальными условиями, параметрами и переменными состояния системы;</w:t>
      </w:r>
    </w:p>
    <w:p w:rsidR="00984AC9" w:rsidRPr="00984AC9" w:rsidRDefault="00984AC9" w:rsidP="00984AC9">
      <w:pPr>
        <w:numPr>
          <w:ilvl w:val="0"/>
          <w:numId w:val="1"/>
        </w:num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 численным, когда, не умея решать уравнения в общем виде, стремятся получить числовые результаты при конкретных начальных данных (напомним, что такие модели называются цифровыми);</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 качественным, когда, не имея решения в явном виде, можно найти некоторые свойства решения (например, оценить устойчивость решения).</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В настоящее время распространены компьютерные методы исследования характеристик процесса функционирования сложных систем. Для реализации математической модели на ЭВМ необходимо построить соответствующий моделирующий алгоритм. </w:t>
      </w:r>
      <w:r w:rsidRPr="00984AC9">
        <w:rPr>
          <w:rFonts w:ascii="Times New Roman" w:eastAsia="Times New Roman" w:hAnsi="Times New Roman" w:cs="Times New Roman"/>
          <w:b/>
          <w:bCs/>
          <w:color w:val="646464"/>
          <w:sz w:val="24"/>
          <w:szCs w:val="24"/>
          <w:lang w:eastAsia="ru-RU"/>
        </w:rPr>
        <w:t>Алгоритмическая форма </w:t>
      </w:r>
      <w:r w:rsidRPr="00984AC9">
        <w:rPr>
          <w:rFonts w:ascii="Times New Roman" w:eastAsia="Times New Roman" w:hAnsi="Times New Roman" w:cs="Times New Roman"/>
          <w:color w:val="646464"/>
          <w:sz w:val="24"/>
          <w:szCs w:val="24"/>
          <w:lang w:eastAsia="ru-RU"/>
        </w:rPr>
        <w:t>- запись соотношений модели и выбранного численного метода решения в форме алгоритма. Среди алгоритмических моделей важный класс составляют имитационные модели, предназначенные для имитации физических или информационных процессов при различных внешних воздействиях. Собственно, имитацию названных процессов называют имитационным моделированием.</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При </w:t>
      </w:r>
      <w:r w:rsidRPr="00984AC9">
        <w:rPr>
          <w:rFonts w:ascii="Times New Roman" w:eastAsia="Times New Roman" w:hAnsi="Times New Roman" w:cs="Times New Roman"/>
          <w:b/>
          <w:bCs/>
          <w:color w:val="646464"/>
          <w:sz w:val="24"/>
          <w:szCs w:val="24"/>
          <w:lang w:eastAsia="ru-RU"/>
        </w:rPr>
        <w:t>имитационном </w:t>
      </w:r>
      <w:r w:rsidRPr="00984AC9">
        <w:rPr>
          <w:rFonts w:ascii="Times New Roman" w:eastAsia="Times New Roman" w:hAnsi="Times New Roman" w:cs="Times New Roman"/>
          <w:color w:val="646464"/>
          <w:sz w:val="24"/>
          <w:szCs w:val="24"/>
          <w:lang w:eastAsia="ru-RU"/>
        </w:rPr>
        <w:t>моделировании воспроизводится алгоритм функционирования системы во времени - поведение системы, причем имитируются элементарные явления, составляющие процесс, с сохранением их логической структуры и последовательности протекания, что позволяет по исходным данным получить сведения о состояниях процесса в определенные моменты времени, дающие возможность оценить характеристики системы.</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Основным преимуществом имитационного моделирования по сравнению с аналитическим является возможность решения более сложных задач. Имитационные модели позволяют достаточно просто учитывать такие факторы, как наличие дискретных и непрерывных элементов, нелинейные характеристики элементов системы, многочисленные случайные воздействия и другие, которые часто создают трудности при аналитических исследованиях. В настоящее время имитационное моделирование- наиболее эффективный метод исследования систем, а часто и единственный практически доступный метод получения информации о поведении системы, особенно на этапе ее проектирования.</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В имитационном моделировании различают метод статистических испытаний (Монте-Карло) и метод статистического моделирования.</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b/>
          <w:bCs/>
          <w:color w:val="646464"/>
          <w:sz w:val="24"/>
          <w:szCs w:val="24"/>
          <w:lang w:eastAsia="ru-RU"/>
        </w:rPr>
        <w:t>Метод Монте-Карло </w:t>
      </w:r>
      <w:r w:rsidRPr="00984AC9">
        <w:rPr>
          <w:rFonts w:ascii="Times New Roman" w:eastAsia="Times New Roman" w:hAnsi="Times New Roman" w:cs="Times New Roman"/>
          <w:color w:val="646464"/>
          <w:sz w:val="24"/>
          <w:szCs w:val="24"/>
          <w:lang w:eastAsia="ru-RU"/>
        </w:rPr>
        <w:t>- численный метод, который применяется для моделирования случайных величин и функций, вероятностные характеристики которых совпадают с решениями аналитических задач. Состоит в многократном воспроизведении процессов, являющихся реализациями случайных величин и функций, с последующей обработкой информации методами математической статистики. Если этот прием применяется для машинной имитации в целях исследования характеристик процессов функционирования систем, подверженных случайным воздействиям, то такой метод называется методом статистического моделирования. Метод имитационного моделирования применяется для оценки вариантов структуры системы, эффективности различных алгоритмов управления системой, влияния изменения различных параметров системы. Имитационное моделирование может быть положено в основу структурного, алгоритмического и параметрического синтеза систем, когда требуется создать систему с заданными характеристиками при определенных ограничениях.</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b/>
          <w:bCs/>
          <w:color w:val="646464"/>
          <w:sz w:val="24"/>
          <w:szCs w:val="24"/>
          <w:lang w:eastAsia="ru-RU"/>
        </w:rPr>
        <w:t>Комбинированное (аналитико-имитационное) </w:t>
      </w:r>
      <w:r w:rsidRPr="00984AC9">
        <w:rPr>
          <w:rFonts w:ascii="Times New Roman" w:eastAsia="Times New Roman" w:hAnsi="Times New Roman" w:cs="Times New Roman"/>
          <w:color w:val="646464"/>
          <w:sz w:val="24"/>
          <w:szCs w:val="24"/>
          <w:lang w:eastAsia="ru-RU"/>
        </w:rPr>
        <w:t xml:space="preserve">моделирование позволяет объединить достоинства аналитического и имитационного моделирования. При построении комбинированных моделей производится предварительная декомпозиция процесса функционирования объекта на составляющие </w:t>
      </w:r>
      <w:proofErr w:type="spellStart"/>
      <w:r w:rsidRPr="00984AC9">
        <w:rPr>
          <w:rFonts w:ascii="Times New Roman" w:eastAsia="Times New Roman" w:hAnsi="Times New Roman" w:cs="Times New Roman"/>
          <w:color w:val="646464"/>
          <w:sz w:val="24"/>
          <w:szCs w:val="24"/>
          <w:lang w:eastAsia="ru-RU"/>
        </w:rPr>
        <w:t>подпроцессы</w:t>
      </w:r>
      <w:proofErr w:type="spellEnd"/>
      <w:r w:rsidRPr="00984AC9">
        <w:rPr>
          <w:rFonts w:ascii="Times New Roman" w:eastAsia="Times New Roman" w:hAnsi="Times New Roman" w:cs="Times New Roman"/>
          <w:color w:val="646464"/>
          <w:sz w:val="24"/>
          <w:szCs w:val="24"/>
          <w:lang w:eastAsia="ru-RU"/>
        </w:rPr>
        <w:t xml:space="preserve">, и для тех из них, где это, возможно, используются аналитические модели, а для остальных </w:t>
      </w:r>
      <w:proofErr w:type="spellStart"/>
      <w:r w:rsidRPr="00984AC9">
        <w:rPr>
          <w:rFonts w:ascii="Times New Roman" w:eastAsia="Times New Roman" w:hAnsi="Times New Roman" w:cs="Times New Roman"/>
          <w:color w:val="646464"/>
          <w:sz w:val="24"/>
          <w:szCs w:val="24"/>
          <w:lang w:eastAsia="ru-RU"/>
        </w:rPr>
        <w:t>подпроцессов</w:t>
      </w:r>
      <w:proofErr w:type="spellEnd"/>
      <w:r w:rsidRPr="00984AC9">
        <w:rPr>
          <w:rFonts w:ascii="Times New Roman" w:eastAsia="Times New Roman" w:hAnsi="Times New Roman" w:cs="Times New Roman"/>
          <w:color w:val="646464"/>
          <w:sz w:val="24"/>
          <w:szCs w:val="24"/>
          <w:lang w:eastAsia="ru-RU"/>
        </w:rPr>
        <w:t xml:space="preserve"> строятся имитационные модели. Такой подход дает возможность охватить качественно новые классы систем, которые не могут быть исследованы с использованием аналитического или имитационного моделирования в отдельности.</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b/>
          <w:bCs/>
          <w:color w:val="646464"/>
          <w:sz w:val="24"/>
          <w:szCs w:val="24"/>
          <w:lang w:eastAsia="ru-RU"/>
        </w:rPr>
        <w:t>Информационное (кибернетическое) </w:t>
      </w:r>
      <w:r w:rsidRPr="00984AC9">
        <w:rPr>
          <w:rFonts w:ascii="Times New Roman" w:eastAsia="Times New Roman" w:hAnsi="Times New Roman" w:cs="Times New Roman"/>
          <w:color w:val="646464"/>
          <w:sz w:val="24"/>
          <w:szCs w:val="24"/>
          <w:lang w:eastAsia="ru-RU"/>
        </w:rPr>
        <w:t>моделирование связано с исследованием моделей, в которых отсутствует непосредственное подобие физических процессов, происходящих в моделях, реальным процессам. В этом случае стремятся отобразить лишь некоторую функцию, рассматривают реальный объект как «черный ящик», имеющий ряд входов и выходов, и моделируют некоторые связи между выходами и входами. Таким образом, в основе информационных (кибернетических) моделей лежит отражение некоторых информационных процессов управления, что позволяет оценить поведение реального объекта. Для построения модели в этом случае необходимо выделить исследуемую функцию реального объекта, попытаться формализовать эту функцию в виде некоторых операторов связи между входом и выходом и воспроизвести данную функцию на имитационной модели, причем на совершенно другом математическом языке и, естественно, иной физической реализации процесса. Так, например, экспертные системы являются моделями ЛПР.</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b/>
          <w:bCs/>
          <w:color w:val="646464"/>
          <w:sz w:val="24"/>
          <w:szCs w:val="24"/>
          <w:lang w:eastAsia="ru-RU"/>
        </w:rPr>
        <w:t>Структурное </w:t>
      </w:r>
      <w:r w:rsidRPr="00984AC9">
        <w:rPr>
          <w:rFonts w:ascii="Times New Roman" w:eastAsia="Times New Roman" w:hAnsi="Times New Roman" w:cs="Times New Roman"/>
          <w:color w:val="646464"/>
          <w:sz w:val="24"/>
          <w:szCs w:val="24"/>
          <w:lang w:eastAsia="ru-RU"/>
        </w:rPr>
        <w:t>моделирование системного анализа базируется на некоторых специфических особенностях структур определенного вида, которые используются как средство исследования систем или служат для разработки на их основе специфических подходов к моделированию с применением других методов формализованного представления систем (теоретико-множественных, лингвистических, кибернетических и т.п.). Развитием структурного моделирования является объектно- ориентированное моделирование. Структурное моделирование системного анализа включает:</w:t>
      </w:r>
    </w:p>
    <w:p w:rsidR="00984AC9" w:rsidRPr="00984AC9" w:rsidRDefault="00984AC9" w:rsidP="00984AC9">
      <w:pPr>
        <w:numPr>
          <w:ilvl w:val="0"/>
          <w:numId w:val="2"/>
        </w:num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 методы сетевого моделирования;</w:t>
      </w:r>
    </w:p>
    <w:p w:rsidR="00984AC9" w:rsidRPr="00984AC9" w:rsidRDefault="00984AC9" w:rsidP="00984AC9">
      <w:pPr>
        <w:numPr>
          <w:ilvl w:val="0"/>
          <w:numId w:val="2"/>
        </w:num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 сочетание методов структуризации с лингвистическими;</w:t>
      </w:r>
    </w:p>
    <w:p w:rsidR="00984AC9" w:rsidRPr="00984AC9" w:rsidRDefault="00984AC9" w:rsidP="00984AC9">
      <w:pPr>
        <w:numPr>
          <w:ilvl w:val="0"/>
          <w:numId w:val="2"/>
        </w:num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 структурный подход в направлении формализации построения и исследования структур разного типа (иерархических, матричных, произвольных графов) на основе теоретико-множественных представлений и понятия номинальной шкалы теории измерений.</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При этом термин «структура модели» может применяться как функциям, так и к элементам системы. Соответствующие структуры называются функциональными и морфологическими. Объектно- ориентированное моделирование объединяет структуры обоих типов в иерархию классов, включающих как элементы, так и функции.</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 xml:space="preserve">В структурном моделировании в настоящее время сформировалась новая технология CASE. Аббревиатура CASE соответствует двум направлениям использования CASE-систем. Первое: </w:t>
      </w:r>
      <w:proofErr w:type="spellStart"/>
      <w:r w:rsidRPr="00984AC9">
        <w:rPr>
          <w:rFonts w:ascii="Times New Roman" w:eastAsia="Times New Roman" w:hAnsi="Times New Roman" w:cs="Times New Roman"/>
          <w:color w:val="646464"/>
          <w:sz w:val="24"/>
          <w:szCs w:val="24"/>
          <w:lang w:eastAsia="ru-RU"/>
        </w:rPr>
        <w:t>Computer-Aided</w:t>
      </w:r>
      <w:proofErr w:type="spellEnd"/>
      <w:r w:rsidRPr="00984AC9">
        <w:rPr>
          <w:rFonts w:ascii="Times New Roman" w:eastAsia="Times New Roman" w:hAnsi="Times New Roman" w:cs="Times New Roman"/>
          <w:color w:val="646464"/>
          <w:sz w:val="24"/>
          <w:szCs w:val="24"/>
          <w:lang w:eastAsia="ru-RU"/>
        </w:rPr>
        <w:t xml:space="preserve"> </w:t>
      </w:r>
      <w:proofErr w:type="spellStart"/>
      <w:r w:rsidRPr="00984AC9">
        <w:rPr>
          <w:rFonts w:ascii="Times New Roman" w:eastAsia="Times New Roman" w:hAnsi="Times New Roman" w:cs="Times New Roman"/>
          <w:color w:val="646464"/>
          <w:sz w:val="24"/>
          <w:szCs w:val="24"/>
          <w:lang w:eastAsia="ru-RU"/>
        </w:rPr>
        <w:t>Software</w:t>
      </w:r>
      <w:proofErr w:type="spellEnd"/>
      <w:r w:rsidRPr="00984AC9">
        <w:rPr>
          <w:rFonts w:ascii="Times New Roman" w:eastAsia="Times New Roman" w:hAnsi="Times New Roman" w:cs="Times New Roman"/>
          <w:color w:val="646464"/>
          <w:sz w:val="24"/>
          <w:szCs w:val="24"/>
          <w:lang w:eastAsia="ru-RU"/>
        </w:rPr>
        <w:t xml:space="preserve"> </w:t>
      </w:r>
      <w:proofErr w:type="spellStart"/>
      <w:r w:rsidRPr="00984AC9">
        <w:rPr>
          <w:rFonts w:ascii="Times New Roman" w:eastAsia="Times New Roman" w:hAnsi="Times New Roman" w:cs="Times New Roman"/>
          <w:color w:val="646464"/>
          <w:sz w:val="24"/>
          <w:szCs w:val="24"/>
          <w:lang w:eastAsia="ru-RU"/>
        </w:rPr>
        <w:t>Engineering</w:t>
      </w:r>
      <w:proofErr w:type="spellEnd"/>
      <w:r w:rsidRPr="00984AC9">
        <w:rPr>
          <w:rFonts w:ascii="Times New Roman" w:eastAsia="Times New Roman" w:hAnsi="Times New Roman" w:cs="Times New Roman"/>
          <w:color w:val="646464"/>
          <w:sz w:val="24"/>
          <w:szCs w:val="24"/>
          <w:lang w:eastAsia="ru-RU"/>
        </w:rPr>
        <w:t xml:space="preserve"> - автоматизированное проектирование программного обеспечения. СASE-системы часто называют инструментальными средами быстрой разработки программного обеспечения (RAD - </w:t>
      </w:r>
      <w:proofErr w:type="spellStart"/>
      <w:r w:rsidRPr="00984AC9">
        <w:rPr>
          <w:rFonts w:ascii="Times New Roman" w:eastAsia="Times New Roman" w:hAnsi="Times New Roman" w:cs="Times New Roman"/>
          <w:color w:val="646464"/>
          <w:sz w:val="24"/>
          <w:szCs w:val="24"/>
          <w:lang w:eastAsia="ru-RU"/>
        </w:rPr>
        <w:t>Rapid</w:t>
      </w:r>
      <w:proofErr w:type="spellEnd"/>
      <w:r w:rsidRPr="00984AC9">
        <w:rPr>
          <w:rFonts w:ascii="Times New Roman" w:eastAsia="Times New Roman" w:hAnsi="Times New Roman" w:cs="Times New Roman"/>
          <w:color w:val="646464"/>
          <w:sz w:val="24"/>
          <w:szCs w:val="24"/>
          <w:lang w:eastAsia="ru-RU"/>
        </w:rPr>
        <w:t xml:space="preserve"> </w:t>
      </w:r>
      <w:proofErr w:type="spellStart"/>
      <w:r w:rsidRPr="00984AC9">
        <w:rPr>
          <w:rFonts w:ascii="Times New Roman" w:eastAsia="Times New Roman" w:hAnsi="Times New Roman" w:cs="Times New Roman"/>
          <w:color w:val="646464"/>
          <w:sz w:val="24"/>
          <w:szCs w:val="24"/>
          <w:lang w:eastAsia="ru-RU"/>
        </w:rPr>
        <w:t>Application</w:t>
      </w:r>
      <w:proofErr w:type="spellEnd"/>
      <w:r w:rsidRPr="00984AC9">
        <w:rPr>
          <w:rFonts w:ascii="Times New Roman" w:eastAsia="Times New Roman" w:hAnsi="Times New Roman" w:cs="Times New Roman"/>
          <w:color w:val="646464"/>
          <w:sz w:val="24"/>
          <w:szCs w:val="24"/>
          <w:lang w:eastAsia="ru-RU"/>
        </w:rPr>
        <w:t xml:space="preserve"> </w:t>
      </w:r>
      <w:proofErr w:type="spellStart"/>
      <w:r w:rsidRPr="00984AC9">
        <w:rPr>
          <w:rFonts w:ascii="Times New Roman" w:eastAsia="Times New Roman" w:hAnsi="Times New Roman" w:cs="Times New Roman"/>
          <w:color w:val="646464"/>
          <w:sz w:val="24"/>
          <w:szCs w:val="24"/>
          <w:lang w:eastAsia="ru-RU"/>
        </w:rPr>
        <w:t>Development</w:t>
      </w:r>
      <w:proofErr w:type="spellEnd"/>
      <w:r w:rsidRPr="00984AC9">
        <w:rPr>
          <w:rFonts w:ascii="Times New Roman" w:eastAsia="Times New Roman" w:hAnsi="Times New Roman" w:cs="Times New Roman"/>
          <w:color w:val="646464"/>
          <w:sz w:val="24"/>
          <w:szCs w:val="24"/>
          <w:lang w:eastAsia="ru-RU"/>
        </w:rPr>
        <w:t xml:space="preserve">). Второе: </w:t>
      </w:r>
      <w:proofErr w:type="spellStart"/>
      <w:r w:rsidRPr="00984AC9">
        <w:rPr>
          <w:rFonts w:ascii="Times New Roman" w:eastAsia="Times New Roman" w:hAnsi="Times New Roman" w:cs="Times New Roman"/>
          <w:color w:val="646464"/>
          <w:sz w:val="24"/>
          <w:szCs w:val="24"/>
          <w:lang w:eastAsia="ru-RU"/>
        </w:rPr>
        <w:t>Computer-Aided</w:t>
      </w:r>
      <w:proofErr w:type="spellEnd"/>
      <w:r w:rsidRPr="00984AC9">
        <w:rPr>
          <w:rFonts w:ascii="Times New Roman" w:eastAsia="Times New Roman" w:hAnsi="Times New Roman" w:cs="Times New Roman"/>
          <w:color w:val="646464"/>
          <w:sz w:val="24"/>
          <w:szCs w:val="24"/>
          <w:lang w:eastAsia="ru-RU"/>
        </w:rPr>
        <w:t xml:space="preserve"> </w:t>
      </w:r>
      <w:proofErr w:type="spellStart"/>
      <w:r w:rsidRPr="00984AC9">
        <w:rPr>
          <w:rFonts w:ascii="Times New Roman" w:eastAsia="Times New Roman" w:hAnsi="Times New Roman" w:cs="Times New Roman"/>
          <w:color w:val="646464"/>
          <w:sz w:val="24"/>
          <w:szCs w:val="24"/>
          <w:lang w:eastAsia="ru-RU"/>
        </w:rPr>
        <w:t>System</w:t>
      </w:r>
      <w:proofErr w:type="spellEnd"/>
      <w:r w:rsidRPr="00984AC9">
        <w:rPr>
          <w:rFonts w:ascii="Times New Roman" w:eastAsia="Times New Roman" w:hAnsi="Times New Roman" w:cs="Times New Roman"/>
          <w:color w:val="646464"/>
          <w:sz w:val="24"/>
          <w:szCs w:val="24"/>
          <w:lang w:eastAsia="ru-RU"/>
        </w:rPr>
        <w:t xml:space="preserve"> </w:t>
      </w:r>
      <w:proofErr w:type="spellStart"/>
      <w:r w:rsidRPr="00984AC9">
        <w:rPr>
          <w:rFonts w:ascii="Times New Roman" w:eastAsia="Times New Roman" w:hAnsi="Times New Roman" w:cs="Times New Roman"/>
          <w:color w:val="646464"/>
          <w:sz w:val="24"/>
          <w:szCs w:val="24"/>
          <w:lang w:eastAsia="ru-RU"/>
        </w:rPr>
        <w:t>Engineering</w:t>
      </w:r>
      <w:proofErr w:type="spellEnd"/>
      <w:r w:rsidRPr="00984AC9">
        <w:rPr>
          <w:rFonts w:ascii="Times New Roman" w:eastAsia="Times New Roman" w:hAnsi="Times New Roman" w:cs="Times New Roman"/>
          <w:color w:val="646464"/>
          <w:sz w:val="24"/>
          <w:szCs w:val="24"/>
          <w:lang w:eastAsia="ru-RU"/>
        </w:rPr>
        <w:t xml:space="preserve"> - направленно на поддержку концептуального моделирования сложных систем, в частности, менее структурированных (в основном, BPR- систем (</w:t>
      </w:r>
      <w:proofErr w:type="spellStart"/>
      <w:r w:rsidRPr="00984AC9">
        <w:rPr>
          <w:rFonts w:ascii="Times New Roman" w:eastAsia="Times New Roman" w:hAnsi="Times New Roman" w:cs="Times New Roman"/>
          <w:color w:val="646464"/>
          <w:sz w:val="24"/>
          <w:szCs w:val="24"/>
          <w:lang w:eastAsia="ru-RU"/>
        </w:rPr>
        <w:t>Business</w:t>
      </w:r>
      <w:proofErr w:type="spellEnd"/>
      <w:r w:rsidRPr="00984AC9">
        <w:rPr>
          <w:rFonts w:ascii="Times New Roman" w:eastAsia="Times New Roman" w:hAnsi="Times New Roman" w:cs="Times New Roman"/>
          <w:color w:val="646464"/>
          <w:sz w:val="24"/>
          <w:szCs w:val="24"/>
          <w:lang w:eastAsia="ru-RU"/>
        </w:rPr>
        <w:t xml:space="preserve"> </w:t>
      </w:r>
      <w:proofErr w:type="spellStart"/>
      <w:r w:rsidRPr="00984AC9">
        <w:rPr>
          <w:rFonts w:ascii="Times New Roman" w:eastAsia="Times New Roman" w:hAnsi="Times New Roman" w:cs="Times New Roman"/>
          <w:color w:val="646464"/>
          <w:sz w:val="24"/>
          <w:szCs w:val="24"/>
          <w:lang w:eastAsia="ru-RU"/>
        </w:rPr>
        <w:t>Process</w:t>
      </w:r>
      <w:proofErr w:type="spellEnd"/>
      <w:r w:rsidRPr="00984AC9">
        <w:rPr>
          <w:rFonts w:ascii="Times New Roman" w:eastAsia="Times New Roman" w:hAnsi="Times New Roman" w:cs="Times New Roman"/>
          <w:color w:val="646464"/>
          <w:sz w:val="24"/>
          <w:szCs w:val="24"/>
          <w:lang w:eastAsia="ru-RU"/>
        </w:rPr>
        <w:t xml:space="preserve"> </w:t>
      </w:r>
      <w:proofErr w:type="spellStart"/>
      <w:r w:rsidRPr="00984AC9">
        <w:rPr>
          <w:rFonts w:ascii="Times New Roman" w:eastAsia="Times New Roman" w:hAnsi="Times New Roman" w:cs="Times New Roman"/>
          <w:color w:val="646464"/>
          <w:sz w:val="24"/>
          <w:szCs w:val="24"/>
          <w:lang w:eastAsia="ru-RU"/>
        </w:rPr>
        <w:t>Reengineering</w:t>
      </w:r>
      <w:proofErr w:type="spellEnd"/>
      <w:r w:rsidRPr="00984AC9">
        <w:rPr>
          <w:rFonts w:ascii="Times New Roman" w:eastAsia="Times New Roman" w:hAnsi="Times New Roman" w:cs="Times New Roman"/>
          <w:color w:val="646464"/>
          <w:sz w:val="24"/>
          <w:szCs w:val="24"/>
          <w:lang w:eastAsia="ru-RU"/>
        </w:rPr>
        <w:t>). В целом CASE-технология представляет собой совокупность методологий анализа, проектирования, разработки и сопровождения сложных автоматизированных систем, поддерживаемую комплексом взаимосвязанных средств автоматизации.</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b/>
          <w:bCs/>
          <w:color w:val="646464"/>
          <w:sz w:val="24"/>
          <w:szCs w:val="24"/>
          <w:lang w:eastAsia="ru-RU"/>
        </w:rPr>
        <w:t>CASE </w:t>
      </w:r>
      <w:r w:rsidRPr="00984AC9">
        <w:rPr>
          <w:rFonts w:ascii="Times New Roman" w:eastAsia="Times New Roman" w:hAnsi="Times New Roman" w:cs="Times New Roman"/>
          <w:color w:val="646464"/>
          <w:sz w:val="24"/>
          <w:szCs w:val="24"/>
          <w:lang w:eastAsia="ru-RU"/>
        </w:rPr>
        <w:t>— инструментарий для системных аналитиков, разработчиков и программистов, позволяющий автоматизировать процесс проектирования и разработки сложных систем, в том числе и программного обеспечения.</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b/>
          <w:bCs/>
          <w:color w:val="646464"/>
          <w:sz w:val="24"/>
          <w:szCs w:val="24"/>
          <w:lang w:eastAsia="ru-RU"/>
        </w:rPr>
        <w:t>Ситуационное </w:t>
      </w:r>
      <w:r w:rsidRPr="00984AC9">
        <w:rPr>
          <w:rFonts w:ascii="Times New Roman" w:eastAsia="Times New Roman" w:hAnsi="Times New Roman" w:cs="Times New Roman"/>
          <w:color w:val="646464"/>
          <w:sz w:val="24"/>
          <w:szCs w:val="24"/>
          <w:lang w:eastAsia="ru-RU"/>
        </w:rPr>
        <w:t>моделирование опирается на модельную теорию мышления, в рамках которой можно описать основные механизмы регулирования процессов принятия решений. В центре модельной теории мышления лежит представление о формировании в структурах мозга информационной модели объекта и внешнего мира. Эта информация воспринимается человеком на базе уже имеющихся у него знаний и опыта. Целесообразное поведение человека строится путем формирования целевой ситуации и мысленного преобразования исходной ситуации в целевую. Основой построения модели является описание объекта в виде совокупности элементов, связанных между собой определенными отношениями, отображающими семантику предметной области. Модель объекта имеет многоуровневую структуру и представляет собой тот информационный контекст, на фоне которого протекают процессы управления. Чем богаче информационная модель объекта и выше возможности манипулирования ею, тем лучше и многообразнее качество принимаемых решений при управлении.</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color w:val="646464"/>
          <w:sz w:val="24"/>
          <w:szCs w:val="24"/>
          <w:lang w:eastAsia="ru-RU"/>
        </w:rPr>
        <w:t>При </w:t>
      </w:r>
      <w:r w:rsidRPr="00984AC9">
        <w:rPr>
          <w:rFonts w:ascii="Times New Roman" w:eastAsia="Times New Roman" w:hAnsi="Times New Roman" w:cs="Times New Roman"/>
          <w:b/>
          <w:bCs/>
          <w:color w:val="646464"/>
          <w:sz w:val="24"/>
          <w:szCs w:val="24"/>
          <w:lang w:eastAsia="ru-RU"/>
        </w:rPr>
        <w:t>реальном </w:t>
      </w:r>
      <w:r w:rsidRPr="00984AC9">
        <w:rPr>
          <w:rFonts w:ascii="Times New Roman" w:eastAsia="Times New Roman" w:hAnsi="Times New Roman" w:cs="Times New Roman"/>
          <w:color w:val="646464"/>
          <w:sz w:val="24"/>
          <w:szCs w:val="24"/>
          <w:lang w:eastAsia="ru-RU"/>
        </w:rPr>
        <w:t>моделировании используется возможность исследования характеристик либо на реальном объекте целиком, либо на его части. Такие исследования проводятся как на объектах, работающих в нормальных режимах, так и при организации специальных режимов для оценки интересующих исследователя характеристик (при других значениях переменных и параметров, в другом масштабе времени и т.д.). Реальное моделирование является наиболее адекватным, но его возможности ограничены.</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b/>
          <w:bCs/>
          <w:color w:val="646464"/>
          <w:sz w:val="24"/>
          <w:szCs w:val="24"/>
          <w:lang w:eastAsia="ru-RU"/>
        </w:rPr>
        <w:t>Натурным </w:t>
      </w:r>
      <w:r w:rsidRPr="00984AC9">
        <w:rPr>
          <w:rFonts w:ascii="Times New Roman" w:eastAsia="Times New Roman" w:hAnsi="Times New Roman" w:cs="Times New Roman"/>
          <w:color w:val="646464"/>
          <w:sz w:val="24"/>
          <w:szCs w:val="24"/>
          <w:lang w:eastAsia="ru-RU"/>
        </w:rPr>
        <w:t>моделированием называют проведение исследования на реальном объекте с последующей обработкой результатов эксперимента на основе теории подобия. Натурное моделирование подразделяется на научный эксперимент, комплексные испытания и производственный эксперимент.</w:t>
      </w:r>
    </w:p>
    <w:p w:rsidR="00984AC9" w:rsidRPr="00984AC9" w:rsidRDefault="00984AC9" w:rsidP="00984AC9">
      <w:pPr>
        <w:spacing w:before="100" w:beforeAutospacing="1" w:after="100" w:afterAutospacing="1" w:line="240" w:lineRule="auto"/>
        <w:rPr>
          <w:rFonts w:ascii="Times New Roman" w:eastAsia="Times New Roman" w:hAnsi="Times New Roman" w:cs="Times New Roman"/>
          <w:color w:val="646464"/>
          <w:sz w:val="24"/>
          <w:szCs w:val="24"/>
          <w:lang w:eastAsia="ru-RU"/>
        </w:rPr>
      </w:pPr>
      <w:r w:rsidRPr="00984AC9">
        <w:rPr>
          <w:rFonts w:ascii="Times New Roman" w:eastAsia="Times New Roman" w:hAnsi="Times New Roman" w:cs="Times New Roman"/>
          <w:b/>
          <w:bCs/>
          <w:color w:val="646464"/>
          <w:sz w:val="24"/>
          <w:szCs w:val="24"/>
          <w:lang w:eastAsia="ru-RU"/>
        </w:rPr>
        <w:t>Научный эксперимент </w:t>
      </w:r>
      <w:r w:rsidRPr="00984AC9">
        <w:rPr>
          <w:rFonts w:ascii="Times New Roman" w:eastAsia="Times New Roman" w:hAnsi="Times New Roman" w:cs="Times New Roman"/>
          <w:color w:val="646464"/>
          <w:sz w:val="24"/>
          <w:szCs w:val="24"/>
          <w:lang w:eastAsia="ru-RU"/>
        </w:rPr>
        <w:t>характеризуется широким использованием средств автоматизации, применением весьма разнообразных средств обработки информации, возможностью вмешательства человека в процесс проведения эксперимента. Одна из разновидностей эксперимента- </w:t>
      </w:r>
      <w:r w:rsidRPr="00984AC9">
        <w:rPr>
          <w:rFonts w:ascii="Times New Roman" w:eastAsia="Times New Roman" w:hAnsi="Times New Roman" w:cs="Times New Roman"/>
          <w:b/>
          <w:bCs/>
          <w:color w:val="646464"/>
          <w:sz w:val="24"/>
          <w:szCs w:val="24"/>
          <w:lang w:eastAsia="ru-RU"/>
        </w:rPr>
        <w:t>комплексные испытания, </w:t>
      </w:r>
      <w:r w:rsidRPr="00984AC9">
        <w:rPr>
          <w:rFonts w:ascii="Times New Roman" w:eastAsia="Times New Roman" w:hAnsi="Times New Roman" w:cs="Times New Roman"/>
          <w:color w:val="646464"/>
          <w:sz w:val="24"/>
          <w:szCs w:val="24"/>
          <w:lang w:eastAsia="ru-RU"/>
        </w:rPr>
        <w:t>в процессе которых вследствие повторения испытаний объектов в целом (или больших частей системы) выявляются общие закономерности о характеристиках качества, надежности этих объектов. В этом случае моделирование осуществляется путем обработки и обобщения сведений о группе однородных явлений. Наряду со специально организованными испытаниями возможна реализация натурного моделирования путем обобщения опыта, накопленного в ходе производственного процесса, т.е. можно говорить о </w:t>
      </w:r>
      <w:r w:rsidRPr="00984AC9">
        <w:rPr>
          <w:rFonts w:ascii="Times New Roman" w:eastAsia="Times New Roman" w:hAnsi="Times New Roman" w:cs="Times New Roman"/>
          <w:b/>
          <w:bCs/>
          <w:color w:val="646464"/>
          <w:sz w:val="24"/>
          <w:szCs w:val="24"/>
          <w:lang w:eastAsia="ru-RU"/>
        </w:rPr>
        <w:t>производственном эксперименте. </w:t>
      </w:r>
      <w:r w:rsidRPr="00984AC9">
        <w:rPr>
          <w:rFonts w:ascii="Times New Roman" w:eastAsia="Times New Roman" w:hAnsi="Times New Roman" w:cs="Times New Roman"/>
          <w:color w:val="646464"/>
          <w:sz w:val="24"/>
          <w:szCs w:val="24"/>
          <w:lang w:eastAsia="ru-RU"/>
        </w:rPr>
        <w:t>Здесь на базе теории подобия обрабатывают статистический материал по производственному процессу и получают его обобщенные характеристики. Необходимо помнить про отличие эксперимента от реального протекания процесса. Оно заключается в том, что в эксперименте могут появиться отдельные критические ситуации и определиться границы устойчивости процесса. В ходе эксперимента вводятся новые факторы, возмущающие воздейс</w:t>
      </w:r>
      <w:bookmarkStart w:id="0" w:name="_GoBack"/>
      <w:bookmarkEnd w:id="0"/>
      <w:r w:rsidRPr="00984AC9">
        <w:rPr>
          <w:rFonts w:ascii="Times New Roman" w:eastAsia="Times New Roman" w:hAnsi="Times New Roman" w:cs="Times New Roman"/>
          <w:color w:val="646464"/>
          <w:sz w:val="24"/>
          <w:szCs w:val="24"/>
          <w:lang w:eastAsia="ru-RU"/>
        </w:rPr>
        <w:t>твия в процесс функционирования объекта. Также видом реального моделирования является </w:t>
      </w:r>
      <w:r w:rsidRPr="00984AC9">
        <w:rPr>
          <w:rFonts w:ascii="Times New Roman" w:eastAsia="Times New Roman" w:hAnsi="Times New Roman" w:cs="Times New Roman"/>
          <w:b/>
          <w:bCs/>
          <w:color w:val="646464"/>
          <w:sz w:val="24"/>
          <w:szCs w:val="24"/>
          <w:lang w:eastAsia="ru-RU"/>
        </w:rPr>
        <w:t>физическое, </w:t>
      </w:r>
      <w:r w:rsidRPr="00984AC9">
        <w:rPr>
          <w:rFonts w:ascii="Times New Roman" w:eastAsia="Times New Roman" w:hAnsi="Times New Roman" w:cs="Times New Roman"/>
          <w:color w:val="646464"/>
          <w:sz w:val="24"/>
          <w:szCs w:val="24"/>
          <w:lang w:eastAsia="ru-RU"/>
        </w:rPr>
        <w:t>отличающееся от натурного тем, что исследование проводится на установках, которые сохраняют природу явлений и обладают физическим подобием. В процессе физического моделирования задаются некоторые характеристики внешней среды и исследуется поведение либо реального объекта, либо его модели при заданных или создаваемых искусственно воздействиях внешней среды. Физическое моделирование может протекать в реальном и модельном (</w:t>
      </w:r>
      <w:proofErr w:type="spellStart"/>
      <w:r w:rsidRPr="00984AC9">
        <w:rPr>
          <w:rFonts w:ascii="Times New Roman" w:eastAsia="Times New Roman" w:hAnsi="Times New Roman" w:cs="Times New Roman"/>
          <w:color w:val="646464"/>
          <w:sz w:val="24"/>
          <w:szCs w:val="24"/>
          <w:lang w:eastAsia="ru-RU"/>
        </w:rPr>
        <w:t>псевдореальном</w:t>
      </w:r>
      <w:proofErr w:type="spellEnd"/>
      <w:r w:rsidRPr="00984AC9">
        <w:rPr>
          <w:rFonts w:ascii="Times New Roman" w:eastAsia="Times New Roman" w:hAnsi="Times New Roman" w:cs="Times New Roman"/>
          <w:color w:val="646464"/>
          <w:sz w:val="24"/>
          <w:szCs w:val="24"/>
          <w:lang w:eastAsia="ru-RU"/>
        </w:rPr>
        <w:t>) масштабах времени или рассматриваться без учета времени. В последнем случае изучению подлежат так называемые «замороженные» процессы, фиксируемые в некоторый момент времени.</w:t>
      </w:r>
    </w:p>
    <w:p w:rsidR="00984AC9" w:rsidRPr="00984AC9" w:rsidRDefault="00984AC9">
      <w:pPr>
        <w:rPr>
          <w:rFonts w:ascii="Times New Roman" w:hAnsi="Times New Roman" w:cs="Times New Roman"/>
          <w:sz w:val="24"/>
          <w:szCs w:val="24"/>
        </w:rPr>
      </w:pPr>
    </w:p>
    <w:sectPr w:rsidR="00984AC9" w:rsidRPr="00984A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C76ADC"/>
    <w:multiLevelType w:val="multilevel"/>
    <w:tmpl w:val="8A5C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E70132"/>
    <w:multiLevelType w:val="multilevel"/>
    <w:tmpl w:val="23E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2F"/>
    <w:rsid w:val="000F562F"/>
    <w:rsid w:val="0059368D"/>
    <w:rsid w:val="00984AC9"/>
    <w:rsid w:val="00FF3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C57F0-2C9E-4F4E-A341-2118CAD6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84A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36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9368D"/>
    <w:rPr>
      <w:b/>
      <w:bCs/>
    </w:rPr>
  </w:style>
  <w:style w:type="character" w:customStyle="1" w:styleId="10">
    <w:name w:val="Заголовок 1 Знак"/>
    <w:basedOn w:val="a0"/>
    <w:link w:val="1"/>
    <w:uiPriority w:val="9"/>
    <w:rsid w:val="00984AC9"/>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89572">
      <w:bodyDiv w:val="1"/>
      <w:marLeft w:val="0"/>
      <w:marRight w:val="0"/>
      <w:marTop w:val="0"/>
      <w:marBottom w:val="0"/>
      <w:divBdr>
        <w:top w:val="none" w:sz="0" w:space="0" w:color="auto"/>
        <w:left w:val="none" w:sz="0" w:space="0" w:color="auto"/>
        <w:bottom w:val="none" w:sz="0" w:space="0" w:color="auto"/>
        <w:right w:val="none" w:sz="0" w:space="0" w:color="auto"/>
      </w:divBdr>
    </w:div>
    <w:div w:id="561453571">
      <w:bodyDiv w:val="1"/>
      <w:marLeft w:val="0"/>
      <w:marRight w:val="0"/>
      <w:marTop w:val="0"/>
      <w:marBottom w:val="0"/>
      <w:divBdr>
        <w:top w:val="none" w:sz="0" w:space="0" w:color="auto"/>
        <w:left w:val="none" w:sz="0" w:space="0" w:color="auto"/>
        <w:bottom w:val="none" w:sz="0" w:space="0" w:color="auto"/>
        <w:right w:val="none" w:sz="0" w:space="0" w:color="auto"/>
      </w:divBdr>
    </w:div>
    <w:div w:id="1275751200">
      <w:bodyDiv w:val="1"/>
      <w:marLeft w:val="0"/>
      <w:marRight w:val="0"/>
      <w:marTop w:val="0"/>
      <w:marBottom w:val="0"/>
      <w:divBdr>
        <w:top w:val="none" w:sz="0" w:space="0" w:color="auto"/>
        <w:left w:val="none" w:sz="0" w:space="0" w:color="auto"/>
        <w:bottom w:val="none" w:sz="0" w:space="0" w:color="auto"/>
        <w:right w:val="none" w:sz="0" w:space="0" w:color="auto"/>
      </w:divBdr>
    </w:div>
    <w:div w:id="1781533570">
      <w:bodyDiv w:val="1"/>
      <w:marLeft w:val="0"/>
      <w:marRight w:val="0"/>
      <w:marTop w:val="0"/>
      <w:marBottom w:val="0"/>
      <w:divBdr>
        <w:top w:val="none" w:sz="0" w:space="0" w:color="auto"/>
        <w:left w:val="none" w:sz="0" w:space="0" w:color="auto"/>
        <w:bottom w:val="none" w:sz="0" w:space="0" w:color="auto"/>
        <w:right w:val="none" w:sz="0" w:space="0" w:color="auto"/>
      </w:divBdr>
    </w:div>
    <w:div w:id="212769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3636</Words>
  <Characters>20731</Characters>
  <Application>Microsoft Office Word</Application>
  <DocSecurity>0</DocSecurity>
  <Lines>172</Lines>
  <Paragraphs>48</Paragraphs>
  <ScaleCrop>false</ScaleCrop>
  <Company/>
  <LinksUpToDate>false</LinksUpToDate>
  <CharactersWithSpaces>24319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packevich</dc:creator>
  <cp:keywords/>
  <dc:description/>
  <cp:lastModifiedBy>packevich</cp:lastModifiedBy>
  <cp:revision>3</cp:revision>
  <dcterms:created xsi:type="dcterms:W3CDTF">2023-10-30T08:35:00Z</dcterms:created>
  <dcterms:modified xsi:type="dcterms:W3CDTF">2023-10-30T08:39:00Z</dcterms:modified>
</cp:coreProperties>
</file>