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41E04" w14:textId="77777777" w:rsidR="004C1ABB" w:rsidRDefault="004C1ABB" w:rsidP="004C1ABB">
      <w:pPr>
        <w:spacing w:before="150" w:after="150" w:line="240" w:lineRule="auto"/>
        <w:ind w:left="-567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Лицензионное соглашение конечного пользователя компьютерной игры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SuperMan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Arcade»</w:t>
      </w:r>
      <w:proofErr w:type="spellEnd"/>
    </w:p>
    <w:p w14:paraId="3ABB08E6" w14:textId="5840BB73" w:rsidR="004C1ABB" w:rsidRPr="004C1ABB" w:rsidRDefault="004C1ABB" w:rsidP="004C1ABB">
      <w:pPr>
        <w:spacing w:before="150" w:after="150" w:line="240" w:lineRule="auto"/>
        <w:ind w:left="-567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1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 использованием программы, пожалуйста, ознакомьтесь с условиями нижеследующего лицензионного соглашения. Любое использование вами программы означает полное и безоговорочное принятие вами его условий.</w:t>
      </w:r>
    </w:p>
    <w:p w14:paraId="34513BCB" w14:textId="77777777" w:rsidR="004C1ABB" w:rsidRPr="004C1ABB" w:rsidRDefault="004C1ABB" w:rsidP="004C1ABB">
      <w:pPr>
        <w:spacing w:before="150" w:after="150" w:line="240" w:lineRule="auto"/>
        <w:ind w:left="-567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1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вы не принимаете условия лицензионного соглашения в полном объеме, вы не имеете права использовать программу в каких-либо целях.</w:t>
      </w:r>
    </w:p>
    <w:p w14:paraId="75226AAC" w14:textId="77777777" w:rsidR="004C1ABB" w:rsidRPr="004C1ABB" w:rsidRDefault="004C1ABB" w:rsidP="004C1ABB">
      <w:pPr>
        <w:spacing w:before="480" w:after="240" w:line="450" w:lineRule="atLeast"/>
        <w:ind w:left="-567" w:right="-600" w:firstLine="567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C1A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 Общие положения</w:t>
      </w:r>
    </w:p>
    <w:p w14:paraId="44634910" w14:textId="209C8E87" w:rsidR="004C1ABB" w:rsidRPr="004C1ABB" w:rsidRDefault="004C1ABB" w:rsidP="004C1ABB">
      <w:pPr>
        <w:spacing w:before="150" w:after="150" w:line="240" w:lineRule="auto"/>
        <w:ind w:left="-567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1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1.1. Настоящее Лицензионное соглашение («Лицензия») устанавливает условия использования программ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ПК Приложение</w:t>
      </w:r>
      <w:r w:rsidRPr="004C1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SuperMan</w:t>
      </w:r>
      <w:proofErr w:type="spellEnd"/>
      <w:r w:rsidRPr="004C1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Arcade</w:t>
      </w:r>
      <w:r w:rsidRPr="004C1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 версии для Windows и заключено между любым лицом, использующим Программу («Пользователь»), и ООО «</w:t>
      </w:r>
      <w:r>
        <w:rPr>
          <w:rFonts w:ascii="Times New Roman" w:eastAsia="Times New Roman" w:hAnsi="Times New Roman" w:cs="Times New Roman"/>
          <w:sz w:val="28"/>
          <w:szCs w:val="28"/>
        </w:rPr>
        <w:t>AWESOME ENTERTAINMENT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14:paraId="2FF6B8F7" w14:textId="77777777" w:rsidR="004C1ABB" w:rsidRPr="004C1ABB" w:rsidRDefault="004C1ABB" w:rsidP="004C1ABB">
      <w:pPr>
        <w:spacing w:before="150" w:after="150" w:line="240" w:lineRule="auto"/>
        <w:ind w:left="-567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1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1.2. Копируя Программу, устанавливая её на своё персональное устройство или используя Программу любым образом, Пользователь выражает свое полное и безоговорочное согласие со всеми условиями Лицензии.</w:t>
      </w:r>
    </w:p>
    <w:p w14:paraId="2722A084" w14:textId="77777777" w:rsidR="004C1ABB" w:rsidRPr="004C1ABB" w:rsidRDefault="004C1ABB" w:rsidP="004C1ABB">
      <w:pPr>
        <w:spacing w:before="150" w:after="150" w:line="240" w:lineRule="auto"/>
        <w:ind w:left="-567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1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1.3. Использование Программы разрешается только на условиях настоящей Лицензии. Если Пользователь не принимает условия Лицензии в полном объеме, Пользователь не имеет права использовать Программу в каких-либо целях. Использование Программы с нарушением (невыполнением) какого-либо из условий Лицензии запрещено.</w:t>
      </w:r>
    </w:p>
    <w:p w14:paraId="7674B80C" w14:textId="77777777" w:rsidR="004C1ABB" w:rsidRPr="004C1ABB" w:rsidRDefault="004C1ABB" w:rsidP="004C1ABB">
      <w:pPr>
        <w:spacing w:before="150" w:after="150" w:line="240" w:lineRule="auto"/>
        <w:ind w:left="-567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1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1.4. Использование Программы на условиях настоящей Лицензии в личных некоммерческих целях осуществляется безвозмездно. Во избежание сомнений, использование Программы с соблюдением условий и ограничений настоящей Лицензии Пользователями - юридическими лицами, как коммерческими, так и некоммерческими, не считается использованием в коммерческих целях. Использование Программы на условиях и способами, не предусмотренными настоящей Лицензией, возможно только на основании отдельного соглашения с Правообладателем.</w:t>
      </w:r>
    </w:p>
    <w:p w14:paraId="6F6BE247" w14:textId="77777777" w:rsidR="004C1ABB" w:rsidRPr="004C1ABB" w:rsidRDefault="004C1ABB" w:rsidP="004C1ABB">
      <w:pPr>
        <w:spacing w:before="480" w:after="240" w:line="450" w:lineRule="atLeast"/>
        <w:ind w:left="-567" w:right="-600" w:firstLine="567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C1A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 Права на Программу</w:t>
      </w:r>
    </w:p>
    <w:p w14:paraId="18D4B455" w14:textId="77777777" w:rsidR="004C1ABB" w:rsidRPr="004C1ABB" w:rsidRDefault="004C1ABB" w:rsidP="004C1ABB">
      <w:pPr>
        <w:spacing w:before="150" w:after="150" w:line="240" w:lineRule="auto"/>
        <w:ind w:left="-567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1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2.1. Исключительное право на Программу принадлежит Правообладателю.</w:t>
      </w:r>
    </w:p>
    <w:p w14:paraId="3316E224" w14:textId="77777777" w:rsidR="004C1ABB" w:rsidRPr="004C1ABB" w:rsidRDefault="004C1ABB" w:rsidP="004C1ABB">
      <w:pPr>
        <w:spacing w:before="480" w:after="240" w:line="450" w:lineRule="atLeast"/>
        <w:ind w:left="-567" w:right="-600" w:firstLine="567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C1A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 Лицензия</w:t>
      </w:r>
    </w:p>
    <w:p w14:paraId="0FEE60F0" w14:textId="77777777" w:rsidR="004C1ABB" w:rsidRPr="004C1ABB" w:rsidRDefault="004C1ABB" w:rsidP="004C1ABB">
      <w:pPr>
        <w:spacing w:before="150" w:after="150" w:line="240" w:lineRule="auto"/>
        <w:ind w:left="-567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1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3.1. Правообладатель безвозмездно, на условиях простой (неисключительной) лицензии, предоставляет Пользователю непередаваемое </w:t>
      </w:r>
      <w:r w:rsidRPr="004C1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право использования Программы на территории стран всего мира следующими способами:</w:t>
      </w:r>
    </w:p>
    <w:p w14:paraId="47099334" w14:textId="77777777" w:rsidR="004C1ABB" w:rsidRPr="004C1ABB" w:rsidRDefault="004C1ABB" w:rsidP="004C1ABB">
      <w:pPr>
        <w:spacing w:before="150" w:after="150" w:line="240" w:lineRule="auto"/>
        <w:ind w:left="-567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1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3.1.1. Применять Программу по прямому функциональному назначению, в целях чего произвести её копирование и установку (воспроизведение) на персональном(-ых) устройстве(-ах) Пользователя. Пользователь вправе произвести установку Программы на неограниченное число персональных устройств.</w:t>
      </w:r>
    </w:p>
    <w:p w14:paraId="55611EAF" w14:textId="77777777" w:rsidR="004C1ABB" w:rsidRPr="004C1ABB" w:rsidRDefault="004C1ABB" w:rsidP="004C1ABB">
      <w:pPr>
        <w:spacing w:before="150" w:after="150" w:line="240" w:lineRule="auto"/>
        <w:ind w:left="-567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1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3.1.2. Воспроизводить и распространять Программу в неизменном виде строго в некоммерческих целях (безвозмездно).</w:t>
      </w:r>
    </w:p>
    <w:p w14:paraId="09E315E4" w14:textId="77777777" w:rsidR="004C1ABB" w:rsidRPr="004C1ABB" w:rsidRDefault="004C1ABB" w:rsidP="004C1ABB">
      <w:pPr>
        <w:spacing w:before="480" w:after="240" w:line="450" w:lineRule="atLeast"/>
        <w:ind w:left="-567" w:right="-600" w:firstLine="567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C1A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 Ограничения</w:t>
      </w:r>
    </w:p>
    <w:p w14:paraId="67CB7809" w14:textId="77777777" w:rsidR="004C1ABB" w:rsidRPr="004C1ABB" w:rsidRDefault="004C1ABB" w:rsidP="004C1ABB">
      <w:pPr>
        <w:spacing w:before="150" w:after="150" w:line="240" w:lineRule="auto"/>
        <w:ind w:left="-567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1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4.1. За исключением использования в объемах и способами, прямо предусмотренными настоящей Лицензией или законодательством Российской Федерации, Пользователь не имеет права изменять, </w:t>
      </w:r>
      <w:proofErr w:type="spellStart"/>
      <w:r w:rsidRPr="004C1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декомпилировать</w:t>
      </w:r>
      <w:proofErr w:type="spellEnd"/>
      <w:r w:rsidRPr="004C1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дизассемблировать, дешифровать и производить иные действия с объектным кодом Программы, имеющие целью извлечение исходного текста Программы и/или получение информации о реализации алгоритмов, используемых в Программе, создавать производные произведения с использованием Программы, а также осуществлять (разрешать осуществлять) иное использование Программы, без письменного согласия Правообладателя. Пользователь вправе осуществить модификацию Программы исключительно для своего личного пользования, а также обратную разработку Программы исключительно для устранения ошибок в таких модифицированных версиях. Пользователь не вправе распространять, сообщать, доводить до всеобщего сведения или иным образом использовать такие модифицированные версии Программы, кроме как для своего личного пользования.</w:t>
      </w:r>
    </w:p>
    <w:p w14:paraId="4A1BF7B9" w14:textId="74EE3D60" w:rsidR="004C1ABB" w:rsidRPr="004C1ABB" w:rsidRDefault="004C1ABB" w:rsidP="004C1ABB">
      <w:pPr>
        <w:spacing w:before="150" w:after="150" w:line="240" w:lineRule="auto"/>
        <w:ind w:left="-567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1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4C1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Программа должна использоваться под наименованием: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</w:t>
      </w:r>
      <w:r w:rsidRPr="004C1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SuperMan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Arcade</w:t>
      </w:r>
      <w:proofErr w:type="spellEnd"/>
      <w:r w:rsidRPr="004C1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 Пользователь не вправе изменять наименование Программы, изменять и/или удалять присутствующие в Программе, документации или иных материалах, распространяемых с Программой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71910CF" w14:textId="365EF488" w:rsidR="004C1ABB" w:rsidRPr="004C1ABB" w:rsidRDefault="004C1ABB" w:rsidP="004C1ABB">
      <w:pPr>
        <w:spacing w:before="480" w:after="240" w:line="450" w:lineRule="atLeast"/>
        <w:ind w:left="-567" w:right="-600" w:firstLine="567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C1A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</w:t>
      </w:r>
      <w:r w:rsidRPr="004C1A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 Ограничение ответственности по Лицензии</w:t>
      </w:r>
    </w:p>
    <w:p w14:paraId="17A6D195" w14:textId="3C48BDCD" w:rsidR="004C1ABB" w:rsidRPr="004C1ABB" w:rsidRDefault="004C1ABB" w:rsidP="004C1ABB">
      <w:pPr>
        <w:spacing w:before="150" w:after="150" w:line="240" w:lineRule="auto"/>
        <w:ind w:left="-567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4C1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.1. Программа предоставляется на условиях «как есть» (</w:t>
      </w:r>
      <w:proofErr w:type="spellStart"/>
      <w:r w:rsidRPr="004C1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as</w:t>
      </w:r>
      <w:proofErr w:type="spellEnd"/>
      <w:r w:rsidRPr="004C1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C1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is</w:t>
      </w:r>
      <w:proofErr w:type="spellEnd"/>
      <w:r w:rsidRPr="004C1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Правообладатель и его контрагенты не предоставляют никаких гарантий в отношении безошибочной и бесперебойной работы Программы, соответствия Программы конкретным целям и ожиданиям Пользователя, а также не предоставляют никаких иных гарантий, прямо не указанных в настоящей Лицензии.</w:t>
      </w:r>
    </w:p>
    <w:p w14:paraId="75C308AF" w14:textId="7AA35BBC" w:rsidR="004C1ABB" w:rsidRPr="004C1ABB" w:rsidRDefault="004C1ABB" w:rsidP="004C1ABB">
      <w:pPr>
        <w:spacing w:before="150" w:after="150" w:line="240" w:lineRule="auto"/>
        <w:ind w:left="-567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4C1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.2. В максимальной степени, допустимой действующим законодательством, Правообладатель и его контрагенты не несут никакой ответственности за какие-</w:t>
      </w:r>
      <w:r w:rsidRPr="004C1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либо прямые или косвенные последствия какого-либо использования или невозможности использования Программы и/или ущерб, причиненный Пользователю и/или третьим сторонам в результате какого-либо использования или неиспользования Программы, в том числе из-за возможных ошибок или сбоев в работе Программы.</w:t>
      </w:r>
    </w:p>
    <w:p w14:paraId="32D8E46C" w14:textId="45C965AA" w:rsidR="004C1ABB" w:rsidRPr="004C1ABB" w:rsidRDefault="004C1ABB" w:rsidP="004C1ABB">
      <w:pPr>
        <w:spacing w:before="480" w:after="240" w:line="450" w:lineRule="atLeast"/>
        <w:ind w:left="-567" w:right="-600" w:firstLine="567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C1A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6</w:t>
      </w:r>
      <w:r w:rsidRPr="004C1A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 Обновления/новые версии Программы</w:t>
      </w:r>
    </w:p>
    <w:p w14:paraId="45BFD0B6" w14:textId="7D4FBC0B" w:rsidR="004C1ABB" w:rsidRPr="004C1ABB" w:rsidRDefault="004C1ABB" w:rsidP="004C1ABB">
      <w:pPr>
        <w:spacing w:before="150" w:after="150" w:line="240" w:lineRule="auto"/>
        <w:ind w:left="-567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4C1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.1. Программа может время от времени автоматически загружать и устанавливать обновления, которые направлены на улучшение Программы и могут иметь форму патчей, дополнительных модулей или полностью новых версий Программы. Пользователь настоящим уведомлен и соглашается с автоматическим обновлением Программы, включая запрос, загрузку и установку обновлений Программы на устройство Пользователя без каких-либо дополнительных уведомлений.</w:t>
      </w:r>
    </w:p>
    <w:p w14:paraId="6AB6A8E9" w14:textId="29C8349B" w:rsidR="004C1ABB" w:rsidRPr="004C1ABB" w:rsidRDefault="004C1ABB" w:rsidP="004C1ABB">
      <w:pPr>
        <w:spacing w:before="150" w:after="150" w:line="240" w:lineRule="auto"/>
        <w:ind w:left="-567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4C1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.2. Действие настоящей Лицензии распространяется на все последующие обновления/новые версии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</w:t>
      </w:r>
      <w:r w:rsidRPr="004C1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Установка обновления/новой версии Программы означает принятие Пользователем условий настоящей Лицензии для соответствующих обновлений/новых версий Программы, если обновление/установка новой версии Программы не сопровождается иным лицензионным соглашением.</w:t>
      </w:r>
    </w:p>
    <w:p w14:paraId="7C7AE7D4" w14:textId="6F1416C5" w:rsidR="004C1ABB" w:rsidRPr="004C1ABB" w:rsidRDefault="004C1ABB" w:rsidP="004C1ABB">
      <w:pPr>
        <w:spacing w:before="480" w:after="240" w:line="450" w:lineRule="atLeast"/>
        <w:ind w:left="-567" w:right="-600" w:firstLine="567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C1A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</w:t>
      </w:r>
      <w:r w:rsidRPr="004C1A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 Изменения условий настоящей Лицензии</w:t>
      </w:r>
    </w:p>
    <w:p w14:paraId="121CB385" w14:textId="0D750053" w:rsidR="004C1ABB" w:rsidRPr="004C1ABB" w:rsidRDefault="004C1ABB" w:rsidP="004C1ABB">
      <w:pPr>
        <w:spacing w:before="150" w:after="150" w:line="240" w:lineRule="auto"/>
        <w:ind w:left="-567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Pr="004C1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.1. Настоящее лицензионное соглашение может изменяться Правообладателем в одностороннем порядке. Уведомление Пользователя о внесенных изменениях в условия настоящей Лицензии публикуется на странице: https://github.com/VladislavRyutin/arcade_superman. Указанные изменения в условиях лицензионного соглашения вступают в силу с даты их публикации, если иное не оговорено в соответствующей публикации.</w:t>
      </w:r>
    </w:p>
    <w:p w14:paraId="4197DEF6" w14:textId="77777777" w:rsidR="00ED6CDB" w:rsidRPr="004C1ABB" w:rsidRDefault="00ED6CDB" w:rsidP="004C1ABB">
      <w:pPr>
        <w:ind w:left="-567" w:firstLine="567"/>
        <w:rPr>
          <w:rFonts w:ascii="Times New Roman" w:hAnsi="Times New Roman" w:cs="Times New Roman"/>
          <w:sz w:val="28"/>
          <w:szCs w:val="28"/>
        </w:rPr>
      </w:pPr>
    </w:p>
    <w:sectPr w:rsidR="00ED6CDB" w:rsidRPr="004C1A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CCA"/>
    <w:rsid w:val="004C1ABB"/>
    <w:rsid w:val="00501CCA"/>
    <w:rsid w:val="00E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C3882"/>
  <w15:chartTrackingRefBased/>
  <w15:docId w15:val="{2BFE8928-FF32-4049-9A81-66D39CDC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C1A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C1A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1AB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C1AB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">
    <w:name w:val="p"/>
    <w:basedOn w:val="a"/>
    <w:rsid w:val="004C1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4C1ABB"/>
    <w:rPr>
      <w:i/>
      <w:iCs/>
    </w:rPr>
  </w:style>
  <w:style w:type="character" w:styleId="a4">
    <w:name w:val="Hyperlink"/>
    <w:basedOn w:val="a0"/>
    <w:uiPriority w:val="99"/>
    <w:semiHidden/>
    <w:unhideWhenUsed/>
    <w:rsid w:val="004C1A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2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867</Words>
  <Characters>4945</Characters>
  <Application>Microsoft Office Word</Application>
  <DocSecurity>0</DocSecurity>
  <Lines>41</Lines>
  <Paragraphs>11</Paragraphs>
  <ScaleCrop>false</ScaleCrop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Рютин</dc:creator>
  <cp:keywords/>
  <dc:description/>
  <cp:lastModifiedBy>Владислав Рютин</cp:lastModifiedBy>
  <cp:revision>2</cp:revision>
  <dcterms:created xsi:type="dcterms:W3CDTF">2022-12-23T13:18:00Z</dcterms:created>
  <dcterms:modified xsi:type="dcterms:W3CDTF">2022-12-23T13:27:00Z</dcterms:modified>
</cp:coreProperties>
</file>