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Лабараторная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№13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Славинский</w:t>
      </w:r>
      <w:r>
        <w:t xml:space="preserve"> </w:t>
      </w:r>
      <w:r>
        <w:t xml:space="preserve">Владислав</w:t>
      </w:r>
      <w:r>
        <w:t xml:space="preserve"> </w:t>
      </w:r>
      <w:r>
        <w:t xml:space="preserve">Вадимович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пакетного фильтра в Linux.</w:t>
      </w:r>
    </w:p>
    <w:bookmarkEnd w:id="20"/>
    <w:bookmarkStart w:id="8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терминале получим права администратора, определим текущую зону по умолчанию, введя: firewall-cmd –get-default-zone (рис. 1)</w:t>
      </w:r>
    </w:p>
    <w:p>
      <w:pPr>
        <w:pStyle w:val="CaptionedFigure"/>
      </w:pPr>
      <w:r>
        <w:drawing>
          <wp:inline>
            <wp:extent cx="3733800" cy="1482538"/>
            <wp:effectExtent b="0" l="0" r="0" t="0"/>
            <wp:docPr descr="Определение текущей зоны по умолчанию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2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Определение текущей зоны по умолчанию</w:t>
      </w:r>
    </w:p>
    <w:p>
      <w:pPr>
        <w:pStyle w:val="BodyText"/>
      </w:pPr>
      <w:r>
        <w:t xml:space="preserve">Определим доступные зоны с помощью firewall-cmd –get-zones. (рис. 2)</w:t>
      </w:r>
    </w:p>
    <w:p>
      <w:pPr>
        <w:pStyle w:val="CaptionedFigure"/>
      </w:pPr>
      <w:r>
        <w:drawing>
          <wp:inline>
            <wp:extent cx="3733800" cy="1004524"/>
            <wp:effectExtent b="0" l="0" r="0" t="0"/>
            <wp:docPr descr="Определение доступных зон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4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Определение доступных зон</w:t>
      </w:r>
    </w:p>
    <w:p>
      <w:pPr>
        <w:pStyle w:val="BodyText"/>
      </w:pPr>
      <w:r>
        <w:t xml:space="preserve">Посмотрим службы, доступные на компьютере, используя firewall-cmd –get-services. (рис. 3)</w:t>
      </w:r>
    </w:p>
    <w:p>
      <w:pPr>
        <w:pStyle w:val="CaptionedFigure"/>
      </w:pPr>
      <w:r>
        <w:drawing>
          <wp:inline>
            <wp:extent cx="3733800" cy="2840616"/>
            <wp:effectExtent b="0" l="0" r="0" t="0"/>
            <wp:docPr descr="Доступные службы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0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Доступные службы</w:t>
      </w:r>
    </w:p>
    <w:p>
      <w:pPr>
        <w:pStyle w:val="BodyText"/>
      </w:pPr>
      <w:r>
        <w:t xml:space="preserve">Определим доступные службы в текущей зоне: firewall-cmd –list-services. (рис. 4)</w:t>
      </w:r>
    </w:p>
    <w:p>
      <w:pPr>
        <w:pStyle w:val="CaptionedFigure"/>
      </w:pPr>
      <w:r>
        <w:drawing>
          <wp:inline>
            <wp:extent cx="3733800" cy="887981"/>
            <wp:effectExtent b="0" l="0" r="0" t="0"/>
            <wp:docPr descr="Доступные службы в текущей зоне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7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Доступные службы в текущей зоне</w:t>
      </w:r>
    </w:p>
    <w:p>
      <w:pPr>
        <w:pStyle w:val="BodyText"/>
      </w:pPr>
      <w:r>
        <w:t xml:space="preserve">Сравним результаты вывода информации при использовании команды firewall-cmd –list-all и команды firewall-cmd –list-all –zone=public. Вывод у нас одинаковый, так как первая команда показывает текущую зону по умолчанию, по умолчанию у нас зона public, а вторая команда показывает конкретно зону public (рис. 5)</w:t>
      </w:r>
    </w:p>
    <w:p>
      <w:pPr>
        <w:pStyle w:val="CaptionedFigure"/>
      </w:pPr>
      <w:r>
        <w:drawing>
          <wp:inline>
            <wp:extent cx="3733800" cy="3336587"/>
            <wp:effectExtent b="0" l="0" r="0" t="0"/>
            <wp:docPr descr="Сравнение вывода информации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36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Сравнение вывода информации</w:t>
      </w:r>
    </w:p>
    <w:p>
      <w:pPr>
        <w:pStyle w:val="BodyText"/>
      </w:pPr>
      <w:r>
        <w:t xml:space="preserve">Добавим сервер VNC в конфигурацию брандмауэра: firewall-cmd –add-service=vnc-server (рис. 6)</w:t>
      </w:r>
    </w:p>
    <w:p>
      <w:pPr>
        <w:pStyle w:val="CaptionedFigure"/>
      </w:pPr>
      <w:r>
        <w:drawing>
          <wp:inline>
            <wp:extent cx="3733800" cy="488826"/>
            <wp:effectExtent b="0" l="0" r="0" t="0"/>
            <wp:docPr descr="Добавление VNC в брандмауэр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8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Добавление VNC в брандмауэр</w:t>
      </w:r>
    </w:p>
    <w:p>
      <w:pPr>
        <w:pStyle w:val="BodyText"/>
      </w:pPr>
      <w:r>
        <w:t xml:space="preserve">Проверим, добавился ли vnc-server в конфигурацию: firewall-cmd –list-all. (рис. 7)</w:t>
      </w:r>
    </w:p>
    <w:p>
      <w:pPr>
        <w:pStyle w:val="CaptionedFigure"/>
      </w:pPr>
      <w:r>
        <w:drawing>
          <wp:inline>
            <wp:extent cx="3733800" cy="2361079"/>
            <wp:effectExtent b="0" l="0" r="0" t="0"/>
            <wp:docPr descr="Проверка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1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Проверка</w:t>
      </w:r>
    </w:p>
    <w:p>
      <w:pPr>
        <w:pStyle w:val="BodyText"/>
      </w:pPr>
      <w:r>
        <w:t xml:space="preserve">Перезапустим службу firewalld: systemctl restart firewalld.(рис. 8)</w:t>
      </w:r>
    </w:p>
    <w:p>
      <w:pPr>
        <w:pStyle w:val="CaptionedFigure"/>
      </w:pPr>
      <w:r>
        <w:drawing>
          <wp:inline>
            <wp:extent cx="3733800" cy="457452"/>
            <wp:effectExtent b="0" l="0" r="0" t="0"/>
            <wp:docPr descr="Перезапуск службы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7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Перезапуск службы</w:t>
      </w:r>
    </w:p>
    <w:p>
      <w:pPr>
        <w:pStyle w:val="BodyText"/>
      </w:pPr>
      <w:r>
        <w:t xml:space="preserve">Проверим, есть ли vnc-server в конфигурации: firewall-cmd –list-all. vnc-server пропал, потому что служба была добавлена только во временную конфигурацию.(рис. 9)</w:t>
      </w:r>
    </w:p>
    <w:p>
      <w:pPr>
        <w:pStyle w:val="CaptionedFigure"/>
      </w:pPr>
      <w:r>
        <w:drawing>
          <wp:inline>
            <wp:extent cx="3733800" cy="2295088"/>
            <wp:effectExtent b="0" l="0" r="0" t="0"/>
            <wp:docPr descr="Проверка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5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Проверка</w:t>
      </w:r>
    </w:p>
    <w:p>
      <w:pPr>
        <w:pStyle w:val="BodyText"/>
      </w:pPr>
      <w:r>
        <w:t xml:space="preserve">Добавим службу vnc-server ещё раз, но на этот раз сделаем её постоянной, используя команду firewall-cmd –add-service=vnc-server –permanent. (рис. 10)</w:t>
      </w:r>
    </w:p>
    <w:p>
      <w:pPr>
        <w:pStyle w:val="CaptionedFigure"/>
      </w:pPr>
      <w:r>
        <w:drawing>
          <wp:inline>
            <wp:extent cx="3733800" cy="493933"/>
            <wp:effectExtent b="0" l="0" r="0" t="0"/>
            <wp:docPr descr="Добавление службы в постоянную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3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Добавление службы в постоянную</w:t>
      </w:r>
    </w:p>
    <w:p>
      <w:pPr>
        <w:pStyle w:val="BodyText"/>
      </w:pPr>
      <w:r>
        <w:t xml:space="preserve">Проверим наличие vnc-server в конфигурации: firewall-cmd –list-all. (рис. 11)</w:t>
      </w:r>
    </w:p>
    <w:p>
      <w:pPr>
        <w:pStyle w:val="CaptionedFigure"/>
      </w:pPr>
      <w:r>
        <w:drawing>
          <wp:inline>
            <wp:extent cx="3733800" cy="2501646"/>
            <wp:effectExtent b="0" l="0" r="0" t="0"/>
            <wp:docPr descr="Проверка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1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Проверка</w:t>
      </w:r>
    </w:p>
    <w:p>
      <w:pPr>
        <w:pStyle w:val="BodyText"/>
      </w:pPr>
      <w:r>
        <w:t xml:space="preserve">Перезагрузим конфигурацию firewalld и просмотрим конфигурацию времени выполнения: firewall-cmd –reload, firewall-cmd –list-all. (рис. 12)</w:t>
      </w:r>
    </w:p>
    <w:p>
      <w:pPr>
        <w:pStyle w:val="CaptionedFigure"/>
      </w:pPr>
      <w:r>
        <w:drawing>
          <wp:inline>
            <wp:extent cx="3733800" cy="2853859"/>
            <wp:effectExtent b="0" l="0" r="0" t="0"/>
            <wp:docPr descr="Перезагрузка конфигурации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3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Перезагрузка конфигурации</w:t>
      </w:r>
    </w:p>
    <w:p>
      <w:pPr>
        <w:pStyle w:val="BodyText"/>
      </w:pPr>
      <w:r>
        <w:t xml:space="preserve">Добавим в конфигурацию межсетевого экрана порт 2022 протокола TCP: firewall-cmd –add-port=2022/tcp –permanent. Потом перезагрузим конфигурацию firewalld и проверим, что порт добавлен в конфигурацию. (рис. 13)</w:t>
      </w:r>
    </w:p>
    <w:p>
      <w:pPr>
        <w:pStyle w:val="CaptionedFigure"/>
      </w:pPr>
      <w:r>
        <w:drawing>
          <wp:inline>
            <wp:extent cx="3733800" cy="2025253"/>
            <wp:effectExtent b="0" l="0" r="0" t="0"/>
            <wp:docPr descr="Добавление порта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5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Добавление порта</w:t>
      </w:r>
    </w:p>
    <w:p>
      <w:pPr>
        <w:pStyle w:val="BodyText"/>
      </w:pPr>
      <w:r>
        <w:t xml:space="preserve">Откроем терминал и под учётной записью своего пользователя запустим интерфейс GUI firewall-config: firewall-config(рис. 14)</w:t>
      </w:r>
    </w:p>
    <w:p>
      <w:pPr>
        <w:pStyle w:val="CaptionedFigure"/>
      </w:pPr>
      <w:r>
        <w:drawing>
          <wp:inline>
            <wp:extent cx="3733800" cy="1564605"/>
            <wp:effectExtent b="0" l="0" r="0" t="0"/>
            <wp:docPr descr="Запуск интерфейса GUI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4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Запуск интерфейса GUI</w:t>
      </w:r>
    </w:p>
    <w:p>
      <w:pPr>
        <w:pStyle w:val="BodyText"/>
      </w:pPr>
      <w:r>
        <w:t xml:space="preserve">Далее в конфигурации выберем permanent. В зоне public выберем http ftp и https. Во вкладке ports введем 2022 и добавим протокол udp. (рис. 15)</w:t>
      </w:r>
    </w:p>
    <w:p>
      <w:pPr>
        <w:pStyle w:val="CaptionedFigure"/>
      </w:pPr>
      <w:r>
        <w:drawing>
          <wp:inline>
            <wp:extent cx="3733800" cy="3607230"/>
            <wp:effectExtent b="0" l="0" r="0" t="0"/>
            <wp:docPr descr="Изменение параметров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07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Изменение параметров</w:t>
      </w:r>
    </w:p>
    <w:p>
      <w:pPr>
        <w:pStyle w:val="BodyText"/>
      </w:pPr>
      <w:r>
        <w:t xml:space="preserve">В окне терминала введем firewall-cmd –list-all (рис. 16)</w:t>
      </w:r>
    </w:p>
    <w:p>
      <w:pPr>
        <w:pStyle w:val="CaptionedFigure"/>
      </w:pPr>
      <w:r>
        <w:drawing>
          <wp:inline>
            <wp:extent cx="3733800" cy="2407009"/>
            <wp:effectExtent b="0" l="0" r="0" t="0"/>
            <wp:docPr descr="Вывод информации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7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Вывод информации</w:t>
      </w:r>
    </w:p>
    <w:p>
      <w:pPr>
        <w:pStyle w:val="BodyText"/>
      </w:pPr>
      <w:r>
        <w:t xml:space="preserve">Перезагрузим конфигурацию firewalld: firewall-cmd –reload. И потом опять выведем список сервисов. Как видим, они добавились. (рис. 17)</w:t>
      </w:r>
    </w:p>
    <w:p>
      <w:pPr>
        <w:pStyle w:val="CaptionedFigure"/>
      </w:pPr>
      <w:r>
        <w:drawing>
          <wp:inline>
            <wp:extent cx="3733800" cy="1974688"/>
            <wp:effectExtent b="0" l="0" r="0" t="0"/>
            <wp:docPr descr="Перезагрузка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4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Перезагрузка</w:t>
      </w:r>
    </w:p>
    <w:p>
      <w:pPr>
        <w:pStyle w:val="BodyText"/>
      </w:pPr>
      <w:r>
        <w:t xml:space="preserve">Создадим конфигурацию межсетевого экрана, которая позволяет получить доступ к службам telnet, imap, pop3, smtp. Через командную строку добавим telnet. (рис. 18)</w:t>
      </w:r>
    </w:p>
    <w:p>
      <w:pPr>
        <w:pStyle w:val="CaptionedFigure"/>
      </w:pPr>
      <w:r>
        <w:drawing>
          <wp:inline>
            <wp:extent cx="3733800" cy="307942"/>
            <wp:effectExtent b="0" l="0" r="0" t="0"/>
            <wp:docPr descr="Создание конфигурации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Создание конфигурации</w:t>
      </w:r>
    </w:p>
    <w:p>
      <w:pPr>
        <w:pStyle w:val="BodyText"/>
      </w:pPr>
      <w:r>
        <w:t xml:space="preserve">Далее делаем в графическом интерфейса GUI. (рис. 19)</w:t>
      </w:r>
    </w:p>
    <w:p>
      <w:pPr>
        <w:pStyle w:val="CaptionedFigure"/>
      </w:pPr>
      <w:r>
        <w:drawing>
          <wp:inline>
            <wp:extent cx="3733800" cy="3083995"/>
            <wp:effectExtent b="0" l="0" r="0" t="0"/>
            <wp:docPr descr="Добавление сервисов в графическом интерфейсе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3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Добавление сервисов в графическом интерфейсе</w:t>
      </w:r>
    </w:p>
    <w:p>
      <w:pPr>
        <w:pStyle w:val="BodyText"/>
      </w:pPr>
      <w:r>
        <w:t xml:space="preserve">Перезагружаем конфигурацию firewalld и смотрим список доступных сервисов, как видим, все добавилось. (рис. 20)</w:t>
      </w:r>
    </w:p>
    <w:p>
      <w:pPr>
        <w:pStyle w:val="CaptionedFigure"/>
      </w:pPr>
      <w:r>
        <w:drawing>
          <wp:inline>
            <wp:extent cx="3733800" cy="1997844"/>
            <wp:effectExtent b="0" l="0" r="0" t="0"/>
            <wp:docPr descr="Перезагрузка конфигурации и проверка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7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Перезагрузка конфигурации и проверка</w:t>
      </w:r>
    </w:p>
    <w:bookmarkEnd w:id="81"/>
    <w:bookmarkStart w:id="82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настройки пакетного фильтра в Linux.</w:t>
      </w:r>
    </w:p>
    <w:bookmarkEnd w:id="82"/>
    <w:bookmarkStart w:id="83" w:name="ответы-на-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1"/>
        </w:numPr>
      </w:pPr>
      <w:r>
        <w:t xml:space="preserve">firewalld</w:t>
      </w:r>
    </w:p>
    <w:p>
      <w:pPr>
        <w:numPr>
          <w:ilvl w:val="0"/>
          <w:numId w:val="1001"/>
        </w:numPr>
      </w:pPr>
      <w:r>
        <w:t xml:space="preserve">firewall-cmd –add-port=2355/upd</w:t>
      </w:r>
    </w:p>
    <w:p>
      <w:pPr>
        <w:numPr>
          <w:ilvl w:val="0"/>
          <w:numId w:val="1001"/>
        </w:numPr>
      </w:pPr>
      <w:r>
        <w:t xml:space="preserve">firewall-cmd –list-all-zones</w:t>
      </w:r>
    </w:p>
    <w:p>
      <w:pPr>
        <w:numPr>
          <w:ilvl w:val="0"/>
          <w:numId w:val="1001"/>
        </w:numPr>
      </w:pPr>
      <w:r>
        <w:t xml:space="preserve">firewall-cmd –remove-service=vnc-server</w:t>
      </w:r>
    </w:p>
    <w:p>
      <w:pPr>
        <w:numPr>
          <w:ilvl w:val="0"/>
          <w:numId w:val="1001"/>
        </w:numPr>
      </w:pPr>
      <w:r>
        <w:t xml:space="preserve">firewall-cmd –reload</w:t>
      </w:r>
    </w:p>
    <w:p>
      <w:pPr>
        <w:numPr>
          <w:ilvl w:val="0"/>
          <w:numId w:val="1001"/>
        </w:numPr>
      </w:pPr>
      <w:r>
        <w:t xml:space="preserve">firewall-cmd –list-all</w:t>
      </w:r>
    </w:p>
    <w:p>
      <w:pPr>
        <w:numPr>
          <w:ilvl w:val="0"/>
          <w:numId w:val="1001"/>
        </w:numPr>
      </w:pPr>
      <w:r>
        <w:t xml:space="preserve">firewall-cmd –zone=public –add-interface=eno1</w:t>
      </w:r>
    </w:p>
    <w:p>
      <w:pPr>
        <w:numPr>
          <w:ilvl w:val="0"/>
          <w:numId w:val="1001"/>
        </w:numPr>
      </w:pPr>
      <w:r>
        <w:t xml:space="preserve">В зону по умолчанию - public</w:t>
      </w:r>
    </w:p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Лабараторная работа №13</dc:title>
  <dc:creator>Славинский Владислав Вадимович</dc:creator>
  <dc:language>ru-RU</dc:language>
  <cp:keywords/>
  <dcterms:created xsi:type="dcterms:W3CDTF">2025-11-29T16:51:09Z</dcterms:created>
  <dcterms:modified xsi:type="dcterms:W3CDTF">2025-11-29T16:51:09Z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