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с учетой записью root(рис. 1)</w:t>
      </w:r>
    </w:p>
    <w:p>
      <w:pPr>
        <w:pStyle w:val="CaptionedFigure"/>
      </w:pPr>
      <w:r>
        <w:drawing>
          <wp:inline>
            <wp:extent cx="3365500" cy="2298700"/>
            <wp:effectExtent b="0" l="0" r="0" t="0"/>
            <wp:docPr descr="Открытие терминала с roo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терминала с root</w:t>
      </w:r>
    </w:p>
    <w:p>
      <w:pPr>
        <w:pStyle w:val="BodyText"/>
      </w:pPr>
      <w:r>
        <w:t xml:space="preserve">В корневом каталоге создадим каталоги /data/main и /data/third с помощью mkdir. (рис. 2)</w:t>
      </w:r>
    </w:p>
    <w:p>
      <w:pPr>
        <w:pStyle w:val="CaptionedFigure"/>
      </w:pPr>
      <w:r>
        <w:drawing>
          <wp:inline>
            <wp:extent cx="2882900" cy="1727200"/>
            <wp:effectExtent b="0" l="0" r="0" t="0"/>
            <wp:docPr descr="Создание каталогов main и thir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каталогов main и third</w:t>
      </w:r>
    </w:p>
    <w:p>
      <w:pPr>
        <w:pStyle w:val="BodyText"/>
      </w:pPr>
      <w:r>
        <w:t xml:space="preserve">Посмотрим, кто является владельцем этих каталогов, для этого используем команду ls -Al /data. Владельцем каталогов является root. (рис. 3)</w:t>
      </w:r>
    </w:p>
    <w:p>
      <w:pPr>
        <w:pStyle w:val="CaptionedFigure"/>
      </w:pPr>
      <w:r>
        <w:drawing>
          <wp:inline>
            <wp:extent cx="2235200" cy="1701800"/>
            <wp:effectExtent b="0" l="0" r="0" t="0"/>
            <wp:docPr descr="Владелец каталог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Владелец каталогов</w:t>
      </w:r>
    </w:p>
    <w:p>
      <w:pPr>
        <w:pStyle w:val="BodyText"/>
      </w:pPr>
      <w:r>
        <w:t xml:space="preserve">Изменим владельцев этих каталогов с root на main и third и посмотрим изменения. (рис. 4)</w:t>
      </w:r>
    </w:p>
    <w:p>
      <w:pPr>
        <w:pStyle w:val="CaptionedFigure"/>
      </w:pPr>
      <w:r>
        <w:drawing>
          <wp:inline>
            <wp:extent cx="2349500" cy="1778000"/>
            <wp:effectExtent b="0" l="0" r="0" t="0"/>
            <wp:docPr descr="Смена владельце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Смена владельцев</w:t>
      </w:r>
    </w:p>
    <w:p>
      <w:pPr>
        <w:pStyle w:val="BodyText"/>
      </w:pPr>
      <w:r>
        <w:t xml:space="preserve">Установим разрешения, позволяющие владельцам каталогов записывать файлы в эти</w:t>
      </w:r>
      <w:r>
        <w:t xml:space="preserve"> </w:t>
      </w:r>
      <w:r>
        <w:t xml:space="preserve">каталоги и запрещающие доступ к содержимому каталогов всем другим пользователям</w:t>
      </w:r>
      <w:r>
        <w:t xml:space="preserve"> </w:t>
      </w:r>
      <w:r>
        <w:t xml:space="preserve">и группам. Проверяем изменения, как видим, у нас все применилось. (рис. 5)</w:t>
      </w:r>
    </w:p>
    <w:p>
      <w:pPr>
        <w:pStyle w:val="CaptionedFigure"/>
      </w:pPr>
      <w:r>
        <w:drawing>
          <wp:inline>
            <wp:extent cx="1905000" cy="977900"/>
            <wp:effectExtent b="0" l="0" r="0" t="0"/>
            <wp:docPr descr="Установка разрешен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разрешений</w:t>
      </w:r>
    </w:p>
    <w:p>
      <w:pPr>
        <w:pStyle w:val="BodyText"/>
      </w:pPr>
      <w:r>
        <w:t xml:space="preserve">Далее перейдем на учетную запись bob. (рис. 6)</w:t>
      </w:r>
    </w:p>
    <w:p>
      <w:pPr>
        <w:pStyle w:val="CaptionedFigure"/>
      </w:pPr>
      <w:r>
        <w:drawing>
          <wp:inline>
            <wp:extent cx="1727200" cy="660400"/>
            <wp:effectExtent b="0" l="0" r="0" t="0"/>
            <wp:docPr descr="Переход на учетную запись bob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Переход на учетную запись bob</w:t>
      </w:r>
    </w:p>
    <w:p>
      <w:pPr>
        <w:pStyle w:val="BodyText"/>
      </w:pPr>
      <w:r>
        <w:t xml:space="preserve">Под пользователем bob попробуем перейти в каталог /data/main и создать файл</w:t>
      </w:r>
      <w:r>
        <w:t xml:space="preserve"> </w:t>
      </w:r>
      <w:r>
        <w:t xml:space="preserve">emptyfile в этом каталоге. Видим, что владельцем является bob и группа тоже bob. (рис. 7)</w:t>
      </w:r>
    </w:p>
    <w:p>
      <w:pPr>
        <w:pStyle w:val="CaptionedFigure"/>
      </w:pPr>
      <w:r>
        <w:drawing>
          <wp:inline>
            <wp:extent cx="2247900" cy="609600"/>
            <wp:effectExtent b="0" l="0" r="0" t="0"/>
            <wp:docPr descr="Создание файла под пользователем bob в каталоге /data/main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под пользователем bob в каталоге /data/main</w:t>
      </w:r>
    </w:p>
    <w:p>
      <w:pPr>
        <w:pStyle w:val="BodyText"/>
      </w:pPr>
      <w:r>
        <w:t xml:space="preserve">Под пользователем bob попробуем перейти в каталог /data/third и создать файл emptyfile в этом каталоге. Как видим, нам выводится Permission denied или же отказано в доступе, все из-за того, что пользователь bob входил в группу main, а не в группе third. (рис. 8)</w:t>
      </w:r>
    </w:p>
    <w:p>
      <w:pPr>
        <w:pStyle w:val="CaptionedFigure"/>
      </w:pPr>
      <w:r>
        <w:drawing>
          <wp:inline>
            <wp:extent cx="2120900" cy="889000"/>
            <wp:effectExtent b="0" l="0" r="0" t="0"/>
            <wp:docPr descr="Создание файла в каталоге /data/thir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в каталоге /data/third</w:t>
      </w:r>
    </w:p>
    <w:p>
      <w:pPr>
        <w:pStyle w:val="BodyText"/>
      </w:pPr>
      <w:r>
        <w:t xml:space="preserve">Переключимся на учётную запись пользователя alice(рис. 9)</w:t>
      </w:r>
    </w:p>
    <w:p>
      <w:pPr>
        <w:pStyle w:val="CaptionedFigure"/>
      </w:pPr>
      <w:r>
        <w:drawing>
          <wp:inline>
            <wp:extent cx="2298700" cy="558800"/>
            <wp:effectExtent b="0" l="0" r="0" t="0"/>
            <wp:docPr descr="Переключение на пользователя alice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Переключение на пользователя alice</w:t>
      </w:r>
    </w:p>
    <w:p>
      <w:pPr>
        <w:pStyle w:val="BodyText"/>
      </w:pPr>
      <w:r>
        <w:t xml:space="preserve">Перейдем в каталог /data/main и создадим два файла, владельцем которых является alice. (рис. 10)</w:t>
      </w:r>
    </w:p>
    <w:p>
      <w:pPr>
        <w:pStyle w:val="CaptionedFigure"/>
      </w:pPr>
      <w:r>
        <w:drawing>
          <wp:inline>
            <wp:extent cx="1993900" cy="571500"/>
            <wp:effectExtent b="0" l="0" r="0" t="0"/>
            <wp:docPr descr="Создание alice1, alice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alice1, alice2</w:t>
      </w:r>
    </w:p>
    <w:p>
      <w:pPr>
        <w:pStyle w:val="BodyText"/>
      </w:pPr>
      <w:r>
        <w:t xml:space="preserve">Перейдем под учётную запись пользователя bob. (рис. 11)</w:t>
      </w:r>
    </w:p>
    <w:p>
      <w:pPr>
        <w:pStyle w:val="CaptionedFigure"/>
      </w:pPr>
      <w:r>
        <w:drawing>
          <wp:inline>
            <wp:extent cx="1574800" cy="330200"/>
            <wp:effectExtent b="0" l="0" r="0" t="0"/>
            <wp:docPr descr="Переход на пользователя bob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 на пользователя bob</w:t>
      </w:r>
    </w:p>
    <w:p>
      <w:pPr>
        <w:pStyle w:val="BodyText"/>
      </w:pPr>
      <w:r>
        <w:t xml:space="preserve">Перейдем в каталог /data/main. Введем команду ls -l, чтобы увидеть файлы alice, и попробуем удалить файлы. Как видим, через пользователя bob, мы смогли удалить файлы alice в каталоге main (рис. 12)</w:t>
      </w:r>
    </w:p>
    <w:p>
      <w:pPr>
        <w:pStyle w:val="CaptionedFigure"/>
      </w:pPr>
      <w:r>
        <w:drawing>
          <wp:inline>
            <wp:extent cx="2324100" cy="914400"/>
            <wp:effectExtent b="0" l="0" r="0" t="0"/>
            <wp:docPr descr="Удаление файлов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файлов</w:t>
      </w:r>
    </w:p>
    <w:p>
      <w:pPr>
        <w:pStyle w:val="BodyText"/>
      </w:pPr>
      <w:r>
        <w:t xml:space="preserve">Создадим два файла, которые принадлежат пользователю bob. (рис. 13)</w:t>
      </w:r>
    </w:p>
    <w:p>
      <w:pPr>
        <w:pStyle w:val="CaptionedFigure"/>
      </w:pPr>
      <w:r>
        <w:drawing>
          <wp:inline>
            <wp:extent cx="1714500" cy="368300"/>
            <wp:effectExtent b="0" l="0" r="0" t="0"/>
            <wp:docPr descr="Создание bob1,bob2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bob1,bob2</w:t>
      </w:r>
    </w:p>
    <w:p>
      <w:pPr>
        <w:pStyle w:val="BodyText"/>
      </w:pPr>
      <w:r>
        <w:t xml:space="preserve">Под пользователем root установим для каталога /data/main бит идентификатора группы, а также stiky-бит для разделяемого (общего) каталога группы.(рис. 14)</w:t>
      </w:r>
    </w:p>
    <w:p>
      <w:pPr>
        <w:pStyle w:val="CaptionedFigure"/>
      </w:pPr>
      <w:r>
        <w:drawing>
          <wp:inline>
            <wp:extent cx="2044700" cy="304800"/>
            <wp:effectExtent b="0" l="0" r="0" t="0"/>
            <wp:docPr descr="Установка бит идентификатора группы и stiky-бит для общего каталога группы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бит идентификатора группы и stiky-бит для общего каталога группы</w:t>
      </w:r>
    </w:p>
    <w:p>
      <w:pPr>
        <w:pStyle w:val="BodyText"/>
      </w:pPr>
      <w:r>
        <w:t xml:space="preserve">Под пользователем alice создадим в каталоге /data/main файлы alice3 и alice4. Здесь мы видим, что два этих файла принадлежать групппе main(рис. 15)</w:t>
      </w:r>
    </w:p>
    <w:p>
      <w:pPr>
        <w:pStyle w:val="CaptionedFigure"/>
      </w:pPr>
      <w:r>
        <w:drawing>
          <wp:inline>
            <wp:extent cx="2222500" cy="622300"/>
            <wp:effectExtent b="0" l="0" r="0" t="0"/>
            <wp:docPr descr="Создание файлов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файлов</w:t>
      </w:r>
    </w:p>
    <w:p>
      <w:pPr>
        <w:pStyle w:val="BodyText"/>
      </w:pPr>
      <w:r>
        <w:t xml:space="preserve">Под пользователем alice попробуем удалить файлы, принадлежащиепользователю bob с помощью команды: rm -rf bob*. Sticky-bit предотварил удаление, поскольку alice не является создателем файлов, но alice является создателем каталога, поэтому все равно alice сможет все удалить.(рис. 16)</w:t>
      </w:r>
    </w:p>
    <w:p>
      <w:pPr>
        <w:pStyle w:val="CaptionedFigure"/>
      </w:pPr>
      <w:r>
        <w:drawing>
          <wp:inline>
            <wp:extent cx="2273300" cy="444500"/>
            <wp:effectExtent b="0" l="0" r="0" t="0"/>
            <wp:docPr descr="Проверка защиты sticky-bit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защиты sticky-bit</w:t>
      </w:r>
    </w:p>
    <w:p>
      <w:pPr>
        <w:pStyle w:val="BodyText"/>
      </w:pPr>
      <w:r>
        <w:t xml:space="preserve">Переключимся в терминале на учётную запись пользователя root.(рис. 17)</w:t>
      </w:r>
    </w:p>
    <w:p>
      <w:pPr>
        <w:pStyle w:val="CaptionedFigure"/>
      </w:pPr>
      <w:r>
        <w:drawing>
          <wp:inline>
            <wp:extent cx="1549400" cy="317500"/>
            <wp:effectExtent b="0" l="0" r="0" t="0"/>
            <wp:docPr descr="Переключимся на пользователя root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Переключимся на пользователя root</w:t>
      </w:r>
    </w:p>
    <w:p>
      <w:pPr>
        <w:pStyle w:val="BodyText"/>
      </w:pPr>
      <w:r>
        <w:t xml:space="preserve">Установим права на чтение и выполнение в каталоге /data/main для группы third и права на чтение и выполнение для группы main в каталоге /data/third.(рис. 18)</w:t>
      </w:r>
    </w:p>
    <w:p>
      <w:pPr>
        <w:pStyle w:val="CaptionedFigure"/>
      </w:pPr>
      <w:r>
        <w:drawing>
          <wp:inline>
            <wp:extent cx="2476500" cy="393700"/>
            <wp:effectExtent b="0" l="0" r="0" t="0"/>
            <wp:docPr descr="Установка прав на чтение и выполнение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Установка прав на чтение и выполнение</w:t>
      </w:r>
    </w:p>
    <w:p>
      <w:pPr>
        <w:pStyle w:val="BodyText"/>
      </w:pPr>
      <w:r>
        <w:t xml:space="preserve">Используем команду getfacl, чтобы убедиться в правильности установки разрешений. Как видим, в каталоге main высвечивается third, а для third-main.(рис. 19)</w:t>
      </w:r>
    </w:p>
    <w:p>
      <w:pPr>
        <w:pStyle w:val="CaptionedFigure"/>
      </w:pPr>
      <w:r>
        <w:drawing>
          <wp:inline>
            <wp:extent cx="3276600" cy="2336800"/>
            <wp:effectExtent b="0" l="0" r="0" t="0"/>
            <wp:docPr descr="Проверка разрешений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разрешений</w:t>
      </w:r>
    </w:p>
    <w:p>
      <w:pPr>
        <w:pStyle w:val="BodyText"/>
      </w:pPr>
      <w:r>
        <w:t xml:space="preserve">Создадим новый файл с именем newfile1 в каталоге /data/main и используем getfacl /data/main/newfile1 для проверки текущих назначений полномочий. Видим, что для пользователя у нас полномочия для записи и чтения, а для группы только для чтения. Так же владельцами являются пользователь root и группа main.(рис. 20)</w:t>
      </w:r>
    </w:p>
    <w:p>
      <w:pPr>
        <w:pStyle w:val="CaptionedFigure"/>
      </w:pPr>
      <w:r>
        <w:drawing>
          <wp:inline>
            <wp:extent cx="2717800" cy="2057400"/>
            <wp:effectExtent b="0" l="0" r="0" t="0"/>
            <wp:docPr descr="Полномочия файла newfile1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Полномочия файла newfile1</w:t>
      </w:r>
    </w:p>
    <w:p>
      <w:pPr>
        <w:pStyle w:val="BodyText"/>
      </w:pPr>
      <w:r>
        <w:t xml:space="preserve">Сделаем тоже самое, только в каталоге /data/third и видим, что владелец группы является уже не third, а root.(рис. 21)</w:t>
      </w:r>
    </w:p>
    <w:p>
      <w:pPr>
        <w:pStyle w:val="CaptionedFigure"/>
      </w:pPr>
      <w:r>
        <w:drawing>
          <wp:inline>
            <wp:extent cx="2641600" cy="1473200"/>
            <wp:effectExtent b="0" l="0" r="0" t="0"/>
            <wp:docPr descr="Полномочия файла newfile1 в каталоге third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Полномочия файла newfile1 в каталоге third</w:t>
      </w:r>
    </w:p>
    <w:p>
      <w:pPr>
        <w:pStyle w:val="BodyText"/>
      </w:pPr>
      <w:r>
        <w:t xml:space="preserve">Установим ACL по умолчанию для каталога /data/main.(рис. 22)</w:t>
      </w:r>
    </w:p>
    <w:p>
      <w:pPr>
        <w:pStyle w:val="CaptionedFigure"/>
      </w:pPr>
      <w:r>
        <w:drawing>
          <wp:inline>
            <wp:extent cx="2717800" cy="431800"/>
            <wp:effectExtent b="0" l="0" r="0" t="0"/>
            <wp:docPr descr="Установка ACL для каталога /data/main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ACL для каталога /data/main</w:t>
      </w:r>
    </w:p>
    <w:p>
      <w:pPr>
        <w:pStyle w:val="BodyText"/>
      </w:pPr>
      <w:r>
        <w:t xml:space="preserve">Добавим ACL по умолчанию для каталога /data/third.(рис. 23)</w:t>
      </w:r>
    </w:p>
    <w:p>
      <w:pPr>
        <w:pStyle w:val="CaptionedFigure"/>
      </w:pPr>
      <w:r>
        <w:drawing>
          <wp:inline>
            <wp:extent cx="2705100" cy="419100"/>
            <wp:effectExtent b="0" l="0" r="0" t="0"/>
            <wp:docPr descr="Добавление ACL для каталога /data/third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Добавление ACL для каталога /data/third</w:t>
      </w:r>
    </w:p>
    <w:p>
      <w:pPr>
        <w:pStyle w:val="BodyText"/>
      </w:pPr>
      <w:r>
        <w:t xml:space="preserve">Убедимся, что настройки ACL работают, добавив новый файл в каталог /data/main. Видим, что что настройки работают, полномочия для third тоже есть. (рис. 24)</w:t>
      </w:r>
    </w:p>
    <w:p>
      <w:pPr>
        <w:pStyle w:val="CaptionedFigure"/>
      </w:pPr>
      <w:r>
        <w:drawing>
          <wp:inline>
            <wp:extent cx="2565400" cy="1219200"/>
            <wp:effectExtent b="0" l="0" r="0" t="0"/>
            <wp:docPr descr="Проверка настроек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Проверка настроек</w:t>
      </w:r>
    </w:p>
    <w:p>
      <w:pPr>
        <w:pStyle w:val="BodyText"/>
      </w:pPr>
      <w:r>
        <w:t xml:space="preserve">Сделаем те же действия только для каталога /data/third. Теперь у группы third есть полномочия в каталоге main.(рис. 25)</w:t>
      </w:r>
    </w:p>
    <w:p>
      <w:pPr>
        <w:pStyle w:val="CaptionedFigure"/>
      </w:pPr>
      <w:r>
        <w:drawing>
          <wp:inline>
            <wp:extent cx="2933700" cy="1816100"/>
            <wp:effectExtent b="0" l="0" r="0" t="0"/>
            <wp:docPr descr="Проверка настроек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Проверка настроек</w:t>
      </w:r>
    </w:p>
    <w:p>
      <w:pPr>
        <w:pStyle w:val="BodyText"/>
      </w:pPr>
      <w:r>
        <w:t xml:space="preserve">Для проверки полномочий группы third войдем под учётной записью члена группы third.(рис. 26)</w:t>
      </w:r>
    </w:p>
    <w:p>
      <w:pPr>
        <w:pStyle w:val="CaptionedFigure"/>
      </w:pPr>
      <w:r>
        <w:drawing>
          <wp:inline>
            <wp:extent cx="2095500" cy="431800"/>
            <wp:effectExtent b="0" l="0" r="0" t="0"/>
            <wp:docPr descr="Вход в учетную запись carol" title="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Вход в учетную запись carol</w:t>
      </w:r>
    </w:p>
    <w:p>
      <w:pPr>
        <w:pStyle w:val="BodyText"/>
      </w:pPr>
      <w:r>
        <w:t xml:space="preserve">Попробуем удалить newfile1 и newfile2 и осуществить запись в эти файлы. Как видим, удалось записать только в newfile2, поскольку мы применили настройки для newfile2 для записи и чтения, а для newfile1 только для чтения.(рис. 27)</w:t>
      </w:r>
    </w:p>
    <w:p>
      <w:pPr>
        <w:pStyle w:val="CaptionedFigure"/>
      </w:pPr>
      <w:r>
        <w:drawing>
          <wp:inline>
            <wp:extent cx="3263900" cy="2286000"/>
            <wp:effectExtent b="0" l="0" r="0" t="0"/>
            <wp:docPr descr="Проверка операций с файлами" title="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Проверка операций с файлами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настройки базовых и специальных прав доступа для групп пользователей в операционной системе типа Linux.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01"/>
        </w:numPr>
      </w:pPr>
      <w:r>
        <w:t xml:space="preserve">chown :main /data/main/report.txt</w:t>
      </w:r>
    </w:p>
    <w:p>
      <w:pPr>
        <w:numPr>
          <w:ilvl w:val="0"/>
          <w:numId w:val="1001"/>
        </w:numPr>
      </w:pPr>
      <w:r>
        <w:t xml:space="preserve">find /data -user alice</w:t>
      </w:r>
    </w:p>
    <w:p>
      <w:pPr>
        <w:numPr>
          <w:ilvl w:val="0"/>
          <w:numId w:val="1001"/>
        </w:numPr>
      </w:pPr>
      <w:r>
        <w:t xml:space="preserve">chmod -R ug=rwx,o= /data.</w:t>
      </w:r>
    </w:p>
    <w:p>
      <w:pPr>
        <w:numPr>
          <w:ilvl w:val="0"/>
          <w:numId w:val="1001"/>
        </w:numPr>
      </w:pPr>
      <w:r>
        <w:t xml:space="preserve">chmod +x /data/main/script.sh.</w:t>
      </w:r>
    </w:p>
    <w:p>
      <w:pPr>
        <w:numPr>
          <w:ilvl w:val="0"/>
          <w:numId w:val="1001"/>
        </w:numPr>
      </w:pPr>
      <w:r>
        <w:t xml:space="preserve">chmod g+s /data/main.</w:t>
      </w:r>
    </w:p>
    <w:p>
      <w:pPr>
        <w:numPr>
          <w:ilvl w:val="0"/>
          <w:numId w:val="1001"/>
        </w:numPr>
      </w:pPr>
      <w:r>
        <w:t xml:space="preserve">chmod +t /data/main.</w:t>
      </w:r>
    </w:p>
    <w:p>
      <w:pPr>
        <w:numPr>
          <w:ilvl w:val="0"/>
          <w:numId w:val="1001"/>
        </w:numPr>
      </w:pPr>
      <w:r>
        <w:t xml:space="preserve">setfacl -R -m g:third:r /data/main</w:t>
      </w:r>
    </w:p>
    <w:p>
      <w:pPr>
        <w:numPr>
          <w:ilvl w:val="0"/>
          <w:numId w:val="1001"/>
        </w:numPr>
      </w:pPr>
      <w:r>
        <w:t xml:space="preserve">setfacl -R -m g:main:rx /data/third - для файлов, которые уже есть</w:t>
      </w:r>
      <w:r>
        <w:t xml:space="preserve"> </w:t>
      </w:r>
      <w:r>
        <w:t xml:space="preserve">setfacl -R -m d:g:main:rx /data/main - для будущих файлов</w:t>
      </w:r>
    </w:p>
    <w:p>
      <w:pPr>
        <w:numPr>
          <w:ilvl w:val="0"/>
          <w:numId w:val="1001"/>
        </w:numPr>
      </w:pPr>
      <w:r>
        <w:t xml:space="preserve">Значение umask должно быть 007. Пример: umask 007, touch /data/main/1.txt. В этом случае файл будет иметь разрешение 660, и другие пользователи не смогут получать разрешения на новые файлы.</w:t>
      </w:r>
    </w:p>
    <w:p>
      <w:pPr>
        <w:numPr>
          <w:ilvl w:val="0"/>
          <w:numId w:val="1001"/>
        </w:numPr>
      </w:pPr>
      <w:r>
        <w:t xml:space="preserve">chmod a-w /data/main/2.txt.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№3</dc:title>
  <dc:creator>Славинский Владислав Вадимович</dc:creator>
  <dc:language>ru-RU</dc:language>
  <cp:keywords/>
  <dcterms:created xsi:type="dcterms:W3CDTF">2025-09-20T19:32:39Z</dcterms:created>
  <dcterms:modified xsi:type="dcterms:W3CDTF">2025-09-20T19:32:39Z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