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Прохождение</w:t>
      </w:r>
      <w:r>
        <w:t xml:space="preserve"> </w:t>
      </w:r>
      <w:r>
        <w:t xml:space="preserve">1-ого</w:t>
      </w:r>
      <w:r>
        <w:t xml:space="preserve"> </w:t>
      </w:r>
      <w:r>
        <w:t xml:space="preserve">раздела</w:t>
      </w:r>
      <w:r>
        <w:t xml:space="preserve"> </w:t>
      </w:r>
      <w:r>
        <w:t xml:space="preserve">курса</w:t>
      </w:r>
      <w:r>
        <w:t xml:space="preserve"> </w:t>
      </w:r>
      <w:r>
        <w:t xml:space="preserve">stepik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освоить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Основы</w:t>
      </w:r>
      <w:r>
        <w:t xml:space="preserve"> </w:t>
      </w:r>
      <w:r>
        <w:t xml:space="preserve">Запуск исполняемых файлов</w:t>
      </w:r>
      <w:r>
        <w:t xml:space="preserve"> </w:t>
      </w:r>
      <w:r>
        <w:t xml:space="preserve">Ввод/вывод</w:t>
      </w:r>
      <w:r>
        <w:t xml:space="preserve"> </w:t>
      </w:r>
      <w:r>
        <w:t xml:space="preserve">Скачивание файлов</w:t>
      </w:r>
      <w:r>
        <w:t xml:space="preserve"> </w:t>
      </w:r>
      <w:r>
        <w:t xml:space="preserve">Работа с архивами</w:t>
      </w:r>
      <w:r>
        <w:t xml:space="preserve"> </w:t>
      </w:r>
      <w:r>
        <w:t xml:space="preserve">Поиск файлов и слов</w:t>
      </w:r>
    </w:p>
    <w:bookmarkEnd w:id="21"/>
    <w:bookmarkStart w:id="94" w:name="выполнение-отче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отчета</w:t>
      </w:r>
    </w:p>
    <w:p>
      <w:pPr>
        <w:pStyle w:val="FirstParagraph"/>
      </w:pPr>
      <w:r>
        <w:t xml:space="preserve">В первом задании нас просят создать документ и написать в нем шрифтом FreeMono,после этого переформатировать его в FODT файл и загрузить на сайт (рис. 1)</w:t>
      </w:r>
    </w:p>
    <w:p>
      <w:pPr>
        <w:pStyle w:val="CaptionedFigure"/>
      </w:pPr>
      <w:r>
        <w:drawing>
          <wp:inline>
            <wp:extent cx="3733800" cy="2587259"/>
            <wp:effectExtent b="0" l="0" r="0" t="0"/>
            <wp:docPr descr="Создание докумен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документа</w:t>
      </w:r>
    </w:p>
    <w:p>
      <w:pPr>
        <w:pStyle w:val="BodyText"/>
      </w:pPr>
      <w:r>
        <w:t xml:space="preserve">Какое расширение имеют установочные пакеты в Linux (Ubuntu)? Ответ: deb (рис. 2)</w:t>
      </w:r>
    </w:p>
    <w:p>
      <w:pPr>
        <w:pStyle w:val="CaptionedFigure"/>
      </w:pPr>
      <w:r>
        <w:drawing>
          <wp:inline>
            <wp:extent cx="3733800" cy="4187527"/>
            <wp:effectExtent b="0" l="0" r="0" t="0"/>
            <wp:docPr descr="Установочные пакеты в Ubuntu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7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Установочные пакеты в Ubuntu</w:t>
      </w:r>
    </w:p>
    <w:p>
      <w:pPr>
        <w:pStyle w:val="BodyText"/>
      </w:pPr>
      <w:r>
        <w:t xml:space="preserve">Нужно поставить в систему VLC и посмотреть первую фамилию из вкладки Авторов. (рис. 3)</w:t>
      </w:r>
    </w:p>
    <w:p>
      <w:pPr>
        <w:pStyle w:val="CaptionedFigure"/>
      </w:pPr>
      <w:r>
        <w:drawing>
          <wp:inline>
            <wp:extent cx="3733800" cy="4044950"/>
            <wp:effectExtent b="0" l="0" r="0" t="0"/>
            <wp:docPr descr="Первая фамил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Первая фамилия</w:t>
      </w:r>
    </w:p>
    <w:p>
      <w:pPr>
        <w:pStyle w:val="BodyText"/>
      </w:pPr>
      <w:r>
        <w:t xml:space="preserve">Для чего можно использовать приложение Update Manager? Для обновления ссылок в Software Center,Для обновления всей системы до новой версии,Для обновления установленных программ. (рис. 4)</w:t>
      </w:r>
    </w:p>
    <w:p>
      <w:pPr>
        <w:pStyle w:val="CaptionedFigure"/>
      </w:pPr>
      <w:r>
        <w:drawing>
          <wp:inline>
            <wp:extent cx="3733800" cy="3134211"/>
            <wp:effectExtent b="0" l="0" r="0" t="0"/>
            <wp:docPr descr="Для чего используется приложение Update Manager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4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Для чего используется приложение Update Manager</w:t>
      </w:r>
    </w:p>
    <w:p>
      <w:pPr>
        <w:pStyle w:val="BodyText"/>
      </w:pPr>
      <w:r>
        <w:t xml:space="preserve">Все синонимы для командной строки: терминал и консоль (рис. 5)</w:t>
      </w:r>
    </w:p>
    <w:p>
      <w:pPr>
        <w:pStyle w:val="CaptionedFigure"/>
      </w:pPr>
      <w:r>
        <w:drawing>
          <wp:inline>
            <wp:extent cx="3733800" cy="3083213"/>
            <wp:effectExtent b="0" l="0" r="0" t="0"/>
            <wp:docPr descr="Синонимы для командной стро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Синонимы для командной строки</w:t>
      </w:r>
    </w:p>
    <w:p>
      <w:pPr>
        <w:pStyle w:val="BodyText"/>
      </w:pPr>
      <w:r>
        <w:t xml:space="preserve">Команда, которая покажет, в какой директории мы находимся-только pwd(рис. 6)</w:t>
      </w:r>
    </w:p>
    <w:p>
      <w:pPr>
        <w:pStyle w:val="CaptionedFigure"/>
      </w:pPr>
      <w:r>
        <w:drawing>
          <wp:inline>
            <wp:extent cx="3733800" cy="4013335"/>
            <wp:effectExtent b="0" l="0" r="0" t="0"/>
            <wp:docPr descr="pwd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pwd</w:t>
      </w:r>
    </w:p>
    <w:p>
      <w:pPr>
        <w:pStyle w:val="BodyText"/>
      </w:pPr>
      <w:r>
        <w:t xml:space="preserve">Нужно указать, какие из следующих команд полностью эквивалентны команде ls -A –human-readable -l /some/directory. Подходят все варианты ответов. -A (–almost-all)-показывает все файлы, кроме . и .. , –human-readable(-h) - выводит размеры в удобочитаемом формате, -l - длинный формат вывода или же вывод подробной информации. У нас в вариантах ответов просто разные способы одной записи и той же команды. (рис. 7)</w:t>
      </w:r>
    </w:p>
    <w:p>
      <w:pPr>
        <w:pStyle w:val="CaptionedFigure"/>
      </w:pPr>
      <w:r>
        <w:drawing>
          <wp:inline>
            <wp:extent cx="3733800" cy="3384665"/>
            <wp:effectExtent b="0" l="0" r="0" t="0"/>
            <wp:docPr descr="Все эквивалентные команд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Все эквивалентные команды</w:t>
      </w:r>
    </w:p>
    <w:p>
      <w:pPr>
        <w:pStyle w:val="BodyText"/>
      </w:pPr>
      <w:r>
        <w:t xml:space="preserve">Команды, которые выведят содержимое /home/bi/Downloads, при этом не показывая содержимое других директорий (рис. 8)</w:t>
      </w:r>
    </w:p>
    <w:p>
      <w:pPr>
        <w:pStyle w:val="CaptionedFigure"/>
      </w:pPr>
      <w:r>
        <w:drawing>
          <wp:inline>
            <wp:extent cx="3733800" cy="2506018"/>
            <wp:effectExtent b="0" l="0" r="0" t="0"/>
            <wp:docPr descr="Команды, которые не будут показывать содержимое других директорий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Команды, которые не будут показывать содержимое других директорий</w:t>
      </w:r>
    </w:p>
    <w:p>
      <w:pPr>
        <w:pStyle w:val="BodyText"/>
      </w:pPr>
      <w:r>
        <w:t xml:space="preserve">Команда для удаления директорий rm -r (рис. 9)</w:t>
      </w:r>
    </w:p>
    <w:p>
      <w:pPr>
        <w:pStyle w:val="CaptionedFigure"/>
      </w:pPr>
      <w:r>
        <w:drawing>
          <wp:inline>
            <wp:extent cx="3733800" cy="3083213"/>
            <wp:effectExtent b="0" l="0" r="0" t="0"/>
            <wp:docPr descr="Команда для удаления директорий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для удаления директорий</w:t>
      </w:r>
    </w:p>
    <w:p>
      <w:pPr>
        <w:pStyle w:val="BodyText"/>
      </w:pPr>
      <w:r>
        <w:t xml:space="preserve">Если ввести в терминал команду firefox (для запуска одноименного браузера), а затем ввести туда же команду exit, то никчего не закроется (рис. 10)</w:t>
      </w:r>
    </w:p>
    <w:p>
      <w:pPr>
        <w:pStyle w:val="CaptionedFigure"/>
      </w:pPr>
      <w:r>
        <w:drawing>
          <wp:inline>
            <wp:extent cx="3733800" cy="2991985"/>
            <wp:effectExtent b="0" l="0" r="0" t="0"/>
            <wp:docPr descr="exit совместно с firefox и cm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exit совместно с firefox и cmd</w:t>
      </w:r>
    </w:p>
    <w:p>
      <w:pPr>
        <w:pStyle w:val="BodyText"/>
      </w:pPr>
      <w:r>
        <w:t xml:space="preserve">Запуск, Ctrl+Z, bg эквивалентен запуск программы с &amp;.Ctrl+Z-останавливает, bg - переводит в фоновый режим. (рис. 11)</w:t>
      </w:r>
    </w:p>
    <w:p>
      <w:pPr>
        <w:pStyle w:val="CaptionedFigure"/>
      </w:pPr>
      <w:r>
        <w:drawing>
          <wp:inline>
            <wp:extent cx="3733800" cy="3828566"/>
            <wp:effectExtent b="0" l="0" r="0" t="0"/>
            <wp:docPr descr="Ctrl+z, bg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Ctrl+z, bg</w:t>
      </w:r>
    </w:p>
    <w:p>
      <w:pPr>
        <w:pStyle w:val="BodyText"/>
      </w:pPr>
      <w:r>
        <w:t xml:space="preserve">Нужно скачать файл с программой, сделать его исполняемым, запустить его и скопировать то, что выведется на экран (рис. 12)</w:t>
      </w:r>
    </w:p>
    <w:p>
      <w:pPr>
        <w:pStyle w:val="CaptionedFigure"/>
      </w:pPr>
      <w:r>
        <w:drawing>
          <wp:inline>
            <wp:extent cx="3733800" cy="3774740"/>
            <wp:effectExtent b="0" l="0" r="0" t="0"/>
            <wp:docPr descr="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p>
      <w:pPr>
        <w:pStyle w:val="BodyText"/>
      </w:pPr>
      <w:r>
        <w:t xml:space="preserve">Куда по умолчанию выводится поток ошибок из программы, запущенной в терминале? Ответ: на экран (рис. 13)</w:t>
      </w:r>
    </w:p>
    <w:p>
      <w:pPr>
        <w:pStyle w:val="CaptionedFigure"/>
      </w:pPr>
      <w:r>
        <w:drawing>
          <wp:inline>
            <wp:extent cx="3733800" cy="4010788"/>
            <wp:effectExtent b="0" l="0" r="0" t="0"/>
            <wp:docPr descr="На экран по умолчанию выводится поток ошибок из программы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 экран по умолчанию выводится поток ошибок из программы</w:t>
      </w:r>
    </w:p>
    <w:p>
      <w:pPr>
        <w:pStyle w:val="BodyText"/>
      </w:pPr>
      <w:r>
        <w:t xml:space="preserve">Какие (какая) из команд создадут файл file.txt и запишут в него поток ошибок программы program? Считайте, что в момент запуска программы файл file.txt не существует.(рис. 14)</w:t>
      </w:r>
    </w:p>
    <w:p>
      <w:pPr>
        <w:pStyle w:val="CaptionedFigure"/>
      </w:pPr>
      <w:r>
        <w:drawing>
          <wp:inline>
            <wp:extent cx="3416300" cy="3111500"/>
            <wp:effectExtent b="0" l="0" r="0" t="0"/>
            <wp:docPr descr="Команды, которые создадут файл и запишут в него поток ошибок программы progra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Команды, которые создадут файл и запишут в него поток ошибок программы program</w:t>
      </w:r>
    </w:p>
    <w:p>
      <w:pPr>
        <w:pStyle w:val="BodyText"/>
      </w:pPr>
      <w:r>
        <w:t xml:space="preserve">Куда деваются сообщения об ошибках (т.е. вывод в stderr) от тех программ, которые объединены в конвейер (pipe)?(рис. 15)</w:t>
      </w:r>
    </w:p>
    <w:p>
      <w:pPr>
        <w:pStyle w:val="CaptionedFigure"/>
      </w:pPr>
      <w:r>
        <w:drawing>
          <wp:inline>
            <wp:extent cx="3733800" cy="3159369"/>
            <wp:effectExtent b="0" l="0" r="0" t="0"/>
            <wp:docPr descr="Куда деваются сообщения об ошибках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9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Куда деваются сообщения об ошибках</w:t>
      </w:r>
    </w:p>
    <w:p>
      <w:pPr>
        <w:pStyle w:val="BodyText"/>
      </w:pPr>
      <w:r>
        <w:t xml:space="preserve">В каком файле на диске окажется картинка, если для её скачивания были выполнены следующие команды? cd /home/alex/</w:t>
      </w:r>
      <w:r>
        <w:t xml:space="preserve"> </w:t>
      </w:r>
      <w:r>
        <w:t xml:space="preserve">wget -P /home/alex/Pictures -O 1.jpg http://example.com example.jpg</w:t>
      </w:r>
      <w:r>
        <w:t xml:space="preserve"> </w:t>
      </w:r>
      <w:r>
        <w:t xml:space="preserve">(рис. 16)</w:t>
      </w:r>
    </w:p>
    <w:p>
      <w:pPr>
        <w:pStyle w:val="CaptionedFigure"/>
      </w:pPr>
      <w:r>
        <w:drawing>
          <wp:inline>
            <wp:extent cx="3733800" cy="3652186"/>
            <wp:effectExtent b="0" l="0" r="0" t="0"/>
            <wp:docPr descr="В каком файле окажется картинк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2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 каком файле окажется картинка</w:t>
      </w:r>
    </w:p>
    <w:p>
      <w:pPr>
        <w:pStyle w:val="BodyText"/>
      </w:pPr>
      <w:r>
        <w:t xml:space="preserve">Какую опцию нужно указать команде wget, чтобы она не выводила никаких сообщений на экран (Resolving.., Connecting to.. и т.д.)?</w:t>
      </w:r>
      <w:r>
        <w:t xml:space="preserve"> </w:t>
      </w:r>
      <w:r>
        <w:t xml:space="preserve">(рис. 17)</w:t>
      </w:r>
    </w:p>
    <w:p>
      <w:pPr>
        <w:pStyle w:val="CaptionedFigure"/>
      </w:pPr>
      <w:r>
        <w:drawing>
          <wp:inline>
            <wp:extent cx="3733800" cy="4524375"/>
            <wp:effectExtent b="0" l="0" r="0" t="0"/>
            <wp:docPr descr="Опция для команды wget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Опция для команды wget</w:t>
      </w:r>
    </w:p>
    <w:p>
      <w:pPr>
        <w:pStyle w:val="BodyText"/>
      </w:pPr>
      <w:r>
        <w:t xml:space="preserve">Пусть на некоторой web-странице есть ссылки на картинки в форматах png и jpg, а также ссылки на другие страницы сайта (обычные html файлы). Какие файлы будут скачаны на компьютер, если запустить wget -r -l 1 -A jpg и передать в качестве аргумента ссылку на эту web-страницу? (рис. 18)</w:t>
      </w:r>
    </w:p>
    <w:p>
      <w:pPr>
        <w:pStyle w:val="CaptionedFigure"/>
      </w:pPr>
      <w:r>
        <w:drawing>
          <wp:inline>
            <wp:extent cx="3733800" cy="2304288"/>
            <wp:effectExtent b="0" l="0" r="0" t="0"/>
            <wp:docPr descr="Какие файлы будут скачаны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Какие файлы будут скачаны</w:t>
      </w:r>
    </w:p>
    <w:p>
      <w:pPr>
        <w:pStyle w:val="BodyText"/>
      </w:pPr>
      <w:r>
        <w:t xml:space="preserve">Чем отличаются архиваторы gzip и zip? (рис. 19)</w:t>
      </w:r>
    </w:p>
    <w:p>
      <w:pPr>
        <w:pStyle w:val="CaptionedFigure"/>
      </w:pPr>
      <w:r>
        <w:drawing>
          <wp:inline>
            <wp:extent cx="3733800" cy="1901472"/>
            <wp:effectExtent b="0" l="0" r="0" t="0"/>
            <wp:docPr descr="Отличие gzip и zip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Отличие gzip и zip</w:t>
      </w:r>
    </w:p>
    <w:p>
      <w:pPr>
        <w:pStyle w:val="BodyText"/>
      </w:pPr>
      <w:r>
        <w:t xml:space="preserve">Какие из перечисленных программ-архиваторов могут создать архив из директории с файлами? (рис. 20)</w:t>
      </w:r>
    </w:p>
    <w:p>
      <w:pPr>
        <w:pStyle w:val="CaptionedFigure"/>
      </w:pPr>
      <w:r>
        <w:drawing>
          <wp:inline>
            <wp:extent cx="3733800" cy="2953758"/>
            <wp:effectExtent b="0" l="0" r="0" t="0"/>
            <wp:docPr descr="Zip и tar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Zip и tar</w:t>
      </w:r>
    </w:p>
    <w:p>
      <w:pPr>
        <w:pStyle w:val="BodyText"/>
      </w:pPr>
      <w:r>
        <w:t xml:space="preserve">Какой набор опций нужно указать программе tar, чтобы запаковать файлы в my_archive.tar.bz2? (рис. 21)</w:t>
      </w:r>
    </w:p>
    <w:p>
      <w:pPr>
        <w:pStyle w:val="CaptionedFigure"/>
      </w:pPr>
      <w:r>
        <w:drawing>
          <wp:inline>
            <wp:extent cx="3733800" cy="3314364"/>
            <wp:effectExtent b="0" l="0" r="0" t="0"/>
            <wp:docPr descr="Набор опций, чтобы запаковать файлы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Набор опций, чтобы запаковать файлы</w:t>
      </w:r>
    </w:p>
    <w:p>
      <w:pPr>
        <w:pStyle w:val="BodyText"/>
      </w:pPr>
      <w:r>
        <w:t xml:space="preserve">Какая маска команды find НЕ найдет файл Alexey.jpeg (рис. 22)</w:t>
      </w:r>
    </w:p>
    <w:p>
      <w:pPr>
        <w:pStyle w:val="CaptionedFigure"/>
      </w:pPr>
      <w:r>
        <w:drawing>
          <wp:inline>
            <wp:extent cx="3695700" cy="2501900"/>
            <wp:effectExtent b="0" l="0" r="0" t="0"/>
            <wp:docPr descr="Какая маска не найдет файлы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Какая маска не найдет файлы</w:t>
      </w:r>
    </w:p>
    <w:p>
      <w:pPr>
        <w:pStyle w:val="BodyText"/>
      </w:pPr>
      <w:r>
        <w:t xml:space="preserve">Предположим, что в файле text.txt записаны строки, показанные среди вариантов ответа. Отметьте только те из них, которые выведет на экран команда grep</w:t>
      </w:r>
      <w:r>
        <w:t xml:space="preserve"> 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text.txt. (рис. 23)</w:t>
      </w:r>
    </w:p>
    <w:p>
      <w:pPr>
        <w:pStyle w:val="CaptionedFigure"/>
      </w:pPr>
      <w:r>
        <w:drawing>
          <wp:inline>
            <wp:extent cx="3733800" cy="3226861"/>
            <wp:effectExtent b="0" l="0" r="0" t="0"/>
            <wp:docPr descr="Вывод команды grep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Вывод команды grep</w:t>
      </w:r>
    </w:p>
    <w:p>
      <w:pPr>
        <w:pStyle w:val="BodyText"/>
      </w:pPr>
      <w:r>
        <w:t xml:space="preserve">Нужно было скачать архив с произведениями Шекспира. Потом я сгенерировал файл, в котором будут все строчки из эхтих произведений, которые содержат love (рис. 24)</w:t>
      </w:r>
    </w:p>
    <w:p>
      <w:pPr>
        <w:pStyle w:val="CaptionedFigure"/>
      </w:pPr>
      <w:r>
        <w:drawing>
          <wp:inline>
            <wp:extent cx="3733800" cy="4314052"/>
            <wp:effectExtent b="0" l="0" r="0" t="0"/>
            <wp:docPr descr="Вывод строчек, которые содержат love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Вывод строчек, которые содержат love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первой части курса stepik я освоил базовые функции Linux.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Прохождение 1-ого раздела курса stepik</dc:title>
  <dc:creator>Славинский Владислав Вадимович</dc:creator>
  <dc:language>ru-RU</dc:language>
  <cp:keywords/>
  <dcterms:created xsi:type="dcterms:W3CDTF">2025-05-17T19:09:25Z</dcterms:created>
  <dcterms:modified xsi:type="dcterms:W3CDTF">2025-05-17T19:09:25Z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