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08AB7" w14:textId="77777777"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14:paraId="64067235" w14:textId="77777777" w:rsidR="006B02FA" w:rsidRPr="006B02FA" w:rsidRDefault="006B02FA" w:rsidP="006B02FA"/>
    <w:p w14:paraId="66585263" w14:textId="77777777"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14:paraId="655D98D2" w14:textId="77777777"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14:paraId="52BCAFF7" w14:textId="77777777" w:rsidR="004C64BC" w:rsidRPr="000F67F1" w:rsidRDefault="009B560D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 wp14:anchorId="788C3139" wp14:editId="35495A3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7845A" w14:textId="77777777"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14:paraId="3A5D4092" w14:textId="77777777" w:rsidR="003B2F56" w:rsidRPr="006D23E6" w:rsidRDefault="003B2F56" w:rsidP="006B02FA"/>
    <w:p w14:paraId="2682ECA5" w14:textId="19507C01" w:rsidR="00574AD1" w:rsidRDefault="00FB26F1" w:rsidP="006B0116">
      <w:pPr>
        <w:pStyle w:val="3"/>
      </w:pPr>
      <w:r>
        <w:t>Лабораторная работа</w:t>
      </w:r>
      <w:r w:rsidR="00F164CD" w:rsidRPr="006B02FA">
        <w:t xml:space="preserve"> № </w:t>
      </w:r>
      <w:r w:rsidR="0090620F">
        <w:t>1</w:t>
      </w:r>
      <w:r w:rsidR="0090620F" w:rsidRPr="0090620F">
        <w:t>,2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4118DC" w:rsidRPr="004118DC">
        <w:t>Статистические методы анализа данных</w:t>
      </w:r>
      <w:r w:rsidR="00F164CD" w:rsidRPr="006B02FA">
        <w:t>»</w:t>
      </w:r>
    </w:p>
    <w:p w14:paraId="00800D50" w14:textId="01CADD62" w:rsidR="00741AA0" w:rsidRDefault="00741AA0" w:rsidP="0090620F">
      <w:pPr>
        <w:ind w:firstLine="708"/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14:paraId="5E9BA170" w14:textId="77777777" w:rsidR="004118DC" w:rsidRPr="005643E0" w:rsidRDefault="004118DC" w:rsidP="0090620F">
      <w:pPr>
        <w:ind w:firstLine="708"/>
        <w:jc w:val="center"/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14:paraId="04FAC55E" w14:textId="7777777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4B8B6378" w14:textId="77777777" w:rsidR="005D6509" w:rsidRPr="00613AE7" w:rsidRDefault="009B560D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A177375" wp14:editId="50B52A2B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73CF48" w14:textId="77777777"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1EE3D68C" w14:textId="77777777"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25AA8716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1A0D22BF" w14:textId="77777777"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655A5639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237261AB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7619B1A3" w14:textId="77777777"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52C0B638" w14:textId="349A1BBA" w:rsidR="005D6509" w:rsidRPr="0090620F" w:rsidRDefault="0090620F" w:rsidP="00FB26F1">
            <w:pPr>
              <w:spacing w:after="0" w:line="240" w:lineRule="auto"/>
              <w:contextualSpacing/>
            </w:pPr>
            <w:r>
              <w:t>ПМИ-51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461B73DC" w14:textId="77777777"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26389FE2" w14:textId="77777777"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14:paraId="6B0A0E18" w14:textId="77777777" w:rsidTr="0090620F">
        <w:trPr>
          <w:trHeight w:hRule="exact" w:val="639"/>
          <w:jc w:val="center"/>
        </w:trPr>
        <w:tc>
          <w:tcPr>
            <w:tcW w:w="1499" w:type="pct"/>
            <w:vMerge/>
            <w:shd w:val="clear" w:color="auto" w:fill="auto"/>
          </w:tcPr>
          <w:p w14:paraId="55AAC097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12AB52AD" w14:textId="37C5ED87" w:rsidR="005D6509" w:rsidRPr="005D6509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7314B1FA" w14:textId="48846008" w:rsidR="00CB2C7E" w:rsidRDefault="00CB2C7E" w:rsidP="00EC3E84">
            <w:pPr>
              <w:spacing w:after="0" w:line="240" w:lineRule="auto"/>
              <w:contextualSpacing/>
            </w:pPr>
            <w:proofErr w:type="spellStart"/>
            <w:r w:rsidRPr="0090620F">
              <w:t>Тюшников</w:t>
            </w:r>
            <w:proofErr w:type="spellEnd"/>
            <w:r w:rsidRPr="0090620F">
              <w:t xml:space="preserve"> В.В.</w:t>
            </w:r>
            <w:bookmarkStart w:id="0" w:name="_GoBack"/>
            <w:bookmarkEnd w:id="0"/>
          </w:p>
          <w:p w14:paraId="518F66F3" w14:textId="6AA2654A" w:rsidR="0090620F" w:rsidRPr="0090620F" w:rsidRDefault="0090620F" w:rsidP="00EC3E84">
            <w:pPr>
              <w:spacing w:after="0" w:line="240" w:lineRule="auto"/>
              <w:contextualSpacing/>
            </w:pPr>
            <w:r w:rsidRPr="0090620F">
              <w:t>Кононов С.А.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56D69A6" w14:textId="77777777"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17AB1F6" w14:textId="77777777" w:rsidR="005D6509" w:rsidRPr="0090620F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360294D4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7BCBA5DA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EA69534" w14:textId="77777777"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Вариант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67B6D337" w14:textId="6C450C28" w:rsidR="005D6509" w:rsidRPr="0090620F" w:rsidRDefault="005643E0" w:rsidP="00640B35">
            <w:pPr>
              <w:spacing w:after="0" w:line="240" w:lineRule="auto"/>
              <w:contextualSpacing/>
            </w:pPr>
            <w:r>
              <w:t>10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6BD1D153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6B585004" w14:textId="77777777"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14:paraId="4013B19F" w14:textId="7777777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1C1447BC" w14:textId="77777777"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5110AC0C" w14:textId="77777777"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07A51D68" w14:textId="178A10E3" w:rsidR="005D6509" w:rsidRPr="0090620F" w:rsidRDefault="004118DC" w:rsidP="00B421BB">
            <w:pPr>
              <w:spacing w:after="0" w:line="240" w:lineRule="auto"/>
              <w:contextualSpacing/>
              <w:rPr>
                <w:highlight w:val="green"/>
              </w:rPr>
            </w:pPr>
            <w:r w:rsidRPr="004118DC">
              <w:t>Попов А.А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6465D879" w14:textId="77777777"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322E94EA" w14:textId="77777777" w:rsidR="005D6509" w:rsidRPr="0090620F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14:paraId="4E91E7B8" w14:textId="77777777" w:rsidR="003B2F56" w:rsidRDefault="003B2F56" w:rsidP="006B02FA"/>
    <w:p w14:paraId="4E735835" w14:textId="77777777" w:rsidR="00741AA0" w:rsidRPr="0090620F" w:rsidRDefault="00741AA0" w:rsidP="006B02FA"/>
    <w:p w14:paraId="27F6C71C" w14:textId="4141337F" w:rsidR="004118DC" w:rsidRPr="0090620F" w:rsidRDefault="004118DC" w:rsidP="006B02FA"/>
    <w:p w14:paraId="709E7D82" w14:textId="77777777"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14:paraId="1222D487" w14:textId="06F83A07" w:rsidR="0090620F" w:rsidRDefault="004C64BC" w:rsidP="00764D94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490B7A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1F1A738C" w14:textId="3F40A288" w:rsidR="0090620F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lastRenderedPageBreak/>
        <w:t>1. Постановка задачи</w:t>
      </w:r>
    </w:p>
    <w:p w14:paraId="2DA80CA1" w14:textId="237385D8" w:rsidR="00764D94" w:rsidRPr="00764D94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54CF89DD" w14:textId="22F9526F" w:rsidR="0090620F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1. В соответствии с вариантом задания выбрать имитационную модель объекта, диапазон изменения факторов, план эксперимента.</w:t>
      </w:r>
    </w:p>
    <w:p w14:paraId="51DC2CE9" w14:textId="674088C8" w:rsidR="00764D94" w:rsidRP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2. Написать программу по генерации экспериментальных данных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Полученные по программе данные оформить в виде одного или двух файлов унифицированной структуры, доступных для дальнейшей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обработки.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Построить графики зависимости отклика от входных факторов.</w:t>
      </w:r>
    </w:p>
    <w:p w14:paraId="7F003338" w14:textId="4109F7DB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3.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Спроектировать и сформировать программные модули по вычислению МНK-оценок параметров для заданной параметрической модели объекта. Предусмотреть достаточно простой способ настройки программы на необходимый вид (структуру) модели. </w:t>
      </w:r>
    </w:p>
    <w:p w14:paraId="3D1261A9" w14:textId="04BC2EC8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4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. Пользуясь экспериментальными данными, полученными в лабораторной работе № 1, произвести оценку параметров модели объекта. </w:t>
      </w:r>
    </w:p>
    <w:p w14:paraId="70282E82" w14:textId="6114EB49" w:rsidR="00764D94" w:rsidRDefault="00764D94" w:rsidP="00764D9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5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 xml:space="preserve">. Произвести проверку адекватности полученной модели. В качестве можно взять величину дисперсии </w:t>
      </w:r>
      <w:r w:rsidRPr="00764D94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340" w:dyaOrig="400" w14:anchorId="7722F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9.8pt" o:ole="">
            <v:imagedata r:id="rId10" o:title=""/>
          </v:shape>
          <o:OLEObject Type="Embed" ProgID="Equation.DSMT4" ShapeID="_x0000_i1025" DrawAspect="Content" ObjectID="_1598159156" r:id="rId11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 w:rsidRPr="00764D94">
        <w:rPr>
          <w:rFonts w:asciiTheme="minorHAnsi" w:hAnsiTheme="minorHAnsi" w:cstheme="minorHAnsi"/>
          <w:color w:val="000000"/>
          <w:sz w:val="22"/>
          <w:lang w:eastAsia="ja-JP"/>
        </w:rPr>
        <w:t>, которая использовалась при зашумлении отклика в лабораторной работ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е № 1. Число степеней свободы </w:t>
      </w:r>
      <w:r w:rsidRPr="00764D94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740" w:dyaOrig="360" w14:anchorId="50299847">
          <v:shape id="_x0000_i1026" type="#_x0000_t75" style="width:37.2pt;height:18pt" o:ole="">
            <v:imagedata r:id="rId12" o:title=""/>
          </v:shape>
          <o:OLEObject Type="Embed" ProgID="Equation.DSMT4" ShapeID="_x0000_i1026" DrawAspect="Content" ObjectID="_1598159157" r:id="rId1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629ABA0D" w14:textId="4AD16319" w:rsidR="00764D94" w:rsidRDefault="00764D9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2. Вариант задания</w:t>
      </w:r>
    </w:p>
    <w:p w14:paraId="4FDD6D7D" w14:textId="0E70D4A1" w:rsidR="00764D94" w:rsidRDefault="005643E0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Cs/>
          <w:color w:val="000000"/>
          <w:sz w:val="22"/>
          <w:lang w:eastAsia="ja-JP"/>
        </w:rPr>
        <w:t>2)</w:t>
      </w:r>
      <w:r w:rsid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 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Произвести моделирование объекта, о котором известно: число действующих факторов – два; по первому фактору зависимость выхода близка к линейной (возрастающей), по второму – существенно </w:t>
      </w:r>
      <w:r w:rsidR="00344897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нелинейная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. </w:t>
      </w:r>
      <w:r w:rsid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М</w:t>
      </w:r>
      <w:r w:rsidR="00764D94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>аксимум выходной величины приходится на граничные точки области действия факторов.</w:t>
      </w:r>
      <w:r w:rsidR="0090620F" w:rsidRPr="00764D94">
        <w:rPr>
          <w:rFonts w:asciiTheme="minorHAnsi" w:hAnsiTheme="minorHAnsi" w:cstheme="minorHAnsi"/>
          <w:bCs/>
          <w:color w:val="000000"/>
          <w:sz w:val="22"/>
          <w:lang w:eastAsia="ja-JP"/>
        </w:rPr>
        <w:tab/>
      </w:r>
    </w:p>
    <w:p w14:paraId="50E0D467" w14:textId="77777777" w:rsidR="00AC44C4" w:rsidRDefault="00AC44C4" w:rsidP="00764D94">
      <w:pPr>
        <w:tabs>
          <w:tab w:val="left" w:pos="20"/>
          <w:tab w:val="left" w:pos="379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</w:p>
    <w:p w14:paraId="17D8141E" w14:textId="6F4CD478" w:rsidR="0090620F" w:rsidRDefault="00764D9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3. </w:t>
      </w:r>
      <w:r w:rsidR="00325884"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Моделирование</w:t>
      </w:r>
    </w:p>
    <w:p w14:paraId="48C2D74F" w14:textId="1FB7401F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57A2B263" w14:textId="3B4F1A1A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Cs/>
          <w:color w:val="000000"/>
          <w:sz w:val="22"/>
          <w:lang w:eastAsia="ja-JP"/>
        </w:rPr>
        <w:t>1. Имитационная модель представлена в виде функции:</w:t>
      </w:r>
    </w:p>
    <w:p w14:paraId="49284B76" w14:textId="71FCA5F7" w:rsidR="00692EB5" w:rsidRPr="00692EB5" w:rsidRDefault="001302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000000"/>
          <w:sz w:val="22"/>
          <w:lang w:eastAsia="ja-JP"/>
        </w:rPr>
      </w:pPr>
      <w:r w:rsidRPr="00692EB5">
        <w:rPr>
          <w:rFonts w:asciiTheme="minorHAnsi" w:hAnsiTheme="minorHAnsi" w:cstheme="minorHAnsi"/>
          <w:bCs/>
          <w:color w:val="000000"/>
          <w:position w:val="-12"/>
          <w:sz w:val="22"/>
          <w:lang w:val="en-US" w:eastAsia="ja-JP"/>
        </w:rPr>
        <w:object w:dxaOrig="6259" w:dyaOrig="400" w14:anchorId="6DA3F163">
          <v:shape id="_x0000_i1027" type="#_x0000_t75" style="width:313.2pt;height:19.8pt" o:ole="">
            <v:imagedata r:id="rId14" o:title=""/>
          </v:shape>
          <o:OLEObject Type="Embed" ProgID="Equation.DSMT4" ShapeID="_x0000_i1027" DrawAspect="Content" ObjectID="_1598159158" r:id="rId15"/>
        </w:object>
      </w:r>
      <w:r w:rsidR="00692EB5" w:rsidRPr="00120ACE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, </w:t>
      </w:r>
      <w:r w:rsidRPr="00692EB5">
        <w:rPr>
          <w:rFonts w:asciiTheme="minorHAnsi" w:hAnsiTheme="minorHAnsi" w:cstheme="minorHAnsi"/>
          <w:bCs/>
          <w:color w:val="000000"/>
          <w:position w:val="-24"/>
          <w:sz w:val="22"/>
          <w:lang w:val="en-US" w:eastAsia="ja-JP"/>
        </w:rPr>
        <w:object w:dxaOrig="1780" w:dyaOrig="620" w14:anchorId="2B812165">
          <v:shape id="_x0000_i1028" type="#_x0000_t75" style="width:88.8pt;height:31.2pt" o:ole="">
            <v:imagedata r:id="rId16" o:title=""/>
          </v:shape>
          <o:OLEObject Type="Embed" ProgID="Equation.DSMT4" ShapeID="_x0000_i1028" DrawAspect="Content" ObjectID="_1598159159" r:id="rId17"/>
        </w:object>
      </w:r>
      <w:r w:rsidR="00692EB5" w:rsidRPr="00120ACE">
        <w:rPr>
          <w:rFonts w:asciiTheme="minorHAnsi" w:hAnsiTheme="minorHAnsi" w:cstheme="minorHAnsi"/>
          <w:bCs/>
          <w:color w:val="000000"/>
          <w:sz w:val="22"/>
          <w:lang w:eastAsia="ja-JP"/>
        </w:rPr>
        <w:t xml:space="preserve"> </w:t>
      </w:r>
    </w:p>
    <w:p w14:paraId="578889EE" w14:textId="456161A9" w:rsidR="0090620F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692EB5">
        <w:rPr>
          <w:rFonts w:asciiTheme="minorHAnsi" w:hAnsiTheme="minorHAnsi" w:cstheme="minorHAnsi"/>
          <w:color w:val="000000"/>
          <w:sz w:val="22"/>
          <w:lang w:eastAsia="ja-JP"/>
        </w:rPr>
        <w:t xml:space="preserve">2.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Область действия факторов:</w:t>
      </w:r>
    </w:p>
    <w:p w14:paraId="37A2053F" w14:textId="43EC6271" w:rsidR="00692EB5" w:rsidRPr="00120ACE" w:rsidRDefault="001302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1302C3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2C2528CC" wp14:editId="59A70B6B">
            <wp:simplePos x="0" y="0"/>
            <wp:positionH relativeFrom="column">
              <wp:posOffset>4343400</wp:posOffset>
            </wp:positionH>
            <wp:positionV relativeFrom="paragraph">
              <wp:posOffset>31750</wp:posOffset>
            </wp:positionV>
            <wp:extent cx="1635125" cy="4240530"/>
            <wp:effectExtent l="0" t="0" r="3175" b="7620"/>
            <wp:wrapThrough wrapText="bothSides">
              <wp:wrapPolygon edited="0">
                <wp:start x="0" y="0"/>
                <wp:lineTo x="0" y="21542"/>
                <wp:lineTo x="14596" y="21542"/>
                <wp:lineTo x="21139" y="21348"/>
                <wp:lineTo x="21390" y="20668"/>
                <wp:lineTo x="19629" y="20183"/>
                <wp:lineTo x="21390" y="19989"/>
                <wp:lineTo x="21390" y="19019"/>
                <wp:lineTo x="20132" y="18631"/>
                <wp:lineTo x="21390" y="18243"/>
                <wp:lineTo x="21390" y="17369"/>
                <wp:lineTo x="19880" y="17078"/>
                <wp:lineTo x="21390" y="16496"/>
                <wp:lineTo x="21390" y="13973"/>
                <wp:lineTo x="18874" y="13973"/>
                <wp:lineTo x="21390" y="13391"/>
                <wp:lineTo x="21390" y="11450"/>
                <wp:lineTo x="19377" y="10965"/>
                <wp:lineTo x="21390" y="10868"/>
                <wp:lineTo x="21390" y="8248"/>
                <wp:lineTo x="19880" y="7763"/>
                <wp:lineTo x="21390" y="7569"/>
                <wp:lineTo x="21390" y="6598"/>
                <wp:lineTo x="19880" y="6210"/>
                <wp:lineTo x="21390" y="5822"/>
                <wp:lineTo x="21390" y="4949"/>
                <wp:lineTo x="19880" y="4658"/>
                <wp:lineTo x="21390" y="4173"/>
                <wp:lineTo x="21390" y="1553"/>
                <wp:lineTo x="18874" y="1553"/>
                <wp:lineTo x="21390" y="970"/>
                <wp:lineTo x="213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EB5" w:rsidRPr="00692EB5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1740" w:dyaOrig="400" w14:anchorId="63126A38">
          <v:shape id="_x0000_i1029" type="#_x0000_t75" style="width:87pt;height:19.8pt" o:ole="">
            <v:imagedata r:id="rId19" o:title=""/>
          </v:shape>
          <o:OLEObject Type="Embed" ProgID="Equation.DSMT4" ShapeID="_x0000_i1029" DrawAspect="Content" ObjectID="_1598159160" r:id="rId20"/>
        </w:object>
      </w:r>
      <w:r w:rsidR="00692EB5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340B2F03" w14:textId="2EBC7B3F" w:rsidR="00692EB5" w:rsidRDefault="00692EB5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3.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Количество точек проведения наблюдения 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>–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 w:rsidR="001302C3">
        <w:rPr>
          <w:rFonts w:asciiTheme="minorHAnsi" w:hAnsiTheme="minorHAnsi" w:cstheme="minorHAnsi"/>
          <w:color w:val="000000"/>
          <w:sz w:val="22"/>
          <w:lang w:eastAsia="ja-JP"/>
        </w:rPr>
        <w:t>16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. Распределение точек – равномерное </w:t>
      </w:r>
      <w:r w:rsidR="001302C3">
        <w:rPr>
          <w:rFonts w:asciiTheme="minorHAnsi" w:hAnsiTheme="minorHAnsi" w:cstheme="minorHAnsi"/>
          <w:color w:val="000000"/>
          <w:sz w:val="22"/>
          <w:lang w:eastAsia="ja-JP"/>
        </w:rPr>
        <w:t>на двумерной сетке с шагом 0.5</w:t>
      </w:r>
      <w:r w:rsidR="00926F07">
        <w:rPr>
          <w:rFonts w:asciiTheme="minorHAnsi" w:hAnsiTheme="minorHAnsi" w:cstheme="minorHAnsi"/>
          <w:color w:val="000000"/>
          <w:sz w:val="22"/>
          <w:lang w:eastAsia="ja-JP"/>
        </w:rPr>
        <w:t xml:space="preserve"> по обеим переменным</w:t>
      </w:r>
    </w:p>
    <w:p w14:paraId="0706A3F9" w14:textId="6C02AE72" w:rsidR="00926F07" w:rsidRDefault="000D627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4. Вычисление отклика </w:t>
      </w:r>
      <w:r w:rsidRPr="000D6273">
        <w:rPr>
          <w:rFonts w:asciiTheme="minorHAnsi" w:hAnsiTheme="minorHAnsi" w:cstheme="minorHAnsi"/>
          <w:color w:val="000000"/>
          <w:position w:val="-14"/>
          <w:sz w:val="22"/>
          <w:lang w:val="en-US" w:eastAsia="ja-JP"/>
        </w:rPr>
        <w:object w:dxaOrig="1160" w:dyaOrig="380" w14:anchorId="6DD3C93E">
          <v:shape id="_x0000_i1030" type="#_x0000_t75" style="width:58.2pt;height:19.2pt" o:ole="">
            <v:imagedata r:id="rId21" o:title=""/>
          </v:shape>
          <o:OLEObject Type="Embed" ProgID="Equation.DSMT4" ShapeID="_x0000_i1030" DrawAspect="Content" ObjectID="_1598159161" r:id="rId22"/>
        </w:object>
      </w:r>
      <w:r w:rsidRP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 ,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где </w: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>e</w:t>
      </w:r>
      <w:r w:rsidRPr="000D6273">
        <w:rPr>
          <w:rFonts w:asciiTheme="minorHAnsi" w:hAnsiTheme="minorHAnsi" w:cstheme="minorHAnsi"/>
          <w:color w:val="000000"/>
          <w:sz w:val="22"/>
          <w:lang w:eastAsia="ja-JP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реализация случайной величины (Нормальное распределение с  </w:t>
      </w:r>
      <w:r w:rsidR="00EC63C1" w:rsidRPr="000D6273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2280" w:dyaOrig="360" w14:anchorId="2F6D53BB">
          <v:shape id="_x0000_i1031" type="#_x0000_t75" style="width:114pt;height:18pt" o:ole="">
            <v:imagedata r:id="rId23" o:title=""/>
          </v:shape>
          <o:OLEObject Type="Embed" ProgID="Equation.DSMT4" ShapeID="_x0000_i1031" DrawAspect="Content" ObjectID="_1598159162" r:id="rId24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>)</w:t>
      </w:r>
    </w:p>
    <w:p w14:paraId="15C7EB78" w14:textId="54783589" w:rsidR="00120ACE" w:rsidRPr="000D6273" w:rsidRDefault="00120AC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63FF17E2" w14:textId="31BD0E21" w:rsidR="00926F07" w:rsidRPr="004950DB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Общий вид функции </w:t>
      </w:r>
      <w:r w:rsidRPr="004950DB">
        <w:rPr>
          <w:rFonts w:asciiTheme="minorHAnsi" w:hAnsiTheme="minorHAnsi" w:cstheme="minorHAnsi"/>
          <w:color w:val="000000"/>
          <w:position w:val="-12"/>
          <w:sz w:val="22"/>
          <w:lang w:val="en-US" w:eastAsia="ja-JP"/>
        </w:rPr>
        <w:object w:dxaOrig="859" w:dyaOrig="360" w14:anchorId="0E4FEBD1">
          <v:shape id="_x0000_i1032" type="#_x0000_t75" style="width:43.2pt;height:18pt" o:ole="">
            <v:imagedata r:id="rId25" o:title=""/>
          </v:shape>
          <o:OLEObject Type="Embed" ProgID="Equation.DSMT4" ShapeID="_x0000_i1032" DrawAspect="Content" ObjectID="_1598159163" r:id="rId26"/>
        </w:objec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 xml:space="preserve"> :</w:t>
      </w:r>
    </w:p>
    <w:p w14:paraId="631D3D46" w14:textId="126E0C63" w:rsidR="00692EB5" w:rsidRPr="00692EB5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4E994364" wp14:editId="49A69FDE">
            <wp:extent cx="3902109" cy="2520315"/>
            <wp:effectExtent l="0" t="0" r="3175" b="0"/>
            <wp:docPr id="10" name="Рисунок 10" descr="C:\Users\Admin\Downloads\50913471eab8cc2142712fa4b8abd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\Downloads\50913471eab8cc2142712fa4b8abd6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9"/>
                    <a:stretch/>
                  </pic:blipFill>
                  <pic:spPr bwMode="auto">
                    <a:xfrm>
                      <a:off x="0" y="0"/>
                      <a:ext cx="3908727" cy="25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1F4D" w14:textId="77777777" w:rsidR="00AC44C4" w:rsidRDefault="00AC44C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</w:p>
    <w:p w14:paraId="2C2050CB" w14:textId="692AC22D" w:rsidR="0090620F" w:rsidRPr="004950DB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proofErr w:type="gramStart"/>
      <w:r>
        <w:rPr>
          <w:rFonts w:asciiTheme="minorHAnsi" w:hAnsiTheme="minorHAnsi" w:cstheme="minorHAnsi"/>
          <w:color w:val="000000"/>
          <w:sz w:val="22"/>
          <w:lang w:val="en-US" w:eastAsia="ja-JP"/>
        </w:rPr>
        <w:lastRenderedPageBreak/>
        <w:t>u(</w:t>
      </w:r>
      <w:proofErr w:type="gramEnd"/>
      <w:r>
        <w:rPr>
          <w:rFonts w:asciiTheme="minorHAnsi" w:hAnsiTheme="minorHAnsi" w:cstheme="minorHAnsi"/>
          <w:color w:val="000000"/>
          <w:sz w:val="22"/>
          <w:lang w:val="en-US" w:eastAsia="ja-JP"/>
        </w:rPr>
        <w:t>x1, 0.5)</w: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ab/>
        <w:t>u(0.5, x2)</w:t>
      </w:r>
    </w:p>
    <w:p w14:paraId="6B4A7EFB" w14:textId="4391B0B3" w:rsidR="001302C3" w:rsidRDefault="004950DB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57EB6047" wp14:editId="6F1253AF">
            <wp:extent cx="2994660" cy="3006120"/>
            <wp:effectExtent l="0" t="0" r="0" b="3810"/>
            <wp:docPr id="11" name="Рисунок 11" descr="C:\Users\Admin\Downloads\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\Downloads\yotx.ru (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01" cy="30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sz w:val="22"/>
          <w:lang w:eastAsia="ru-RU"/>
        </w:rPr>
        <w:drawing>
          <wp:inline distT="0" distB="0" distL="0" distR="0" wp14:anchorId="3A86D685" wp14:editId="74DD94BA">
            <wp:extent cx="2989866" cy="3001306"/>
            <wp:effectExtent l="0" t="0" r="1270" b="8890"/>
            <wp:docPr id="12" name="Рисунок 12" descr="C:\Users\Admin\Downloads\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\Downloads\yotx.ru (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4" cy="303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35FE" w14:textId="432E1F6A" w:rsidR="001302C3" w:rsidRDefault="001302C3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2FC380E1" w14:textId="42488AF8" w:rsidR="0090620F" w:rsidRPr="00764D94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4. Оценивание</w:t>
      </w:r>
      <w:r w:rsidR="0090620F" w:rsidRPr="00764D94"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 параметров</w:t>
      </w: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 xml:space="preserve"> модели</w:t>
      </w:r>
    </w:p>
    <w:p w14:paraId="7A340B0E" w14:textId="77777777" w:rsidR="0090620F" w:rsidRPr="00764D94" w:rsidRDefault="0090620F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2B9C7E5D" w14:textId="1B674A0A" w:rsidR="0090620F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1. Будем вычислять оценку </w:t>
      </w:r>
      <w:r w:rsidRPr="00344897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220" w:dyaOrig="279" w14:anchorId="0EA05A49">
          <v:shape id="_x0000_i1033" type="#_x0000_t75" style="width:10.8pt;height:13.8pt" o:ole="">
            <v:imagedata r:id="rId30" o:title=""/>
          </v:shape>
          <o:OLEObject Type="Embed" ProgID="Equation.DSMT4" ShapeID="_x0000_i1033" DrawAspect="Content" ObjectID="_1598159164" r:id="rId31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при помощи метода наименьших квадратов, который выглядит как:</w:t>
      </w:r>
    </w:p>
    <w:p w14:paraId="075D96F9" w14:textId="6ECA1706" w:rsidR="00344897" w:rsidRPr="005643E0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44897">
        <w:rPr>
          <w:rFonts w:asciiTheme="minorHAnsi" w:hAnsiTheme="minorHAnsi" w:cstheme="minorHAnsi"/>
          <w:color w:val="000000"/>
          <w:position w:val="-18"/>
          <w:sz w:val="22"/>
          <w:lang w:eastAsia="ja-JP"/>
        </w:rPr>
        <w:object w:dxaOrig="5539" w:dyaOrig="480" w14:anchorId="54FFEAC6">
          <v:shape id="_x0000_i1034" type="#_x0000_t75" style="width:277.2pt;height:24pt" o:ole="">
            <v:imagedata r:id="rId32" o:title=""/>
          </v:shape>
          <o:OLEObject Type="Embed" ProgID="Equation.DSMT4" ShapeID="_x0000_i1034" DrawAspect="Content" ObjectID="_1598159165" r:id="rId3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59E23AB6" w14:textId="0E6056A7" w:rsidR="00344897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Для нашей задачи метод выглядит как:</w:t>
      </w:r>
    </w:p>
    <w:p w14:paraId="20E8F5D3" w14:textId="1BFDEAE6" w:rsidR="00344897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25884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1780" w:dyaOrig="400" w14:anchorId="413B0435">
          <v:shape id="_x0000_i1035" type="#_x0000_t75" style="width:88.8pt;height:19.8pt" o:ole="">
            <v:imagedata r:id="rId34" o:title=""/>
          </v:shape>
          <o:OLEObject Type="Embed" ProgID="Equation.DSMT4" ShapeID="_x0000_i1035" DrawAspect="Content" ObjectID="_1598159166" r:id="rId35"/>
        </w:object>
      </w:r>
      <w:r>
        <w:rPr>
          <w:rFonts w:asciiTheme="minorHAnsi" w:hAnsiTheme="minorHAnsi" w:cstheme="minorHAnsi"/>
          <w:color w:val="000000"/>
          <w:sz w:val="22"/>
          <w:lang w:val="en-US" w:eastAsia="ja-JP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lang w:eastAsia="ja-JP"/>
        </w:rPr>
        <w:t>где</w:t>
      </w:r>
    </w:p>
    <w:p w14:paraId="77293EC9" w14:textId="1C683E14" w:rsidR="00325884" w:rsidRPr="00325884" w:rsidRDefault="00325884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325884">
        <w:rPr>
          <w:rFonts w:asciiTheme="minorHAnsi" w:hAnsiTheme="minorHAnsi" w:cstheme="minorHAnsi"/>
          <w:color w:val="000000"/>
          <w:position w:val="-54"/>
          <w:sz w:val="22"/>
          <w:lang w:eastAsia="ja-JP"/>
        </w:rPr>
        <w:object w:dxaOrig="2600" w:dyaOrig="1200" w14:anchorId="4ADA16A4">
          <v:shape id="_x0000_i1036" type="#_x0000_t75" style="width:130.2pt;height:60pt" o:ole="">
            <v:imagedata r:id="rId36" o:title=""/>
          </v:shape>
          <o:OLEObject Type="Embed" ProgID="Equation.DSMT4" ShapeID="_x0000_i1036" DrawAspect="Content" ObjectID="_1598159167" r:id="rId37"/>
        </w:object>
      </w:r>
    </w:p>
    <w:p w14:paraId="75F124A8" w14:textId="2B7F24B9" w:rsidR="00344897" w:rsidRPr="00344897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или, что то же самое, </w:t>
      </w:r>
      <w:r w:rsidRPr="00344897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220" w:dyaOrig="360" w14:anchorId="053032F3">
          <v:shape id="_x0000_i1037" type="#_x0000_t75" style="width:10.8pt;height:18pt" o:ole="">
            <v:imagedata r:id="rId38" o:title=""/>
          </v:shape>
          <o:OLEObject Type="Embed" ProgID="Equation.DSMT4" ShapeID="_x0000_i1037" DrawAspect="Content" ObjectID="_1598159168" r:id="rId39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>- решение СЛАУ</w:t>
      </w:r>
      <w:r w:rsidRPr="00344897">
        <w:rPr>
          <w:rFonts w:asciiTheme="minorHAnsi" w:hAnsiTheme="minorHAnsi" w:cstheme="minorHAnsi"/>
          <w:color w:val="000000"/>
          <w:sz w:val="22"/>
          <w:lang w:eastAsia="ja-JP"/>
        </w:rPr>
        <w:t>:</w:t>
      </w:r>
    </w:p>
    <w:p w14:paraId="47B0A061" w14:textId="1B85E75A" w:rsidR="00344897" w:rsidRPr="00EC63C1" w:rsidRDefault="00344897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val="en-US" w:eastAsia="ja-JP"/>
        </w:rPr>
      </w:pPr>
      <w:r w:rsidRPr="00344897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1600" w:dyaOrig="400" w14:anchorId="5DE4A1D8">
          <v:shape id="_x0000_i1038" type="#_x0000_t75" style="width:79.8pt;height:19.8pt" o:ole="">
            <v:imagedata r:id="rId40" o:title=""/>
          </v:shape>
          <o:OLEObject Type="Embed" ProgID="Equation.DSMT4" ShapeID="_x0000_i1038" DrawAspect="Content" ObjectID="_1598159169" r:id="rId41"/>
        </w:object>
      </w:r>
    </w:p>
    <w:p w14:paraId="3D9F0284" w14:textId="57D7B072" w:rsidR="0090620F" w:rsidRDefault="00EC63C1" w:rsidP="00EC63C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EC63C1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3739" w:dyaOrig="400" w14:anchorId="789CB831">
          <v:shape id="_x0000_i1039" type="#_x0000_t75" style="width:187.2pt;height:19.8pt" o:ole="">
            <v:imagedata r:id="rId42" o:title=""/>
          </v:shape>
          <o:OLEObject Type="Embed" ProgID="Equation.DSMT4" ShapeID="_x0000_i1039" DrawAspect="Content" ObjectID="_1598159170" r:id="rId4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0898FAD5" w14:textId="2812617E" w:rsidR="00EC63C1" w:rsidRDefault="00EC63C1" w:rsidP="00EC63C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EC63C1">
        <w:rPr>
          <w:rFonts w:asciiTheme="minorHAnsi" w:hAnsiTheme="minorHAnsi" w:cstheme="minorHAnsi"/>
          <w:color w:val="000000"/>
          <w:sz w:val="22"/>
          <w:lang w:eastAsia="ja-JP"/>
        </w:rPr>
        <w:t xml:space="preserve">2.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Оценку </w:t>
      </w:r>
      <w:r w:rsidRPr="00EC63C1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320" w:dyaOrig="320" w14:anchorId="055B1EF2">
          <v:shape id="_x0000_i1040" type="#_x0000_t75" style="width:16.2pt;height:16.2pt" o:ole="">
            <v:imagedata r:id="rId44" o:title=""/>
          </v:shape>
          <o:OLEObject Type="Embed" ProgID="Equation.DSMT4" ShapeID="_x0000_i1040" DrawAspect="Content" ObjectID="_1598159171" r:id="rId45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будем вычислять как:</w:t>
      </w:r>
    </w:p>
    <w:p w14:paraId="18304BAF" w14:textId="2568C662" w:rsidR="0090620F" w:rsidRDefault="00EC63C1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EC63C1">
        <w:rPr>
          <w:rFonts w:asciiTheme="minorHAnsi" w:hAnsiTheme="minorHAnsi" w:cstheme="minorHAnsi"/>
          <w:color w:val="000000"/>
          <w:position w:val="-10"/>
          <w:sz w:val="22"/>
          <w:lang w:eastAsia="ja-JP"/>
        </w:rPr>
        <w:object w:dxaOrig="3680" w:dyaOrig="440" w14:anchorId="74FB859C">
          <v:shape id="_x0000_i1041" type="#_x0000_t75" style="width:184.2pt;height:22.2pt" o:ole="">
            <v:imagedata r:id="rId46" o:title=""/>
          </v:shape>
          <o:OLEObject Type="Embed" ProgID="Equation.DSMT4" ShapeID="_x0000_i1041" DrawAspect="Content" ObjectID="_1598159172" r:id="rId47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3F8F5CB1" w14:textId="3BF4CFA0" w:rsid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62BBE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1359" w:dyaOrig="400" w14:anchorId="442D9948">
          <v:shape id="_x0000_i1042" type="#_x0000_t75" style="width:67.8pt;height:19.8pt" o:ole="">
            <v:imagedata r:id="rId48" o:title=""/>
          </v:shape>
          <o:OLEObject Type="Embed" ProgID="Equation.DSMT4" ShapeID="_x0000_i1042" DrawAspect="Content" ObjectID="_1598159173" r:id="rId49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5B5B6EC7" w14:textId="4DFAEA5E" w:rsidR="00EC63C1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3. Проверим гипотезу об а</w:t>
      </w:r>
      <w:r w:rsidR="00325884">
        <w:rPr>
          <w:rFonts w:asciiTheme="minorHAnsi" w:hAnsiTheme="minorHAnsi" w:cstheme="minorHAnsi"/>
          <w:color w:val="000000"/>
          <w:sz w:val="22"/>
          <w:lang w:eastAsia="ja-JP"/>
        </w:rPr>
        <w:t>декватности модели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вида:</w:t>
      </w:r>
    </w:p>
    <w:p w14:paraId="2DFE07A5" w14:textId="2D66966E" w:rsid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62BBE">
        <w:rPr>
          <w:rFonts w:asciiTheme="minorHAnsi" w:hAnsiTheme="minorHAnsi" w:cstheme="minorHAnsi"/>
          <w:color w:val="000000"/>
          <w:position w:val="-12"/>
          <w:sz w:val="22"/>
          <w:lang w:eastAsia="ja-JP"/>
        </w:rPr>
        <w:object w:dxaOrig="2100" w:dyaOrig="460" w14:anchorId="1E8C8A9B">
          <v:shape id="_x0000_i1043" type="#_x0000_t75" style="width:105pt;height:22.8pt" o:ole="">
            <v:imagedata r:id="rId50" o:title=""/>
          </v:shape>
          <o:OLEObject Type="Embed" ProgID="Equation.DSMT4" ShapeID="_x0000_i1043" DrawAspect="Content" ObjectID="_1598159174" r:id="rId51"/>
        </w:object>
      </w:r>
    </w:p>
    <w:p w14:paraId="53A5C8DC" w14:textId="777CBB0A" w:rsidR="00D62BBE" w:rsidRPr="005643E0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Гипотеза отвергается, если </w:t>
      </w:r>
      <w:r w:rsidRPr="00D62BBE">
        <w:rPr>
          <w:rFonts w:asciiTheme="minorHAnsi" w:hAnsiTheme="minorHAnsi" w:cstheme="minorHAnsi"/>
          <w:color w:val="000000"/>
          <w:position w:val="-32"/>
          <w:sz w:val="22"/>
          <w:lang w:eastAsia="ja-JP"/>
        </w:rPr>
        <w:object w:dxaOrig="2340" w:dyaOrig="820" w14:anchorId="565F26E0">
          <v:shape id="_x0000_i1044" type="#_x0000_t75" style="width:117pt;height:40.8pt" o:ole="">
            <v:imagedata r:id="rId52" o:title=""/>
          </v:shape>
          <o:OLEObject Type="Embed" ProgID="Equation.DSMT4" ShapeID="_x0000_i1044" DrawAspect="Content" ObjectID="_1598159175" r:id="rId53"/>
        </w:objec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</w:p>
    <w:p w14:paraId="2506671A" w14:textId="77777777" w:rsidR="00D62BBE" w:rsidRPr="005643E0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В нашем случае</w:t>
      </w:r>
      <w:r w:rsidRPr="005643E0">
        <w:rPr>
          <w:rFonts w:asciiTheme="minorHAnsi" w:hAnsiTheme="minorHAnsi" w:cstheme="minorHAnsi"/>
          <w:color w:val="000000"/>
          <w:sz w:val="22"/>
          <w:lang w:eastAsia="ja-JP"/>
        </w:rPr>
        <w:t xml:space="preserve"> </w:t>
      </w:r>
      <w:r>
        <w:rPr>
          <w:rFonts w:asciiTheme="minorHAnsi" w:hAnsiTheme="minorHAnsi" w:cstheme="minorHAnsi"/>
          <w:color w:val="000000"/>
          <w:sz w:val="22"/>
          <w:lang w:eastAsia="ja-JP"/>
        </w:rPr>
        <w:t xml:space="preserve">при </w:t>
      </w:r>
      <w:r w:rsidRPr="00D62BBE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880" w:dyaOrig="279" w14:anchorId="5E0DA3AE">
          <v:shape id="_x0000_i1045" type="#_x0000_t75" style="width:43.8pt;height:13.8pt" o:ole="">
            <v:imagedata r:id="rId54" o:title=""/>
          </v:shape>
          <o:OLEObject Type="Embed" ProgID="Equation.DSMT4" ShapeID="_x0000_i1045" DrawAspect="Content" ObjectID="_1598159176" r:id="rId55"/>
        </w:object>
      </w:r>
      <w:r w:rsidRPr="005643E0">
        <w:rPr>
          <w:rFonts w:asciiTheme="minorHAnsi" w:hAnsiTheme="minorHAnsi" w:cstheme="minorHAnsi"/>
          <w:color w:val="000000"/>
          <w:sz w:val="22"/>
          <w:lang w:eastAsia="ja-JP"/>
        </w:rPr>
        <w:t>:</w:t>
      </w:r>
    </w:p>
    <w:p w14:paraId="07206360" w14:textId="01AE1768" w:rsidR="00D62BBE" w:rsidRP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 w:rsidRPr="00D62BBE">
        <w:rPr>
          <w:rFonts w:asciiTheme="minorHAnsi" w:hAnsiTheme="minorHAnsi" w:cstheme="minorHAnsi"/>
          <w:color w:val="000000"/>
          <w:position w:val="-6"/>
          <w:sz w:val="22"/>
          <w:lang w:eastAsia="ja-JP"/>
        </w:rPr>
        <w:object w:dxaOrig="1520" w:dyaOrig="279" w14:anchorId="68B96725">
          <v:shape id="_x0000_i1046" type="#_x0000_t75" style="width:76.2pt;height:13.8pt" o:ole="">
            <v:imagedata r:id="rId56" o:title=""/>
          </v:shape>
          <o:OLEObject Type="Embed" ProgID="Equation.DSMT4" ShapeID="_x0000_i1046" DrawAspect="Content" ObjectID="_1598159177" r:id="rId57"/>
        </w:object>
      </w:r>
    </w:p>
    <w:p w14:paraId="7A75C88E" w14:textId="4B0E255F" w:rsidR="0090620F" w:rsidRPr="00764D94" w:rsidRDefault="00D62BBE" w:rsidP="003258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t>А значит, гипотеза не отвергается, можно считать, что модель адекватна.</w:t>
      </w:r>
    </w:p>
    <w:p w14:paraId="67CCADEC" w14:textId="78BC8DF1" w:rsidR="0090620F" w:rsidRDefault="0090620F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749E4DFC" w14:textId="7822AB10" w:rsid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65098204" w14:textId="38CDC160" w:rsidR="00D62BBE" w:rsidRDefault="00D62BBE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2B8A7F5B" w14:textId="018222D7" w:rsidR="00D62BBE" w:rsidRDefault="00AC44C4" w:rsidP="00AC44C4">
      <w:pPr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  <w:r>
        <w:rPr>
          <w:rFonts w:asciiTheme="minorHAnsi" w:hAnsiTheme="minorHAnsi" w:cstheme="minorHAnsi"/>
          <w:color w:val="000000"/>
          <w:sz w:val="22"/>
          <w:lang w:eastAsia="ja-JP"/>
        </w:rPr>
        <w:br w:type="page"/>
      </w:r>
    </w:p>
    <w:p w14:paraId="787F365E" w14:textId="293393C2" w:rsidR="00AC44C4" w:rsidRDefault="00AC44C4" w:rsidP="00AC44C4">
      <w:pPr>
        <w:spacing w:after="0" w:line="240" w:lineRule="auto"/>
        <w:rPr>
          <w:rFonts w:asciiTheme="minorHAnsi" w:hAnsiTheme="minorHAnsi" w:cstheme="minorHAnsi"/>
          <w:color w:val="000000"/>
          <w:sz w:val="22"/>
          <w:lang w:eastAsia="ja-JP"/>
        </w:rPr>
      </w:pPr>
    </w:p>
    <w:p w14:paraId="56C414F4" w14:textId="32B76008" w:rsidR="0090620F" w:rsidRDefault="0027466C" w:rsidP="00AC44C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Приложение</w:t>
      </w:r>
    </w:p>
    <w:p w14:paraId="3FEBE7CD" w14:textId="0B172602" w:rsidR="0027466C" w:rsidRDefault="0027466C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1219CCB5" w14:textId="48F79A29" w:rsidR="0027466C" w:rsidRDefault="0027466C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  <w:r>
        <w:rPr>
          <w:rFonts w:asciiTheme="minorHAnsi" w:hAnsiTheme="minorHAnsi" w:cstheme="minorHAnsi"/>
          <w:b/>
          <w:bCs/>
          <w:color w:val="000000"/>
          <w:sz w:val="22"/>
          <w:lang w:eastAsia="ja-JP"/>
        </w:rPr>
        <w:t>Текст программы</w:t>
      </w:r>
    </w:p>
    <w:p w14:paraId="5DE1E7D1" w14:textId="77777777" w:rsidR="0027466C" w:rsidRPr="0027466C" w:rsidRDefault="0027466C" w:rsidP="009062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2"/>
          <w:lang w:eastAsia="ja-JP"/>
        </w:rPr>
      </w:pPr>
    </w:p>
    <w:p w14:paraId="41D3E5A2" w14:textId="77777777" w:rsidR="00D62BBE" w:rsidRPr="005643E0" w:rsidRDefault="00D62BBE" w:rsidP="00D62BBE">
      <w:pPr>
        <w:pStyle w:val="af1"/>
        <w:rPr>
          <w:rFonts w:ascii="Consolas" w:hAnsi="Consolas"/>
          <w:sz w:val="16"/>
          <w:szCs w:val="16"/>
        </w:rPr>
      </w:pPr>
      <w:r w:rsidRPr="00D62BBE">
        <w:rPr>
          <w:rFonts w:ascii="Consolas" w:hAnsi="Consolas"/>
          <w:sz w:val="16"/>
          <w:szCs w:val="16"/>
          <w:lang w:val="en-US"/>
        </w:rPr>
        <w:t>import</w:t>
      </w:r>
      <w:r w:rsidRPr="005643E0">
        <w:rPr>
          <w:rFonts w:ascii="Consolas" w:hAnsi="Consolas"/>
          <w:sz w:val="16"/>
          <w:szCs w:val="16"/>
        </w:rPr>
        <w:t xml:space="preserve">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numpy</w:t>
      </w:r>
      <w:proofErr w:type="spellEnd"/>
      <w:r w:rsidRPr="005643E0">
        <w:rPr>
          <w:rFonts w:ascii="Consolas" w:hAnsi="Consolas"/>
          <w:sz w:val="16"/>
          <w:szCs w:val="16"/>
        </w:rPr>
        <w:t xml:space="preserve"> </w:t>
      </w:r>
      <w:r w:rsidRPr="00D62BBE">
        <w:rPr>
          <w:rFonts w:ascii="Consolas" w:hAnsi="Consolas"/>
          <w:sz w:val="16"/>
          <w:szCs w:val="16"/>
          <w:lang w:val="en-US"/>
        </w:rPr>
        <w:t>as</w:t>
      </w:r>
      <w:r w:rsidRPr="005643E0">
        <w:rPr>
          <w:rFonts w:ascii="Consolas" w:hAnsi="Consolas"/>
          <w:sz w:val="16"/>
          <w:szCs w:val="16"/>
        </w:rPr>
        <w:t xml:space="preserve"> </w:t>
      </w:r>
      <w:r w:rsidRPr="00D62BBE">
        <w:rPr>
          <w:rFonts w:ascii="Consolas" w:hAnsi="Consolas"/>
          <w:sz w:val="16"/>
          <w:szCs w:val="16"/>
          <w:lang w:val="en-US"/>
        </w:rPr>
        <w:t>np</w:t>
      </w:r>
    </w:p>
    <w:p w14:paraId="791D47F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import random as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rnd</w:t>
      </w:r>
      <w:proofErr w:type="spellEnd"/>
    </w:p>
    <w:p w14:paraId="735E15C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B76980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FB461C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1617B92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switcher = {</w:t>
      </w:r>
    </w:p>
    <w:p w14:paraId="2727E1C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0: abs(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0]),</w:t>
      </w:r>
    </w:p>
    <w:p w14:paraId="400DF88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1: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1] *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[1],</w:t>
      </w:r>
    </w:p>
    <w:p w14:paraId="7304D77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2: abs(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0] *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[1]),</w:t>
      </w:r>
    </w:p>
    <w:p w14:paraId="1BCBE54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3: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np.sin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0] * 50),</w:t>
      </w:r>
    </w:p>
    <w:p w14:paraId="78287D6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4: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np.sin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1] * 10)</w:t>
      </w:r>
    </w:p>
    <w:p w14:paraId="4460E99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4EDE67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switcher[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</w:t>
      </w:r>
    </w:p>
    <w:p w14:paraId="45AEA42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7DBD52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78D8F2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7CBA0F1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summ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0</w:t>
      </w:r>
    </w:p>
    <w:p w14:paraId="08E2584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__()):</w:t>
      </w:r>
    </w:p>
    <w:p w14:paraId="6E614AC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summ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) *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</w:t>
      </w:r>
    </w:p>
    <w:p w14:paraId="257E638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summ</w:t>
      </w:r>
      <w:proofErr w:type="spellEnd"/>
    </w:p>
    <w:p w14:paraId="7CBBE9C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003A38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6A522D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getY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, mu, sigma):</w:t>
      </w:r>
    </w:p>
    <w:p w14:paraId="7835B5A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xVec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) +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rnd.normalvariate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(mu, sigma)</w:t>
      </w:r>
    </w:p>
    <w:p w14:paraId="3F864F3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E9A97F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2BC509D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makeObservations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steps,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, sigma, mu):</w:t>
      </w:r>
    </w:p>
    <w:p w14:paraId="41185E6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[]</w:t>
      </w:r>
    </w:p>
    <w:p w14:paraId="5EEA0CE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x1 in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[0][0],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[0][1] + steps[0], steps[0]):</w:t>
      </w:r>
    </w:p>
    <w:p w14:paraId="53FCD27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for x2 in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[1][0],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[1][1] + steps[1], steps[1]):</w:t>
      </w:r>
    </w:p>
    <w:p w14:paraId="25228741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getY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, mu, sigma)</w:t>
      </w:r>
    </w:p>
    <w:p w14:paraId="38AB9DA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obsTable.append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([x1, x2,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])</w:t>
      </w:r>
    </w:p>
    <w:p w14:paraId="2ACC161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</w:p>
    <w:p w14:paraId="727844F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AF9FAE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31AC3C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24D5D06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0</w:t>
      </w:r>
    </w:p>
    <w:p w14:paraId="39A81BB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</w:t>
      </w:r>
    </w:p>
    <w:p w14:paraId="013B11D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52285C51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listOfFloat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</w:t>
      </w:r>
    </w:p>
    <w:p w14:paraId="716A68E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/= n</w:t>
      </w:r>
    </w:p>
    <w:p w14:paraId="1A46D37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</w:p>
    <w:p w14:paraId="2A2C222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A27E1E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713292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calcSignalPower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651F625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[]</w:t>
      </w:r>
    </w:p>
    <w:p w14:paraId="000D5A6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x1 in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(-1, 1 + 0.125, 0.125):</w:t>
      </w:r>
    </w:p>
    <w:p w14:paraId="1B5232B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for x2 in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np.arange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(-1, 1 + 0.125, 0.125):</w:t>
      </w:r>
    </w:p>
    <w:p w14:paraId="3B7004F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    y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537AB26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uVec.append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(y)</w:t>
      </w:r>
    </w:p>
    <w:p w14:paraId="251BB26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297D2B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057C74C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omega2 = 0</w:t>
      </w:r>
    </w:p>
    <w:p w14:paraId="1298C12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</w:t>
      </w:r>
    </w:p>
    <w:p w14:paraId="093693E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0DD45771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omega2 += 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] -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 * 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] -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uAvg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262B33B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omega2 /= (n - 1)</w:t>
      </w:r>
    </w:p>
    <w:p w14:paraId="626BA6A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omega2</w:t>
      </w:r>
    </w:p>
    <w:p w14:paraId="56E55731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74EDCA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774A59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calcTetaDashVec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0100D23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78E663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# Solving system (XT * X) *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XT * Y</w:t>
      </w:r>
    </w:p>
    <w:p w14:paraId="4CF3658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#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</w:t>
      </w:r>
      <w:proofErr w:type="spellEnd"/>
    </w:p>
    <w:p w14:paraId="308BD25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F10216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m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tetaVeclen</w:t>
      </w:r>
      <w:proofErr w:type="spellEnd"/>
    </w:p>
    <w:p w14:paraId="28DF2EB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</w:t>
      </w:r>
    </w:p>
    <w:p w14:paraId="150ED28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4B0696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X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((n, m),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=float)</w:t>
      </w:r>
    </w:p>
    <w:p w14:paraId="2EC869C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=float)</w:t>
      </w:r>
    </w:p>
    <w:p w14:paraId="598E337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F59E72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7704909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x1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][0]</w:t>
      </w:r>
    </w:p>
    <w:p w14:paraId="052CB6A6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x2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][1]</w:t>
      </w:r>
    </w:p>
    <w:p w14:paraId="1F67A91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][2]</w:t>
      </w:r>
    </w:p>
    <w:p w14:paraId="66CEA65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Y[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 = y</w:t>
      </w:r>
    </w:p>
    <w:p w14:paraId="20CFCF9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for j in range(m):</w:t>
      </w:r>
    </w:p>
    <w:p w14:paraId="5F5B9CF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    X[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][j]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getFuncIX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[x1, x2], j)</w:t>
      </w:r>
    </w:p>
    <w:p w14:paraId="58A2542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6841A0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XT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X.transpose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()</w:t>
      </w:r>
    </w:p>
    <w:p w14:paraId="74E6D2D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XTX = 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np.dot(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XT, X)</w:t>
      </w:r>
    </w:p>
    <w:p w14:paraId="56341FB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XTY = 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np.dot(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XT, Y)</w:t>
      </w:r>
    </w:p>
    <w:p w14:paraId="28B232A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np.linalg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.solve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(XTX, XTY)</w:t>
      </w:r>
    </w:p>
    <w:p w14:paraId="574E3C2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np.transpose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)[0]</w:t>
      </w:r>
    </w:p>
    <w:p w14:paraId="6F67B927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937047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4EB2B69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calcSigma2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Dash(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3912F68D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m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</w:t>
      </w:r>
    </w:p>
    <w:p w14:paraId="27894E3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n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</w:t>
      </w:r>
    </w:p>
    <w:p w14:paraId="5989BF3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47A504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=float)</w:t>
      </w:r>
    </w:p>
    <w:p w14:paraId="33670B8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np.zeros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((n, 1),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dtype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=float)</w:t>
      </w:r>
    </w:p>
    <w:p w14:paraId="1331784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6BDF436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range(n):</w:t>
      </w:r>
    </w:p>
    <w:p w14:paraId="6F28E46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x1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][0]</w:t>
      </w:r>
    </w:p>
    <w:p w14:paraId="0ECF79D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x2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][1]</w:t>
      </w:r>
    </w:p>
    <w:p w14:paraId="48831EE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y =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obsTable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][2]</w:t>
      </w:r>
    </w:p>
    <w:p w14:paraId="6944606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F34026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Y[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 = y</w:t>
      </w:r>
    </w:p>
    <w:p w14:paraId="094CE3D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[x1, x2],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65CE62D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9B2858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np.subtract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(Y,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YDash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10B896E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48305F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sigma2 = np.dot(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np.transpose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eDash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0188EF5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sigma2 /= (n - m)</w:t>
      </w:r>
    </w:p>
    <w:p w14:paraId="7D5178F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return sigma2[0][0]</w:t>
      </w:r>
    </w:p>
    <w:p w14:paraId="399AC90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21F6F43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calcQuantile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sigma,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sigmaDash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):</w:t>
      </w:r>
    </w:p>
    <w:p w14:paraId="0AFBFCA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"F: " +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sigmaDash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/sigma))</w:t>
      </w:r>
    </w:p>
    <w:p w14:paraId="0018B66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if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sigmaDash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/sigma &lt;= 1.28:</w:t>
      </w:r>
    </w:p>
    <w:p w14:paraId="4F19E060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return "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Модель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адекватная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"</w:t>
      </w:r>
    </w:p>
    <w:p w14:paraId="2EC1AD7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else:</w:t>
      </w:r>
    </w:p>
    <w:p w14:paraId="57280EE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    return "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Модель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неадекватная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"</w:t>
      </w:r>
    </w:p>
    <w:p w14:paraId="36D0DD5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05C7D3C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E155C1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747A47B9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121E89F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389F385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sigma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np.sqrt</w:t>
      </w:r>
      <w:proofErr w:type="spellEnd"/>
      <w:proofErr w:type="gramEnd"/>
      <w:r w:rsidRPr="00D62BBE">
        <w:rPr>
          <w:rFonts w:ascii="Consolas" w:hAnsi="Consolas"/>
          <w:sz w:val="16"/>
          <w:szCs w:val="16"/>
          <w:lang w:val="en-US"/>
        </w:rPr>
        <w:t>(1.1 * 0.1)</w:t>
      </w:r>
    </w:p>
    <w:p w14:paraId="4F408418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>mu = 0</w:t>
      </w:r>
    </w:p>
    <w:p w14:paraId="7918728B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[[-1, 1], [-1, 1]]</w:t>
      </w:r>
    </w:p>
    <w:p w14:paraId="39EF38E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[1, 3,1, 1 / 100, 1 / 3]</w:t>
      </w:r>
    </w:p>
    <w:p w14:paraId="2967D4C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>observations = []</w:t>
      </w:r>
    </w:p>
    <w:p w14:paraId="0F5BD495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</w:p>
    <w:p w14:paraId="50F7014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observations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makeObservations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bordersX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, [0.5, 0.5],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, sigma, mu)</w:t>
      </w:r>
    </w:p>
    <w:p w14:paraId="2EF85CD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for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observations._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__()):</w:t>
      </w:r>
    </w:p>
    <w:p w14:paraId="090E03AA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 xml:space="preserve">    print(observations[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])</w:t>
      </w:r>
    </w:p>
    <w:p w14:paraId="79AF51A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"Power: ",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calcSignalPower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))</w:t>
      </w:r>
    </w:p>
    <w:p w14:paraId="55DC0C52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: ",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75D1767C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D62BBE">
        <w:rPr>
          <w:rFonts w:ascii="Consolas" w:hAnsi="Consolas"/>
          <w:sz w:val="16"/>
          <w:szCs w:val="16"/>
          <w:lang w:val="en-US"/>
        </w:rPr>
        <w:t>calcTetaDashVec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 xml:space="preserve">observations,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.__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__())</w:t>
      </w:r>
    </w:p>
    <w:p w14:paraId="7FBB64E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 xml:space="preserve">: ", </w:t>
      </w:r>
      <w:proofErr w:type="spellStart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)</w:t>
      </w:r>
    </w:p>
    <w:p w14:paraId="531C289F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r w:rsidRPr="00D62BBE">
        <w:rPr>
          <w:rFonts w:ascii="Consolas" w:hAnsi="Consolas"/>
          <w:sz w:val="16"/>
          <w:szCs w:val="16"/>
          <w:lang w:val="en-US"/>
        </w:rPr>
        <w:t>sigma2Dash = calcSigma2</w:t>
      </w:r>
      <w:proofErr w:type="gramStart"/>
      <w:r w:rsidRPr="00D62BBE">
        <w:rPr>
          <w:rFonts w:ascii="Consolas" w:hAnsi="Consolas"/>
          <w:sz w:val="16"/>
          <w:szCs w:val="16"/>
          <w:lang w:val="en-US"/>
        </w:rPr>
        <w:t>Dash(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tetaDashVec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, observations)</w:t>
      </w:r>
    </w:p>
    <w:p w14:paraId="7A4F4914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"sigma2: ", sigma * sigma)</w:t>
      </w:r>
    </w:p>
    <w:p w14:paraId="4EB384FE" w14:textId="77777777" w:rsidR="00D62BBE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D62BBE">
        <w:rPr>
          <w:rFonts w:ascii="Consolas" w:hAnsi="Consolas"/>
          <w:sz w:val="16"/>
          <w:szCs w:val="16"/>
          <w:lang w:val="en-US"/>
        </w:rPr>
        <w:t>"sigma2Dash: ", sigma2Dash)</w:t>
      </w:r>
    </w:p>
    <w:p w14:paraId="5D3FFA3C" w14:textId="5801E082" w:rsidR="0090620F" w:rsidRPr="00D62BBE" w:rsidRDefault="00D62BBE" w:rsidP="00D62BBE">
      <w:pPr>
        <w:pStyle w:val="af1"/>
        <w:rPr>
          <w:rFonts w:ascii="Consolas" w:hAnsi="Consolas"/>
          <w:sz w:val="16"/>
          <w:szCs w:val="16"/>
          <w:lang w:val="en-US"/>
        </w:rPr>
      </w:pPr>
      <w:proofErr w:type="gramStart"/>
      <w:r w:rsidRPr="00D62BBE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D62BBE">
        <w:rPr>
          <w:rFonts w:ascii="Consolas" w:hAnsi="Consolas"/>
          <w:sz w:val="16"/>
          <w:szCs w:val="16"/>
          <w:lang w:val="en-US"/>
        </w:rPr>
        <w:t>calcQuantile</w:t>
      </w:r>
      <w:proofErr w:type="spellEnd"/>
      <w:r w:rsidRPr="00D62BBE">
        <w:rPr>
          <w:rFonts w:ascii="Consolas" w:hAnsi="Consolas"/>
          <w:sz w:val="16"/>
          <w:szCs w:val="16"/>
          <w:lang w:val="en-US"/>
        </w:rPr>
        <w:t>(sigma*sigma, sigma2Dash))</w:t>
      </w:r>
    </w:p>
    <w:sectPr w:rsidR="0090620F" w:rsidRPr="00D62BBE" w:rsidSect="00886CD8">
      <w:footerReference w:type="default" r:id="rId58"/>
      <w:footerReference w:type="first" r:id="rId59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5669B" w14:textId="77777777" w:rsidR="00FA0647" w:rsidRDefault="00FA0647" w:rsidP="00673984">
      <w:pPr>
        <w:spacing w:after="0" w:line="240" w:lineRule="auto"/>
      </w:pPr>
      <w:r>
        <w:separator/>
      </w:r>
    </w:p>
  </w:endnote>
  <w:endnote w:type="continuationSeparator" w:id="0">
    <w:p w14:paraId="2D68CF33" w14:textId="77777777" w:rsidR="00FA0647" w:rsidRDefault="00FA0647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677903"/>
      <w:docPartObj>
        <w:docPartGallery w:val="Page Numbers (Bottom of Page)"/>
        <w:docPartUnique/>
      </w:docPartObj>
    </w:sdtPr>
    <w:sdtEndPr/>
    <w:sdtContent>
      <w:p w14:paraId="081366A2" w14:textId="663365B5" w:rsidR="00AC44C4" w:rsidRDefault="00AC44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B7A">
          <w:rPr>
            <w:noProof/>
          </w:rPr>
          <w:t>5</w:t>
        </w:r>
        <w:r>
          <w:fldChar w:fldCharType="end"/>
        </w:r>
      </w:p>
    </w:sdtContent>
  </w:sdt>
  <w:p w14:paraId="4E9C46DD" w14:textId="77777777" w:rsidR="00AC44C4" w:rsidRDefault="00AC44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49B00" w14:textId="77777777" w:rsidR="004950DB" w:rsidRDefault="004950D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790BC" w14:textId="77777777" w:rsidR="00FA0647" w:rsidRDefault="00FA0647" w:rsidP="00673984">
      <w:pPr>
        <w:spacing w:after="0" w:line="240" w:lineRule="auto"/>
      </w:pPr>
      <w:r>
        <w:separator/>
      </w:r>
    </w:p>
  </w:footnote>
  <w:footnote w:type="continuationSeparator" w:id="0">
    <w:p w14:paraId="395F54C8" w14:textId="77777777" w:rsidR="00FA0647" w:rsidRDefault="00FA0647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22D6C"/>
    <w:rsid w:val="000545FF"/>
    <w:rsid w:val="000864C7"/>
    <w:rsid w:val="000C665A"/>
    <w:rsid w:val="000D6273"/>
    <w:rsid w:val="000D7519"/>
    <w:rsid w:val="000F67F1"/>
    <w:rsid w:val="001167D4"/>
    <w:rsid w:val="00120ACE"/>
    <w:rsid w:val="00121F8E"/>
    <w:rsid w:val="001302C3"/>
    <w:rsid w:val="00145465"/>
    <w:rsid w:val="00145DBF"/>
    <w:rsid w:val="001A2532"/>
    <w:rsid w:val="001B2351"/>
    <w:rsid w:val="001B23FB"/>
    <w:rsid w:val="001C1AA8"/>
    <w:rsid w:val="001F16BA"/>
    <w:rsid w:val="00207B43"/>
    <w:rsid w:val="002532BF"/>
    <w:rsid w:val="0027466C"/>
    <w:rsid w:val="00291ECD"/>
    <w:rsid w:val="00306159"/>
    <w:rsid w:val="00325871"/>
    <w:rsid w:val="00325884"/>
    <w:rsid w:val="00344897"/>
    <w:rsid w:val="003A7E39"/>
    <w:rsid w:val="003B0A0B"/>
    <w:rsid w:val="003B2F56"/>
    <w:rsid w:val="003C1B32"/>
    <w:rsid w:val="003D630C"/>
    <w:rsid w:val="003E5046"/>
    <w:rsid w:val="003E6939"/>
    <w:rsid w:val="003F1073"/>
    <w:rsid w:val="004118DC"/>
    <w:rsid w:val="00423F32"/>
    <w:rsid w:val="00467BD0"/>
    <w:rsid w:val="00490B7A"/>
    <w:rsid w:val="00493FA8"/>
    <w:rsid w:val="004950DB"/>
    <w:rsid w:val="004A3C0F"/>
    <w:rsid w:val="004B0EFC"/>
    <w:rsid w:val="004C2479"/>
    <w:rsid w:val="004C4A17"/>
    <w:rsid w:val="004C64BC"/>
    <w:rsid w:val="00545396"/>
    <w:rsid w:val="0055361B"/>
    <w:rsid w:val="00554E1F"/>
    <w:rsid w:val="005643E0"/>
    <w:rsid w:val="00574AD1"/>
    <w:rsid w:val="00587377"/>
    <w:rsid w:val="005D6509"/>
    <w:rsid w:val="00612177"/>
    <w:rsid w:val="00613AE7"/>
    <w:rsid w:val="00616B8F"/>
    <w:rsid w:val="00640B35"/>
    <w:rsid w:val="00666BC7"/>
    <w:rsid w:val="00673984"/>
    <w:rsid w:val="006776FC"/>
    <w:rsid w:val="00690572"/>
    <w:rsid w:val="00692EB5"/>
    <w:rsid w:val="006A7CAF"/>
    <w:rsid w:val="006B0116"/>
    <w:rsid w:val="006B02FA"/>
    <w:rsid w:val="006D23E6"/>
    <w:rsid w:val="006F08ED"/>
    <w:rsid w:val="00703284"/>
    <w:rsid w:val="00741AA0"/>
    <w:rsid w:val="0074253D"/>
    <w:rsid w:val="00764D94"/>
    <w:rsid w:val="00803C89"/>
    <w:rsid w:val="008058A2"/>
    <w:rsid w:val="00885563"/>
    <w:rsid w:val="00886CD8"/>
    <w:rsid w:val="008A026A"/>
    <w:rsid w:val="0090620F"/>
    <w:rsid w:val="0091025A"/>
    <w:rsid w:val="00914486"/>
    <w:rsid w:val="00926F07"/>
    <w:rsid w:val="00982696"/>
    <w:rsid w:val="009A69B1"/>
    <w:rsid w:val="009B560D"/>
    <w:rsid w:val="009C0E8F"/>
    <w:rsid w:val="009D1D8D"/>
    <w:rsid w:val="009F4DB8"/>
    <w:rsid w:val="00A20314"/>
    <w:rsid w:val="00A434B6"/>
    <w:rsid w:val="00A803CF"/>
    <w:rsid w:val="00AA3013"/>
    <w:rsid w:val="00AC44C4"/>
    <w:rsid w:val="00AE305A"/>
    <w:rsid w:val="00B421BB"/>
    <w:rsid w:val="00B54EA2"/>
    <w:rsid w:val="00B67D2D"/>
    <w:rsid w:val="00B7097C"/>
    <w:rsid w:val="00B92637"/>
    <w:rsid w:val="00BB7478"/>
    <w:rsid w:val="00C04CF2"/>
    <w:rsid w:val="00C5196E"/>
    <w:rsid w:val="00C8384A"/>
    <w:rsid w:val="00CA3CC9"/>
    <w:rsid w:val="00CB2C7E"/>
    <w:rsid w:val="00CC1E13"/>
    <w:rsid w:val="00D06A8D"/>
    <w:rsid w:val="00D17A0E"/>
    <w:rsid w:val="00D27AC6"/>
    <w:rsid w:val="00D445B7"/>
    <w:rsid w:val="00D62BBE"/>
    <w:rsid w:val="00D84531"/>
    <w:rsid w:val="00E130BD"/>
    <w:rsid w:val="00E21DFD"/>
    <w:rsid w:val="00E76671"/>
    <w:rsid w:val="00E9257C"/>
    <w:rsid w:val="00EC3E84"/>
    <w:rsid w:val="00EC63C1"/>
    <w:rsid w:val="00EE0151"/>
    <w:rsid w:val="00EE0854"/>
    <w:rsid w:val="00F164CD"/>
    <w:rsid w:val="00F20C05"/>
    <w:rsid w:val="00F25ED6"/>
    <w:rsid w:val="00FA0647"/>
    <w:rsid w:val="00FB26F1"/>
    <w:rsid w:val="00FB45B3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90638"/>
  <w15:chartTrackingRefBased/>
  <w15:docId w15:val="{4977C3CE-01C5-4400-A0C1-18581E9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No Spacing"/>
    <w:uiPriority w:val="1"/>
    <w:qFormat/>
    <w:rsid w:val="00D62BBE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4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oter" Target="footer2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wmf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0D7F-4B89-437E-8F3B-0DB77C05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648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cp:lastModifiedBy>PMI52 Tyushnikov</cp:lastModifiedBy>
  <cp:revision>9</cp:revision>
  <cp:lastPrinted>2018-09-11T01:16:00Z</cp:lastPrinted>
  <dcterms:created xsi:type="dcterms:W3CDTF">2018-09-10T14:27:00Z</dcterms:created>
  <dcterms:modified xsi:type="dcterms:W3CDTF">2018-09-11T01:18:00Z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