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3"/>
        <w:gridCol w:w="272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Компьютерная геометрия и графика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2"/>
        <w:gridCol w:w="2407"/>
        <w:gridCol w:w="3075"/>
        <w:gridCol w:w="468"/>
        <w:gridCol w:w="146"/>
      </w:tblGrid>
      <w:tr>
        <w:trPr/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240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3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240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52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sz w:val="40"/>
              </w:rPr>
              <w:t>Использование массивов индексов. Преобразования координат.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52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kern w:val="0"/>
                <w:sz w:val="40"/>
                <w:lang w:val="ru-RU" w:bidi="ar-SA"/>
              </w:rPr>
              <w:t>20 вариант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</w:t>
      </w:r>
      <w:bookmarkStart w:id="0" w:name="_GoBack"/>
      <w:bookmarkEnd w:id="0"/>
      <w:r>
        <w:rPr>
          <w:sz w:val="22"/>
          <w:szCs w:val="28"/>
          <w:lang w:eastAsia="en-US"/>
        </w:rPr>
        <w:t xml:space="preserve"> работы и (или) номер варианта</w:t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Вальштейн К.В.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rPr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Цель работы: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 xml:space="preserve">продемонстрировать возможности использования специальных массивов OpenGL для моделирования графических объектов, дать понятие о векторной форме команд; исследовать возможности API для перемещения, масштабирования и поворотов </w:t>
      </w:r>
      <w:r>
        <w:rPr/>
        <w:t>о</w:t>
      </w:r>
      <w:r>
        <w:rPr/>
        <w:t>бъектов.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Задания к лабораторной работе.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drawing>
          <wp:inline distT="0" distB="0" distL="0" distR="0">
            <wp:extent cx="3581400" cy="14630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Задание 1. Создать массив вершин, содержащий координаты n вершин. Используя массив индексов нарисовать: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a. Набор из 2*n различных треугольников;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b. Набор из 3*n различных линий.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Все объекты должны быть изображены каркасно, каждый своим цветом. Задание 2. Нарисуйте треугольник, прямоугольник и линию. Получите новое изображение на котором: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 xml:space="preserve">● </w:t>
      </w:r>
      <w:r>
        <w:rPr/>
        <w:t>треугольник следует смасштабировать с коэффициентами (kx, ky) и перенести на вектор p;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 xml:space="preserve">● </w:t>
      </w:r>
      <w:r>
        <w:rPr/>
        <w:t>линию повернуть на угол  относительно начала координат;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 xml:space="preserve">● </w:t>
      </w:r>
      <w:r>
        <w:rPr/>
        <w:t>прямоугольник повернуть относительно точки с координатами (x, y) на угол .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  <w:t>Задание 3. Используя примитив для рисования линий и операции геометрических преобразований изобразить фигуру, показанную на рисунке.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850" w:gutter="0" w:header="708" w:top="982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hanging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 w:hanging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jc w:val="center"/>
      <w:rPr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5b1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4679" w:leader="none"/>
        <w:tab w:val="right" w:pos="935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LibreOffice/7.5.6.2$Linux_X86_64 LibreOffice_project/50$Build-2</Application>
  <AppVersion>15.0000</AppVersion>
  <Pages>2</Pages>
  <Words>227</Words>
  <Characters>1576</Characters>
  <CharactersWithSpaces>1755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dc:description/>
  <dc:language>en-US</dc:language>
  <cp:lastModifiedBy/>
  <dcterms:modified xsi:type="dcterms:W3CDTF">2023-09-29T08:45:39Z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