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18" w:type="dxa"/>
        <w:tblLayout w:type="fixed"/>
        <w:tblLook w:val="01E0" w:firstRow="1" w:lastRow="1" w:firstColumn="1" w:lastColumn="1" w:noHBand="0" w:noVBand="0"/>
      </w:tblPr>
      <w:tblGrid>
        <w:gridCol w:w="7951"/>
        <w:gridCol w:w="1980"/>
      </w:tblGrid>
      <w:tr w:rsidR="00D66697" w14:paraId="691082C9" w14:textId="77777777">
        <w:trPr>
          <w:trHeight w:val="2312"/>
        </w:trPr>
        <w:tc>
          <w:tcPr>
            <w:tcW w:w="7951" w:type="dxa"/>
            <w:tcBorders>
              <w:bottom w:val="single" w:sz="24" w:space="0" w:color="943735"/>
            </w:tcBorders>
          </w:tcPr>
          <w:p w14:paraId="2BA19A69" w14:textId="77777777" w:rsidR="00D66697" w:rsidRDefault="00E618EE">
            <w:pPr>
              <w:pStyle w:val="TableParagraph"/>
              <w:spacing w:before="0" w:line="367" w:lineRule="exact"/>
              <w:ind w:left="0" w:right="78"/>
              <w:jc w:val="right"/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Общество</w:t>
            </w:r>
            <w:r>
              <w:rPr>
                <w:rFonts w:ascii="Calibri" w:hAnsi="Calibri"/>
                <w:b/>
                <w:spacing w:val="-3"/>
                <w:sz w:val="36"/>
              </w:rPr>
              <w:t xml:space="preserve"> </w:t>
            </w:r>
            <w:r>
              <w:rPr>
                <w:rFonts w:ascii="Calibri" w:hAnsi="Calibri"/>
                <w:b/>
                <w:sz w:val="36"/>
              </w:rPr>
              <w:t>с</w:t>
            </w:r>
            <w:r>
              <w:rPr>
                <w:rFonts w:ascii="Calibri" w:hAnsi="Calibri"/>
                <w:b/>
                <w:spacing w:val="-1"/>
                <w:sz w:val="36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36"/>
              </w:rPr>
              <w:t>ограниченной</w:t>
            </w:r>
          </w:p>
          <w:p w14:paraId="71AD86DB" w14:textId="77777777" w:rsidR="00D66697" w:rsidRDefault="00E618EE">
            <w:pPr>
              <w:pStyle w:val="TableParagraph"/>
              <w:spacing w:before="218"/>
              <w:ind w:left="0" w:right="75"/>
              <w:jc w:val="right"/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pacing w:val="-2"/>
                <w:sz w:val="36"/>
              </w:rPr>
              <w:t>ответственностью</w:t>
            </w:r>
          </w:p>
          <w:p w14:paraId="291B8229" w14:textId="77777777" w:rsidR="00D66697" w:rsidRDefault="00E618EE">
            <w:pPr>
              <w:pStyle w:val="TableParagraph"/>
              <w:spacing w:before="221"/>
              <w:ind w:left="0" w:right="78"/>
              <w:jc w:val="right"/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7460864" behindDoc="1" locked="0" layoutInCell="1" allowOverlap="1" wp14:anchorId="170BBDCF" wp14:editId="387D6918">
                      <wp:simplePos x="0" y="0"/>
                      <wp:positionH relativeFrom="column">
                        <wp:posOffset>1688</wp:posOffset>
                      </wp:positionH>
                      <wp:positionV relativeFrom="paragraph">
                        <wp:posOffset>-609578</wp:posOffset>
                      </wp:positionV>
                      <wp:extent cx="1141095" cy="2049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095" cy="2049780"/>
                                <a:chOff x="0" y="0"/>
                                <a:chExt cx="1141095" cy="20497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9987" cy="2066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303179" id="Group 1" o:spid="_x0000_s1026" style="position:absolute;margin-left:.15pt;margin-top:-48pt;width:89.85pt;height:161.4pt;z-index:-15855616;mso-wrap-distance-left:0;mso-wrap-distance-right:0" coordsize="11410,20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1499;height:20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sz w:val="36"/>
              </w:rPr>
              <w:t>«Поволжское</w:t>
            </w:r>
            <w:r>
              <w:rPr>
                <w:rFonts w:ascii="Calibri" w:hAnsi="Calibri"/>
                <w:b/>
                <w:spacing w:val="-5"/>
                <w:sz w:val="36"/>
              </w:rPr>
              <w:t xml:space="preserve"> </w:t>
            </w:r>
            <w:r>
              <w:rPr>
                <w:rFonts w:ascii="Calibri" w:hAnsi="Calibri"/>
                <w:b/>
                <w:sz w:val="36"/>
              </w:rPr>
              <w:t>Деловое</w:t>
            </w:r>
            <w:r>
              <w:rPr>
                <w:rFonts w:ascii="Calibri" w:hAnsi="Calibri"/>
                <w:b/>
                <w:spacing w:val="-3"/>
                <w:sz w:val="36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36"/>
              </w:rPr>
              <w:t>Партнерство»</w:t>
            </w:r>
          </w:p>
        </w:tc>
        <w:tc>
          <w:tcPr>
            <w:tcW w:w="1980" w:type="dxa"/>
            <w:tcBorders>
              <w:bottom w:val="single" w:sz="24" w:space="0" w:color="943735"/>
            </w:tcBorders>
          </w:tcPr>
          <w:p w14:paraId="1F5D2973" w14:textId="77777777" w:rsidR="00D66697" w:rsidRDefault="00D66697">
            <w:pPr>
              <w:pStyle w:val="TableParagraph"/>
              <w:spacing w:before="2"/>
              <w:ind w:left="0"/>
              <w:rPr>
                <w:sz w:val="6"/>
              </w:rPr>
            </w:pPr>
          </w:p>
          <w:p w14:paraId="540BF05A" w14:textId="77777777" w:rsidR="00D66697" w:rsidRDefault="00E618EE">
            <w:pPr>
              <w:pStyle w:val="TableParagraph"/>
              <w:spacing w:before="0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358EB7" wp14:editId="27B0E9E2">
                  <wp:extent cx="1098583" cy="1089659"/>
                  <wp:effectExtent l="0" t="0" r="0" b="0"/>
                  <wp:docPr id="3" name="Image 3" descr="C:\Users\ooopt\AppData\Local\Microsoft\Windows\INetCache\Content.Word\821671b31082dc35143ba2ee64fd1df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C:\Users\ooopt\AppData\Local\Microsoft\Windows\INetCache\Content.Word\821671b31082dc35143ba2ee64fd1df6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83" cy="108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697" w:rsidRPr="00E968A9" w14:paraId="769E3A22" w14:textId="77777777">
        <w:trPr>
          <w:trHeight w:val="937"/>
        </w:trPr>
        <w:tc>
          <w:tcPr>
            <w:tcW w:w="9931" w:type="dxa"/>
            <w:gridSpan w:val="2"/>
            <w:tcBorders>
              <w:top w:val="single" w:sz="24" w:space="0" w:color="943735"/>
              <w:bottom w:val="single" w:sz="24" w:space="0" w:color="943735"/>
            </w:tcBorders>
          </w:tcPr>
          <w:p w14:paraId="39764DE9" w14:textId="77777777" w:rsidR="00D66697" w:rsidRDefault="00E618EE">
            <w:pPr>
              <w:pStyle w:val="TableParagraph"/>
              <w:spacing w:before="64"/>
              <w:ind w:left="3257" w:right="102" w:firstLine="417"/>
              <w:jc w:val="both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Юридический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адрес</w:t>
            </w:r>
            <w:r>
              <w:rPr>
                <w:rFonts w:ascii="Calibri" w:hAnsi="Calibri"/>
                <w:sz w:val="18"/>
              </w:rPr>
              <w:t>: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400074,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РФ,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г.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Волгоград,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ул.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Баррикадная,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дом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1К,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офис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5 </w:t>
            </w:r>
            <w:r>
              <w:rPr>
                <w:rFonts w:ascii="Calibri" w:hAnsi="Calibri"/>
                <w:b/>
                <w:sz w:val="18"/>
              </w:rPr>
              <w:t xml:space="preserve">ОГРН </w:t>
            </w:r>
            <w:r>
              <w:rPr>
                <w:rFonts w:ascii="Calibri" w:hAnsi="Calibri"/>
                <w:sz w:val="18"/>
              </w:rPr>
              <w:t xml:space="preserve">1113444014067, </w:t>
            </w:r>
            <w:r>
              <w:rPr>
                <w:rFonts w:ascii="Calibri" w:hAnsi="Calibri"/>
                <w:b/>
                <w:sz w:val="18"/>
              </w:rPr>
              <w:t xml:space="preserve">ИНН </w:t>
            </w:r>
            <w:r>
              <w:rPr>
                <w:rFonts w:ascii="Calibri" w:hAnsi="Calibri"/>
                <w:sz w:val="18"/>
              </w:rPr>
              <w:t xml:space="preserve">3444183577, </w:t>
            </w:r>
            <w:r>
              <w:rPr>
                <w:rFonts w:ascii="Calibri" w:hAnsi="Calibri"/>
                <w:b/>
                <w:sz w:val="18"/>
              </w:rPr>
              <w:t xml:space="preserve">КПП </w:t>
            </w:r>
            <w:r>
              <w:rPr>
                <w:rFonts w:ascii="Calibri" w:hAnsi="Calibri"/>
                <w:sz w:val="18"/>
              </w:rPr>
              <w:t xml:space="preserve">346001001, </w:t>
            </w:r>
            <w:r>
              <w:rPr>
                <w:rFonts w:ascii="Calibri" w:hAnsi="Calibri"/>
                <w:b/>
                <w:sz w:val="18"/>
              </w:rPr>
              <w:t xml:space="preserve">р/с </w:t>
            </w:r>
            <w:r>
              <w:rPr>
                <w:rFonts w:ascii="Calibri" w:hAnsi="Calibri"/>
                <w:sz w:val="18"/>
              </w:rPr>
              <w:t>40702810203100001167 в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ФИЛИАЛ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№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9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ПАО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КБ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"ЦЕНТР-ИНВЕСТ",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к/с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30101810100000000870,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БИК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041806870</w:t>
            </w:r>
          </w:p>
          <w:p w14:paraId="0A97A4E9" w14:textId="17B2EF12" w:rsidR="00D66697" w:rsidRPr="00E968A9" w:rsidRDefault="00E968A9" w:rsidP="00E968A9">
            <w:pPr>
              <w:pStyle w:val="TableParagraph"/>
              <w:spacing w:before="1" w:line="193" w:lineRule="exact"/>
              <w:ind w:left="0"/>
              <w:rPr>
                <w:rFonts w:ascii="Calibri" w:hAnsi="Calibri"/>
                <w:sz w:val="18"/>
                <w:lang w:val="en-US"/>
              </w:rPr>
            </w:pPr>
            <w:r w:rsidRPr="00E968A9">
              <w:rPr>
                <w:rFonts w:ascii="Calibri" w:hAnsi="Calibri"/>
                <w:b/>
                <w:sz w:val="18"/>
                <w:lang w:val="en-US"/>
              </w:rPr>
              <w:t xml:space="preserve">                                                                                                                                </w:t>
            </w:r>
            <w:r w:rsidR="00E618EE" w:rsidRPr="00E618EE">
              <w:rPr>
                <w:rFonts w:ascii="Calibri" w:hAnsi="Calibri"/>
                <w:b/>
                <w:sz w:val="18"/>
                <w:lang w:val="en-US"/>
              </w:rPr>
              <w:t>e-mail</w:t>
            </w:r>
            <w:r w:rsidR="00E618EE" w:rsidRPr="00E618EE">
              <w:rPr>
                <w:rFonts w:ascii="Calibri" w:hAnsi="Calibri"/>
                <w:sz w:val="18"/>
                <w:lang w:val="en-US"/>
              </w:rPr>
              <w:t>:</w:t>
            </w:r>
            <w:r w:rsidR="00E618EE" w:rsidRPr="00E618EE">
              <w:rPr>
                <w:rFonts w:ascii="Calibri" w:hAnsi="Calibri"/>
                <w:spacing w:val="-5"/>
                <w:sz w:val="18"/>
                <w:lang w:val="en-US"/>
              </w:rPr>
              <w:t xml:space="preserve"> </w:t>
            </w:r>
            <w:hyperlink r:id="rId8" w:history="1">
              <w:r w:rsidRPr="00A26799">
                <w:rPr>
                  <w:rStyle w:val="a6"/>
                  <w:rFonts w:ascii="Calibri" w:hAnsi="Calibri"/>
                  <w:sz w:val="18"/>
                  <w:lang w:val="en-US"/>
                </w:rPr>
                <w:t>sale@ooopdp.ru,</w:t>
              </w:r>
            </w:hyperlink>
            <w:r w:rsidR="00E618EE" w:rsidRPr="00E618EE">
              <w:rPr>
                <w:rFonts w:ascii="Calibri" w:hAnsi="Calibri"/>
                <w:spacing w:val="-4"/>
                <w:sz w:val="18"/>
                <w:lang w:val="en-US"/>
              </w:rPr>
              <w:t xml:space="preserve"> </w:t>
            </w:r>
            <w:r w:rsidR="00E618EE">
              <w:rPr>
                <w:rFonts w:ascii="Calibri" w:hAnsi="Calibri"/>
                <w:b/>
                <w:sz w:val="18"/>
              </w:rPr>
              <w:t>тел</w:t>
            </w:r>
            <w:r w:rsidR="00E618EE" w:rsidRPr="00E618EE">
              <w:rPr>
                <w:rFonts w:ascii="Calibri" w:hAnsi="Calibri"/>
                <w:sz w:val="18"/>
                <w:lang w:val="en-US"/>
              </w:rPr>
              <w:t>.</w:t>
            </w:r>
            <w:r w:rsidR="00E618EE" w:rsidRPr="00E618EE">
              <w:rPr>
                <w:rFonts w:ascii="Calibri" w:hAnsi="Calibri"/>
                <w:spacing w:val="-4"/>
                <w:sz w:val="18"/>
                <w:lang w:val="en-US"/>
              </w:rPr>
              <w:t xml:space="preserve"> </w:t>
            </w:r>
            <w:r w:rsidR="00E618EE" w:rsidRPr="00E968A9">
              <w:rPr>
                <w:rFonts w:ascii="Calibri" w:hAnsi="Calibri"/>
                <w:sz w:val="18"/>
                <w:lang w:val="en-US"/>
              </w:rPr>
              <w:t>(8442)</w:t>
            </w:r>
            <w:r w:rsidR="00E618EE" w:rsidRPr="00E968A9">
              <w:rPr>
                <w:rFonts w:ascii="Calibri" w:hAnsi="Calibri"/>
                <w:spacing w:val="-3"/>
                <w:sz w:val="18"/>
                <w:lang w:val="en-US"/>
              </w:rPr>
              <w:t xml:space="preserve"> </w:t>
            </w:r>
            <w:r w:rsidR="00E618EE" w:rsidRPr="00E968A9">
              <w:rPr>
                <w:rFonts w:ascii="Calibri" w:hAnsi="Calibri"/>
                <w:sz w:val="18"/>
                <w:lang w:val="en-US"/>
              </w:rPr>
              <w:t>56-45-</w:t>
            </w:r>
            <w:r w:rsidR="00E618EE" w:rsidRPr="00E968A9">
              <w:rPr>
                <w:rFonts w:ascii="Calibri" w:hAnsi="Calibri"/>
                <w:spacing w:val="-5"/>
                <w:sz w:val="18"/>
                <w:lang w:val="en-US"/>
              </w:rPr>
              <w:t>54</w:t>
            </w:r>
            <w:r>
              <w:rPr>
                <w:rFonts w:ascii="Calibri" w:hAnsi="Calibri"/>
                <w:spacing w:val="-5"/>
                <w:sz w:val="18"/>
                <w:lang w:val="en-US"/>
              </w:rPr>
              <w:t xml:space="preserve">, </w:t>
            </w:r>
            <w:r w:rsidRPr="00E968A9">
              <w:rPr>
                <w:rFonts w:ascii="Calibri" w:hAnsi="Calibri"/>
                <w:spacing w:val="-5"/>
                <w:sz w:val="18"/>
                <w:lang w:val="en-US"/>
              </w:rPr>
              <w:t>8-937-096-10-00</w:t>
            </w:r>
          </w:p>
        </w:tc>
      </w:tr>
    </w:tbl>
    <w:p w14:paraId="2F293319" w14:textId="77777777" w:rsidR="00D66697" w:rsidRPr="00E968A9" w:rsidRDefault="00D66697">
      <w:pPr>
        <w:spacing w:before="133"/>
        <w:rPr>
          <w:sz w:val="32"/>
          <w:lang w:val="en-US"/>
        </w:rPr>
      </w:pPr>
    </w:p>
    <w:p w14:paraId="67A25D74" w14:textId="2BEDA5A1" w:rsidR="00816B93" w:rsidRDefault="00816B93" w:rsidP="00816B93">
      <w:pPr>
        <w:jc w:val="center"/>
        <w:rPr>
          <w:rFonts w:ascii="Consolas" w:hAnsi="Consolas" w:cs="Tahoma"/>
          <w:b/>
          <w:bCs/>
          <w:i/>
          <w:iCs/>
        </w:rPr>
      </w:pPr>
      <w:r w:rsidRPr="00816B93">
        <w:rPr>
          <w:rFonts w:ascii="Consolas" w:hAnsi="Consolas" w:cs="Tahoma"/>
          <w:b/>
          <w:bCs/>
          <w:i/>
          <w:iCs/>
        </w:rPr>
        <w:t>ООО «Поволжское Деловое Партнёрство»: комплексное управление строительными проектами</w:t>
      </w:r>
    </w:p>
    <w:p w14:paraId="7DC44170" w14:textId="77777777" w:rsidR="00816B93" w:rsidRPr="00816B93" w:rsidRDefault="00816B93" w:rsidP="00816B93">
      <w:pPr>
        <w:jc w:val="center"/>
        <w:rPr>
          <w:rFonts w:ascii="Consolas" w:hAnsi="Consolas" w:cs="Tahoma"/>
          <w:b/>
          <w:bCs/>
          <w:i/>
          <w:iCs/>
        </w:rPr>
      </w:pPr>
    </w:p>
    <w:p w14:paraId="5AE82C77" w14:textId="77777777" w:rsidR="00816B93" w:rsidRDefault="00816B93" w:rsidP="00816B93">
      <w:pPr>
        <w:ind w:firstLine="720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  <w:i/>
          <w:iCs/>
        </w:rPr>
        <w:t>ООО «Поволжское Деловое Партнёрство</w:t>
      </w:r>
      <w:r w:rsidRPr="00816B93">
        <w:rPr>
          <w:rFonts w:ascii="Consolas" w:hAnsi="Consolas" w:cs="Tahoma"/>
          <w:b/>
          <w:bCs/>
        </w:rPr>
        <w:t>»</w:t>
      </w:r>
      <w:r w:rsidRPr="00816B93">
        <w:rPr>
          <w:rFonts w:ascii="Consolas" w:hAnsi="Consolas" w:cs="Tahoma"/>
        </w:rPr>
        <w:t xml:space="preserve"> (</w:t>
      </w:r>
      <w:r w:rsidRPr="00816B93">
        <w:rPr>
          <w:rFonts w:ascii="Consolas" w:hAnsi="Consolas" w:cs="Tahoma"/>
          <w:i/>
          <w:iCs/>
        </w:rPr>
        <w:t>ООО «ПДП»</w:t>
      </w:r>
      <w:r w:rsidRPr="00816B93">
        <w:rPr>
          <w:rFonts w:ascii="Consolas" w:hAnsi="Consolas" w:cs="Tahoma"/>
        </w:rPr>
        <w:t>) — инжиниринговая компания, специализирующаяся на реализации полного цикла проектов в сфере промышленного и коммерческого строительства.</w:t>
      </w:r>
    </w:p>
    <w:p w14:paraId="0196DB3C" w14:textId="77777777" w:rsidR="00816B93" w:rsidRPr="00816B93" w:rsidRDefault="00816B93" w:rsidP="00816B93">
      <w:pPr>
        <w:ind w:firstLine="720"/>
        <w:rPr>
          <w:rFonts w:ascii="Consolas" w:hAnsi="Consolas" w:cs="Tahoma"/>
        </w:rPr>
      </w:pPr>
    </w:p>
    <w:p w14:paraId="17813530" w14:textId="52E22DBE" w:rsidR="00816B93" w:rsidRDefault="00816B93" w:rsidP="00816B93">
      <w:pPr>
        <w:jc w:val="center"/>
        <w:rPr>
          <w:rFonts w:ascii="Consolas" w:hAnsi="Consolas" w:cs="Tahoma"/>
          <w:b/>
          <w:bCs/>
          <w:u w:val="single"/>
        </w:rPr>
      </w:pPr>
      <w:r w:rsidRPr="00816B93">
        <w:rPr>
          <w:rFonts w:ascii="Consolas" w:hAnsi="Consolas" w:cs="Tahoma"/>
          <w:b/>
          <w:bCs/>
          <w:u w:val="single"/>
        </w:rPr>
        <w:t>Ключевые компетенции и услуги</w:t>
      </w:r>
    </w:p>
    <w:p w14:paraId="72BCF64B" w14:textId="77777777" w:rsidR="00816B93" w:rsidRPr="00816B93" w:rsidRDefault="00816B93" w:rsidP="00816B93">
      <w:pPr>
        <w:jc w:val="center"/>
        <w:rPr>
          <w:rFonts w:ascii="Consolas" w:hAnsi="Consolas" w:cs="Tahoma"/>
          <w:b/>
          <w:bCs/>
          <w:u w:val="single"/>
        </w:rPr>
      </w:pPr>
    </w:p>
    <w:p w14:paraId="22E6C154" w14:textId="3208D286" w:rsidR="00816B93" w:rsidRPr="00816B93" w:rsidRDefault="00816B93" w:rsidP="00816B93">
      <w:pPr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>Управление проектами «под ключ» и анализ управления рисками</w:t>
      </w:r>
    </w:p>
    <w:p w14:paraId="0993875D" w14:textId="7777777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</w:rPr>
        <w:t>Мы обеспечиваем комплексное сопровождение объекта на всех стадиях жизненного цикла: от разработки концепции и технико-экономического обоснования до ввода в эксплуатацию и передачи заказчику.</w:t>
      </w:r>
    </w:p>
    <w:p w14:paraId="7BBCB813" w14:textId="7777777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 xml:space="preserve">Функции технического заказчика  </w:t>
      </w:r>
    </w:p>
    <w:p w14:paraId="11EEA113" w14:textId="7777777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</w:rPr>
        <w:t>Компания готова взять на себя роль единого центра ответственности, осуществляя координацию всех участников проекта, контроль сроков, бюджета и качества, а также выполняя функции авторского надзора.</w:t>
      </w:r>
    </w:p>
    <w:p w14:paraId="0AA6063C" w14:textId="4A01B62A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  <w:b/>
          <w:bCs/>
        </w:rPr>
      </w:pPr>
      <w:r w:rsidRPr="00816B93">
        <w:rPr>
          <w:rFonts w:ascii="Consolas" w:hAnsi="Consolas" w:cs="Tahoma"/>
          <w:b/>
          <w:bCs/>
        </w:rPr>
        <w:t xml:space="preserve">Проектирование и создание </w:t>
      </w:r>
      <w:r w:rsidRPr="00816B93">
        <w:rPr>
          <w:rFonts w:ascii="Consolas" w:hAnsi="Consolas" w:cs="Tahoma"/>
          <w:b/>
          <w:bCs/>
          <w:lang w:val="en-US"/>
        </w:rPr>
        <w:t>BIM</w:t>
      </w:r>
      <w:r w:rsidRPr="00816B93">
        <w:rPr>
          <w:rFonts w:ascii="Consolas" w:hAnsi="Consolas" w:cs="Tahoma"/>
          <w:b/>
          <w:bCs/>
        </w:rPr>
        <w:t xml:space="preserve"> модели (Building Information Model)</w:t>
      </w:r>
    </w:p>
    <w:p w14:paraId="1E49E558" w14:textId="6E52D52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</w:rPr>
        <w:t xml:space="preserve">Мы сможем запроектировать любой по сложности проект, а также проверить уже ранее разработанные чертежи  на предмет ошибок, неточностей, </w:t>
      </w:r>
      <w:r>
        <w:rPr>
          <w:rFonts w:ascii="Consolas" w:hAnsi="Consolas" w:cs="Tahoma"/>
        </w:rPr>
        <w:t>тем самым сможем</w:t>
      </w:r>
      <w:r w:rsidRPr="00816B93">
        <w:rPr>
          <w:rFonts w:ascii="Consolas" w:hAnsi="Consolas" w:cs="Tahoma"/>
        </w:rPr>
        <w:t xml:space="preserve"> оптимизировать планирование ресурсов, сроков и бюджета.</w:t>
      </w:r>
    </w:p>
    <w:p w14:paraId="13F027A1" w14:textId="7777777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>Генеральный подряд</w:t>
      </w:r>
    </w:p>
    <w:p w14:paraId="7F2D09FA" w14:textId="77777777" w:rsidR="00816B93" w:rsidRPr="00816B93" w:rsidRDefault="00816B93" w:rsidP="00816B93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</w:rPr>
        <w:t>ООО «</w:t>
      </w:r>
      <w:r w:rsidRPr="00816B93">
        <w:rPr>
          <w:rFonts w:ascii="Consolas" w:hAnsi="Consolas" w:cs="Tahoma"/>
          <w:i/>
          <w:iCs/>
        </w:rPr>
        <w:t>ПДП</w:t>
      </w:r>
      <w:r w:rsidRPr="00816B93">
        <w:rPr>
          <w:rFonts w:ascii="Consolas" w:hAnsi="Consolas" w:cs="Tahoma"/>
        </w:rPr>
        <w:t>» выступает в качестве генерального подрядчика, обеспечивая выполнение полного комплекса строительно-монтажных работ с привлечением квалифицированных специалистов и современной техники.</w:t>
      </w:r>
    </w:p>
    <w:p w14:paraId="7DE4A863" w14:textId="77777777" w:rsidR="00816B93" w:rsidRPr="00816B93" w:rsidRDefault="00816B93" w:rsidP="00816B93">
      <w:pPr>
        <w:rPr>
          <w:rFonts w:ascii="Consolas" w:hAnsi="Consolas" w:cs="Tahoma"/>
          <w:b/>
          <w:bCs/>
        </w:rPr>
      </w:pPr>
      <w:r w:rsidRPr="00816B93">
        <w:rPr>
          <w:rFonts w:ascii="Consolas" w:hAnsi="Consolas" w:cs="Tahoma"/>
          <w:b/>
          <w:bCs/>
        </w:rPr>
        <w:t>Преимущества для заказчика</w:t>
      </w:r>
    </w:p>
    <w:p w14:paraId="481CE5CF" w14:textId="77777777" w:rsidR="00816B93" w:rsidRPr="00816B93" w:rsidRDefault="00816B93" w:rsidP="00816B93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>Единое окно:</w:t>
      </w:r>
      <w:r w:rsidRPr="00816B93">
        <w:rPr>
          <w:rFonts w:ascii="Consolas" w:hAnsi="Consolas" w:cs="Tahoma"/>
        </w:rPr>
        <w:t xml:space="preserve"> минимизация управленческих рисков за счёт наличия одного ответственного исполнителя.</w:t>
      </w:r>
    </w:p>
    <w:p w14:paraId="17A91C2E" w14:textId="77777777" w:rsidR="00816B93" w:rsidRPr="00816B93" w:rsidRDefault="00816B93" w:rsidP="00816B93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>Прозрачность:</w:t>
      </w:r>
      <w:r w:rsidRPr="00816B93">
        <w:rPr>
          <w:rFonts w:ascii="Consolas" w:hAnsi="Consolas" w:cs="Tahoma"/>
        </w:rPr>
        <w:t xml:space="preserve"> полный контроль над ходом реализации проекта и расходованием средств.</w:t>
      </w:r>
    </w:p>
    <w:p w14:paraId="4DAACC5A" w14:textId="77777777" w:rsidR="00816B93" w:rsidRPr="00816B93" w:rsidRDefault="00816B93" w:rsidP="00816B93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rFonts w:ascii="Consolas" w:hAnsi="Consolas" w:cs="Tahoma"/>
        </w:rPr>
      </w:pPr>
      <w:r w:rsidRPr="00816B93">
        <w:rPr>
          <w:rFonts w:ascii="Consolas" w:hAnsi="Consolas" w:cs="Tahoma"/>
          <w:b/>
          <w:bCs/>
        </w:rPr>
        <w:t>Профессионализм:</w:t>
      </w:r>
      <w:r w:rsidRPr="00816B93">
        <w:rPr>
          <w:rFonts w:ascii="Consolas" w:hAnsi="Consolas" w:cs="Tahoma"/>
        </w:rPr>
        <w:t xml:space="preserve"> команда с опытом реализации объектов различной сложности и масштаба.</w:t>
      </w:r>
    </w:p>
    <w:p w14:paraId="271C70F4" w14:textId="77777777" w:rsidR="00AC0B6E" w:rsidRDefault="00816B93" w:rsidP="00AC0B6E">
      <w:pPr>
        <w:rPr>
          <w:rFonts w:ascii="Consolas" w:hAnsi="Consolas" w:cs="Tahoma"/>
          <w:i/>
          <w:iCs/>
        </w:rPr>
      </w:pPr>
      <w:r w:rsidRPr="00816B93">
        <w:rPr>
          <w:rFonts w:ascii="Consolas" w:hAnsi="Consolas" w:cs="Tahoma"/>
          <w:b/>
          <w:bCs/>
          <w:i/>
          <w:iCs/>
        </w:rPr>
        <w:t>«ПДП</w:t>
      </w:r>
      <w:r w:rsidRPr="00816B93">
        <w:rPr>
          <w:rFonts w:ascii="Consolas" w:hAnsi="Consolas" w:cs="Tahoma"/>
          <w:i/>
          <w:iCs/>
        </w:rPr>
        <w:t>» — это бизнес-концепция, направленная на эффективную реализацию архитектурных и инженерных замыслов заказчика.</w:t>
      </w:r>
    </w:p>
    <w:p w14:paraId="1517DAC4" w14:textId="77777777" w:rsidR="00AC0B6E" w:rsidRDefault="00AC0B6E" w:rsidP="00AC0B6E">
      <w:pPr>
        <w:ind w:firstLine="720"/>
        <w:rPr>
          <w:rFonts w:ascii="Consolas" w:hAnsi="Consolas" w:cs="Tahoma"/>
          <w:i/>
          <w:iCs/>
        </w:rPr>
      </w:pPr>
    </w:p>
    <w:p w14:paraId="38E7288F" w14:textId="6C71F983" w:rsidR="00D66697" w:rsidRPr="00AC0B6E" w:rsidRDefault="00AC0B6E" w:rsidP="00AC0B6E">
      <w:pPr>
        <w:ind w:firstLine="720"/>
        <w:rPr>
          <w:rFonts w:ascii="Consolas" w:hAnsi="Consolas" w:cs="Tahoma"/>
        </w:rPr>
      </w:pPr>
      <w:r w:rsidRPr="00AC0B6E">
        <w:rPr>
          <w:rFonts w:ascii="Consolas" w:hAnsi="Consolas" w:cs="Tahoma"/>
          <w:b/>
          <w:bCs/>
          <w:i/>
          <w:iCs/>
        </w:rPr>
        <w:t>ПДП</w:t>
      </w:r>
      <w:r>
        <w:rPr>
          <w:rFonts w:ascii="Consolas" w:hAnsi="Consolas" w:cs="Tahoma"/>
        </w:rPr>
        <w:t xml:space="preserve"> является членом Союза Торгово-промышленной палаты Волгоградской области, что подтверждает наш опыт и квалификацию.</w:t>
      </w:r>
    </w:p>
    <w:sectPr w:rsidR="00D66697" w:rsidRPr="00AC0B6E">
      <w:type w:val="continuous"/>
      <w:pgSz w:w="11910" w:h="16840"/>
      <w:pgMar w:top="44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A12"/>
    <w:multiLevelType w:val="multilevel"/>
    <w:tmpl w:val="D87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B4B34"/>
    <w:multiLevelType w:val="multilevel"/>
    <w:tmpl w:val="92D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925351">
    <w:abstractNumId w:val="1"/>
  </w:num>
  <w:num w:numId="2" w16cid:durableId="138440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97"/>
    <w:rsid w:val="007F1B7F"/>
    <w:rsid w:val="00816B93"/>
    <w:rsid w:val="00910C0B"/>
    <w:rsid w:val="00AC0B6E"/>
    <w:rsid w:val="00C646C2"/>
    <w:rsid w:val="00D66697"/>
    <w:rsid w:val="00D93DCA"/>
    <w:rsid w:val="00E618EE"/>
    <w:rsid w:val="00E9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716E"/>
  <w15:docId w15:val="{740C6145-AAA1-462D-BD81-FE87D3F4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right="13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5"/>
      <w:ind w:left="249"/>
    </w:pPr>
  </w:style>
  <w:style w:type="character" w:styleId="a6">
    <w:name w:val="Hyperlink"/>
    <w:basedOn w:val="a0"/>
    <w:uiPriority w:val="99"/>
    <w:unhideWhenUsed/>
    <w:rsid w:val="00E968A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96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@ooopdp.ru,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Juriy</dc:creator>
  <cp:lastModifiedBy>Оксана Додонова</cp:lastModifiedBy>
  <cp:revision>5</cp:revision>
  <dcterms:created xsi:type="dcterms:W3CDTF">2026-05-21T09:49:00Z</dcterms:created>
  <dcterms:modified xsi:type="dcterms:W3CDTF">2026-07-17T10:29:00Z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2019</vt:lpwstr>
  </property>
</Properties>
</file>