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ind w:hanging="708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  <w:u w:color="000000"/>
        </w:rPr>
      </w:pPr>
      <w:bookmarkStart w:name="_Toc" w:id="0"/>
      <w:r>
        <w:rPr>
          <w:color w:val="000000"/>
          <w:u w:color="000000"/>
          <w:rtl w:val="0"/>
          <w:lang w:val="ru-RU"/>
        </w:rPr>
        <w:t>ВВЕДЕНИЕ</w:t>
      </w:r>
      <w:bookmarkEnd w:id="0"/>
    </w:p>
    <w:p>
      <w:pPr>
        <w:pStyle w:val="Normal.0"/>
        <w:rPr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Система масштабируема и подходит как для организаций с небольшим количеством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крупных предприятий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6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color w:val="000000"/>
          <w:u w:color="000000"/>
        </w:rPr>
      </w:pPr>
      <w:bookmarkStart w:name="_Toc1" w:id="1"/>
      <w:r>
        <w:rPr>
          <w:b w:val="1"/>
          <w:bCs w:val="1"/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25252525252525252525252525252525252525259A%2525252525252525252525252525252525252525D1%252525252525252525252525252525252525252580%2525252525252525252525252525252525252525D0%2525252525252525252525252525252525252525BE%2525252525252525252525252525252525252525D1%252525252525252525252525252525252525252581%2525252525252525252525252525252525252525D1%252525252525252525252525252525252525252581%2525252525252525252525252525252525252525D0%2525252525252525252525252525252525252525BF%2525252525252525252525252525252525252525D0%2525252525252525252525252525252525252525BB%2525252525252525252525252525252525252525D0%2525252525252525252525252525252525252525B0%2525252525252525252525252525252525252525D1%252525252525252525252525252525252525252582%2525252525252525252525252525252525252525D1%252525252525252525252525252525252525252584%2525252525252525252525252525252525252525D0%2525252525252525252525252525252525252525BE%2525252525252525252525252525252525252525D1%252525252525252525252525252525252525252580%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5_%2525252525252525252525252525252525252525D0%2525252525252525252525252525252525252525BF%2525252525252525252525252525252525252525D1%252525252525252525252525252525252525252580%2525252525252525252525252525252525252525D0%2525252525252525252525252525252525252525BE%2525252525252525252525252525252525252525D0%2525252525252525252525252525252525252525B3%2525252525252525252525252525252525252525D1%252525252525252525252525252525252525252580%2525252525252525252525252525252525252525D0%2525252525252525252525252525252525252525B0%2525252525252525252525252525252525252525D0%2525252525252525252525252525252525252525BC%2525252525252525252525252525252525252525D0%2525252525252525252525252525252525252525BC%2525252525252525252525252525252525252525D0%2525252525252525252525252525252525252525BD%2525252525252525252525252525252525252525D0%25252525252525252525252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A1%2525252525252525252525252525252525252525D0%2525252525252525252525252525252525252525B8%2525252525252525252525252525252525252525D1%252525252525252525252525252525252525252581%2525252525252525252525252525252525252525D1%252525252525252525252525252525252525252582%2525252525252525252525252525252525252525D0%2525252525252525252525252525252525252525B5%2525252525252525252525252525252525252525D0%2525252525252525252525252525252525252525BC%2525252525252525252525252525252525252525D0%2525252525252525252525252525252525252525B0_%2525252525252525252525252525252525252525D0%2525252525252525252525252525252525252525BC%2525252525252525252525252525252525252525D0%2525252525252525252525252525252525252525B3%2525252525252525252525252525252525252525D0%2525252525252525252525252525252525252525BD%2525252525252525252525252525252525252525D0%2525252525252525252525252525252525252525BE%2525252525252525252525252525252525252525D0%2525252525252525252525252525252525252525B2%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3%2525252525252525252525252525252525252525D0%2525252525252525252525252525252525252525BE_%2525252525252525252525252525252525252525D0%2525252525252525252525252525252525252525BE%2525252525252525252525252525252525252525D0%2525252525252525252525252525252525252525B1%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0_%2525252525252525252525252525252525252525D1%252525252525252525252525252525252525252581%2525252525252525252525252525252525252525D0%2525252525252525252525252525252525252525BE%2525252525252525252525252525252525252525D0%2525252525252525252525252525252525252525BE%2525252525252525252525252525252525252525D0%252525252525252525252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Рассмотрим подробнее эти инструменты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2781293</wp:posOffset>
            </wp:positionH>
            <wp:positionV relativeFrom="line">
              <wp:posOffset>211454</wp:posOffset>
            </wp:positionV>
            <wp:extent cx="2521368" cy="2219706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8" cy="2219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3034106</wp:posOffset>
            </wp:positionH>
            <wp:positionV relativeFrom="page">
              <wp:posOffset>720088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В таких случаях могут использоваться встроенные клавиатуры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1.3),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1.4)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1.4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rFonts w:ascii="Courier New" w:hAnsi="Courier New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en-US"/>
        </w:rPr>
        <w:tab/>
      </w:r>
      <w:r>
        <w:rPr>
          <w:rFonts w:ascii="Courier New" w:hAnsi="Courier New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rtl w:val="0"/>
          <w:lang w:val="nl-NL"/>
        </w:rPr>
        <w:t>TelegramWebhookBot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ru-RU"/>
        </w:rPr>
      </w:pPr>
    </w:p>
    <w:p>
      <w:pPr>
        <w:pStyle w:val="Text"/>
      </w:pPr>
      <w:r>
        <w:rPr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&lt;apiVersion&gt; 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реляционные СУБД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реляционная 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 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color w:val="000000"/>
          <w:u w:color="000000"/>
        </w:rPr>
      </w:pPr>
      <w:bookmarkStart w:name="_Toc8" w:id="8"/>
      <w:r>
        <w:rPr>
          <w:b w:val="1"/>
          <w:bCs w:val="1"/>
          <w:color w:val="000000"/>
          <w:u w:color="000000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 диаграмме представлены следующие действующие лица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руководитель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член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разработчик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тестировщик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являются конечными пользователями программного средства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удобный для пользователя интерфейс взаимодействия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программное средство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обрабатывает команды конечного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их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производит сборку проекта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задачах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диаграмме также представлены следующие функции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конфигураций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задач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 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средство взаимодействует с рядом внешних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Эти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— система непрерывного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— система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— 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</w:t>
      </w:r>
      <w:r>
        <w:rPr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-736793</wp:posOffset>
            </wp:positionH>
            <wp:positionV relativeFrom="page">
              <wp:posOffset>2537021</wp:posOffset>
            </wp:positionV>
            <wp:extent cx="9001312" cy="5367448"/>
            <wp:effectExtent l="0" t="0" r="0" b="0"/>
            <wp:wrapTopAndBottom distT="152400" distB="152400"/>
            <wp:docPr id="1073741829" name="officeArt object" descr="Диаграмма вариантов использовани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 descr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2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  <w:lang w:val="ru-RU"/>
        </w:rPr>
        <w:t>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На структурной схеме также представлено непосредственно программное средство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2.2),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отвечать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216427</wp:posOffset>
            </wp:positionV>
            <wp:extent cx="5936616" cy="4791813"/>
            <wp:effectExtent l="0" t="0" r="0" b="0"/>
            <wp:wrapTopAndBottom distT="0" distB="0"/>
            <wp:docPr id="1073741831" name="officeArt object" descr="Screen Shot 2017-04-13 at 23.10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 descr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791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будет представлен работой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Помимо простого текста могут быть использованы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модуль взаимодействия с пользователем будет отвечать как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и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производить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>rcarz/jira-clien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  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будут игнорироваться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отвечающему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чтение и поиск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вставку и удаление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вызов хранимых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связывает реляционные базы данных с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Библиотека не только решает задачу связи классов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таблицами базы данных и типов данных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типами данных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10"/>
    </w:p>
    <w:p>
      <w:pPr>
        <w:pStyle w:val="Normal.0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хранения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программным средством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в ходе работы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будет использована реляционная система управления базами данных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Реляционные системы хранят информацию как набор связанных записей и атрибутов в таблице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запись обладает уникальным ключом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</w:rPr>
        <w:tab/>
        <w:t>Схема данных программного средства представлена в приложении В</w:t>
      </w:r>
      <w:r>
        <w:rPr>
          <w:rtl w:val="0"/>
        </w:rPr>
        <w:t xml:space="preserve">. </w:t>
      </w:r>
      <w:r>
        <w:rPr>
          <w:rtl w:val="0"/>
        </w:rPr>
        <w:t>Далее будет рассмотрена структура записей в каждой таблице</w:t>
      </w:r>
      <w:r>
        <w:rPr>
          <w:rtl w:val="0"/>
        </w:rPr>
        <w:t xml:space="preserve">, </w:t>
      </w:r>
      <w:r>
        <w:rPr>
          <w:rtl w:val="0"/>
        </w:rPr>
        <w:t>наиболее важные поля</w:t>
      </w:r>
      <w:r>
        <w:rPr>
          <w:rtl w:val="0"/>
        </w:rPr>
        <w:t xml:space="preserve">, </w:t>
      </w:r>
      <w:r>
        <w:rPr>
          <w:rtl w:val="0"/>
        </w:rPr>
        <w:t>связи с другими таблицами и цели хранения соответствующей таблице информации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информация о проектах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разрабатываемых компанией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правило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компании разрабатываются одновременно несколько проектов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один проект может иметь несколько версий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стабильная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находящаяся в разработке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трестируемая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предыдущая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данной таблице будет хранится общая информация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конкретном проекте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— это первичный ключ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хранит название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Style w:val="None"/>
          <w:rtl w:val="0"/>
          <w:lang w:val="en-US"/>
        </w:rPr>
        <w:t>descripton</w:t>
      </w:r>
      <w:r>
        <w:rPr>
          <w:rStyle w:val="Hyperlink.0"/>
          <w:rtl w:val="0"/>
          <w:lang w:val="ru-RU"/>
        </w:rPr>
        <w:t xml:space="preserve"> — краткое описание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внешним ключом и ссылается на таблицу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руководителя проекта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 будет хранить информацию о руководителе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рамках данного программного средства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руководитель проекта будет иметь возможность добавлять новый чат к существующему проекту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этого программному средству следует знать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выделить руководителя среди обычных пользователей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каждая запись в таблице будет содержать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будет хранить идентификатор руководителя как пользователя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будет хранить имя руководителя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—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>,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 xml:space="preserve"> хранит информацию о групповых чатах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связанных с определенным проектом с помощью внешнего ключа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chat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чата в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является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Потребность в хранении подобной информации заключена в 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разработке проекта участвуют многие специалисты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 разработчики и тестировщики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каждому роду специалистов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работающих над одним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целесообразно иметь свой собственный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обсуждения свойственной данному роду специалистов информации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credentials</w:t>
      </w:r>
      <w:r>
        <w:rPr>
          <w:rStyle w:val="Hyperlink.0"/>
          <w:rtl w:val="0"/>
          <w:lang w:val="ru-RU"/>
        </w:rPr>
        <w:t xml:space="preserve"> будет хранится информация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необходимая программному средству для аутентификации во внешней системе для возможности дальнейшего работы с этой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 xml:space="preserve">credentials_id </w:t>
      </w:r>
      <w:r>
        <w:rPr>
          <w:rStyle w:val="Hyperlink.0"/>
          <w:rtl w:val="0"/>
          <w:lang w:val="ru-RU"/>
        </w:rPr>
        <w:t>является первичным ключом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таблице присутствуют поля </w:t>
      </w:r>
      <w:r>
        <w:rPr>
          <w:rStyle w:val="None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пути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которому можно получить доступ к внешней системе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</w:t>
      </w:r>
      <w:r>
        <w:rPr>
          <w:rStyle w:val="None"/>
          <w:rtl w:val="0"/>
          <w:lang w:val="en-US"/>
        </w:rPr>
        <w:t>login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информации о существующих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компания может заниматься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разрабатываемую и поддерживаемую или предыдущую версии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из этих версий может требовать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description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описания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Hyperlink.0"/>
          <w:rtl w:val="0"/>
          <w:lang w:val="ru-RU"/>
        </w:rPr>
        <w:t xml:space="preserve">TeamCity </w:t>
      </w:r>
      <w:r>
        <w:rPr>
          <w:rStyle w:val="Hyperlink.0"/>
          <w:rtl w:val="0"/>
          <w:lang w:val="ru-RU"/>
        </w:rPr>
        <w:t>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 xml:space="preserve"> спроектирована для хранения информации о существующих конфигурациях определенного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Помимо того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компании может быть несколько версий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каждая версия также может иметь несколько конфигураций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Количество конфигураций может зависеть от количества ветвей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которых вносятся изменения в проект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в таблице является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конфигурации проекта в системе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конфигурации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Внешний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 которому относится каждая конфигурация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 xml:space="preserve"> будет хранится информация о последней сборке какой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конфигурации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либо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и внешним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связывающий последнюю сборку проекта с соответствующей конфигурацией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Таким образом связь этой таблицей с таблицей </w:t>
      </w:r>
      <w:r>
        <w:rPr>
          <w:rStyle w:val="Hyperlink.0"/>
          <w:rtl w:val="0"/>
          <w:lang w:val="ru-RU"/>
        </w:rPr>
        <w:t xml:space="preserve">teamcity_project_configuration </w:t>
      </w:r>
      <w:r>
        <w:rPr>
          <w:rStyle w:val="Hyperlink.0"/>
          <w:rtl w:val="0"/>
          <w:lang w:val="ru-RU"/>
        </w:rPr>
        <w:t>будет один к одному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в данной таблице присутствуют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является идентификатором сборки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message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хранит сообщение для пользователей о результатах сборки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notified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указывает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были ли уведомлены пользователи об окончании сборки и её результатах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таблицу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один из возможных статусов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успешно завершенный и завершенный с ошибками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спроектирована для хранения статусов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 xml:space="preserve">один из которых имеет каждая сборка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>teamcity_build_status_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первичным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хранит строковое обозначение статуса сборки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хранить информации о существующих в  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1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 xml:space="preserve">Диаграмма развертывания программного средства представлена на рисунке </w:t>
      </w:r>
      <w:r>
        <w:rPr>
          <w:rtl w:val="0"/>
        </w:rPr>
        <w:t xml:space="preserve">2.3. </w:t>
      </w:r>
      <w:r>
        <w:rPr>
          <w:rtl w:val="0"/>
        </w:rPr>
        <w:t>На диаграмме показаны устройства</w:t>
      </w:r>
      <w:r>
        <w:rPr>
          <w:rtl w:val="0"/>
        </w:rPr>
        <w:t xml:space="preserve">, </w:t>
      </w:r>
      <w:r>
        <w:rPr>
          <w:rtl w:val="0"/>
        </w:rPr>
        <w:t>которые будут вовлечены в процесс работы приложения</w:t>
      </w:r>
      <w:r>
        <w:rPr>
          <w:rtl w:val="0"/>
        </w:rPr>
        <w:t xml:space="preserve">. </w:t>
      </w:r>
      <w:r>
        <w:rPr>
          <w:rtl w:val="0"/>
        </w:rPr>
        <w:t>Также на диаграмме показаны компоненты</w:t>
      </w:r>
      <w:r>
        <w:rPr>
          <w:rtl w:val="0"/>
        </w:rPr>
        <w:t xml:space="preserve">, </w:t>
      </w:r>
      <w:r>
        <w:rPr>
          <w:rtl w:val="0"/>
        </w:rPr>
        <w:t>необходимые для корректной работы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Для взаимодействия с программным средством на устройствах работников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 то персональный компьютер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или же мобильное устройство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должна быть установлена система мгновенного обмена сообщениями </w:t>
      </w:r>
      <w:r>
        <w:rPr>
          <w:rStyle w:val="None"/>
          <w:rtl w:val="0"/>
          <w:lang w:val="en-US"/>
        </w:rPr>
        <w:t>Telegram.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программное средство планируется разрабатывать на языке </w:t>
      </w:r>
      <w:r>
        <w:rPr>
          <w:rStyle w:val="None"/>
          <w:rtl w:val="0"/>
          <w:lang w:val="en-US"/>
        </w:rPr>
        <w:t xml:space="preserve">Java, </w:t>
      </w:r>
      <w:r>
        <w:rPr>
          <w:rStyle w:val="Hyperlink.0"/>
          <w:rtl w:val="0"/>
          <w:lang w:val="ru-RU"/>
        </w:rPr>
        <w:t xml:space="preserve">то для его работы необходимым является установка </w:t>
      </w:r>
      <w:r>
        <w:rPr>
          <w:rStyle w:val="None"/>
          <w:rtl w:val="0"/>
          <w:lang w:val="en-US"/>
        </w:rPr>
        <w:t xml:space="preserve">Java SE Runtime Environment </w:t>
      </w:r>
      <w:r>
        <w:rPr>
          <w:rStyle w:val="Hyperlink.0"/>
          <w:rtl w:val="0"/>
          <w:lang w:val="ru-RU"/>
        </w:rPr>
        <w:t>на той машине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которой в дальнейшем данное программное средство будет функционировать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данных будет использована реляционная СУБД </w:t>
      </w:r>
      <w:r>
        <w:rPr>
          <w:rStyle w:val="None"/>
          <w:rtl w:val="0"/>
          <w:lang w:val="en-US"/>
        </w:rPr>
        <w:t xml:space="preserve">PostgreSQL. </w:t>
      </w:r>
      <w:r>
        <w:rPr>
          <w:rStyle w:val="Hyperlink.0"/>
          <w:rtl w:val="0"/>
          <w:lang w:val="ru-RU"/>
        </w:rPr>
        <w:t>Для этого необходимо установить СУБД на сервере программного средства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системы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None"/>
          <w:rtl w:val="0"/>
          <w:lang w:val="en-US"/>
        </w:rPr>
        <w:t xml:space="preserve">JIRA </w:t>
      </w:r>
      <w:r>
        <w:rPr>
          <w:rStyle w:val="Hyperlink.0"/>
          <w:rtl w:val="0"/>
          <w:lang w:val="ru-RU"/>
        </w:rPr>
        <w:t xml:space="preserve">также разработаны на языке программирования </w:t>
      </w:r>
      <w:r>
        <w:rPr>
          <w:rStyle w:val="None"/>
          <w:rtl w:val="0"/>
          <w:lang w:val="en-US"/>
        </w:rPr>
        <w:t xml:space="preserve">Java </w:t>
      </w:r>
      <w:r>
        <w:rPr>
          <w:rStyle w:val="Hyperlink.0"/>
          <w:rtl w:val="0"/>
          <w:lang w:val="ru-RU"/>
        </w:rPr>
        <w:t xml:space="preserve">и являются промышленными системами </w:t>
      </w:r>
      <w:r>
        <w:rPr>
          <w:rStyle w:val="None"/>
          <w:rtl w:val="0"/>
          <w:lang w:val="en-US"/>
        </w:rPr>
        <w:t xml:space="preserve">, </w:t>
      </w:r>
      <w:r>
        <w:rPr>
          <w:rStyle w:val="Hyperlink.0"/>
          <w:rtl w:val="0"/>
          <w:lang w:val="ru-RU"/>
        </w:rPr>
        <w:t xml:space="preserve">то для их корректной работы необходима установка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 на соответственно сервере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сервере </w:t>
      </w:r>
      <w:r>
        <w:rPr>
          <w:rStyle w:val="None"/>
          <w:rtl w:val="0"/>
          <w:lang w:val="en-US"/>
        </w:rPr>
        <w:t>JIRA.</w:t>
      </w:r>
      <w:r>
        <w:rPr>
          <w:rStyle w:val="Hyperlink.0"/>
          <w:rtl w:val="0"/>
          <w:lang w:val="ru-RU"/>
        </w:rPr>
        <w:t xml:space="preserve"> Помимо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машинах должны быть установлены и сами системы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2.3 </w:t>
      </w:r>
      <w:r>
        <w:rPr>
          <w:rStyle w:val="Hyperlink.0"/>
          <w:rtl w:val="0"/>
          <w:lang w:val="ru-RU"/>
        </w:rPr>
        <w:t>— Диаграмма развертывания программного средства</w: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1482050</wp:posOffset>
            </wp:positionH>
            <wp:positionV relativeFrom="page">
              <wp:posOffset>720090</wp:posOffset>
            </wp:positionV>
            <wp:extent cx="5120205" cy="5744430"/>
            <wp:effectExtent l="0" t="0" r="0" b="0"/>
            <wp:wrapTopAndBottom distT="0" distB="0"/>
            <wp:docPr id="1073741832" name="officeArt object" descr="deployment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eployment_diagram.png" descr="deployment_diagr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3878" r="0" b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5120205" cy="5744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 2"/>
      </w:pPr>
      <w:bookmarkStart w:name="_Toc12" w:id="1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</w:pPr>
    </w:p>
    <w:p>
      <w:pPr>
        <w:pStyle w:val="Normal.0"/>
        <w:rPr>
          <w:rStyle w:val="None"/>
          <w:rFonts w:ascii="Arial Unicode MS" w:cs="Arial Unicode MS" w:hAnsi="Arial Unicode MS" w:eastAsia="Arial Unicode MS"/>
          <w:lang w:val="ru-RU"/>
        </w:rPr>
      </w:pPr>
      <w:r>
        <w:rPr>
          <w:rtl w:val="0"/>
        </w:rP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</w:rPr>
        <w:t>которые необходимо будет установить на каждом устройстве для корректной работы разрабатываемого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13" w:id="13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3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ФУНКЦИОНАЛЬНОЕ</w:t>
      </w:r>
      <w:r>
        <w:rPr>
          <w:rStyle w:val="None"/>
          <w:color w:val="000000"/>
          <w:u w:color="000000"/>
          <w:rtl w:val="0"/>
          <w:lang w:val="ru-RU"/>
        </w:rPr>
        <w:t xml:space="preserve"> ПРОЕКТИРОВАНИЕ</w:t>
      </w:r>
      <w:bookmarkEnd w:id="13"/>
    </w:p>
    <w:p>
      <w:pPr>
        <w:pStyle w:val="Normal.0"/>
        <w:rPr>
          <w:rStyle w:val="None"/>
          <w:color w:val="000000"/>
          <w:u w:color="000000"/>
          <w:lang w:val="ru-RU"/>
        </w:rPr>
      </w:pPr>
    </w:p>
    <w:p>
      <w:pPr>
        <w:pStyle w:val="Normal.0"/>
        <w:ind w:firstLine="708"/>
        <w:rPr>
          <w:rStyle w:val="Hyperlink.0"/>
        </w:rPr>
      </w:pPr>
      <w:r>
        <w:rPr>
          <w:rStyle w:val="None"/>
          <w:color w:val="000000"/>
          <w:u w:color="000000"/>
          <w:rtl w:val="0"/>
          <w:lang w:val="ru-RU"/>
        </w:rPr>
        <w:t xml:space="preserve">Одним из наиболее значимых этапов разработки программного средства </w:t>
      </w:r>
      <w:r>
        <w:rPr>
          <w:rtl w:val="0"/>
          <w:lang w:val="ru-RU"/>
        </w:rPr>
        <w:t xml:space="preserve">является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</w:t>
      </w:r>
      <w:r>
        <w:rPr>
          <w:rtl w:val="0"/>
          <w:lang w:val="ru-RU"/>
        </w:rPr>
        <w:t xml:space="preserve">описание </w:t>
      </w:r>
      <w:r>
        <w:rPr>
          <w:rtl w:val="0"/>
          <w:lang w:val="ru-RU"/>
        </w:rPr>
        <w:t xml:space="preserve">целей и </w:t>
      </w:r>
      <w:r>
        <w:rPr>
          <w:rtl w:val="0"/>
          <w:lang w:val="ru-RU"/>
        </w:rPr>
        <w:t>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описания структуры классов </w:t>
      </w:r>
      <w:r>
        <w:rPr>
          <w:rtl w:val="0"/>
          <w:lang w:val="ru-RU"/>
        </w:rPr>
        <w:t xml:space="preserve">в данной главе будут </w:t>
      </w:r>
      <w:r>
        <w:rPr>
          <w:rtl w:val="0"/>
          <w:lang w:val="ru-RU"/>
        </w:rPr>
        <w:t>перечис</w:t>
      </w:r>
      <w:r>
        <w:rPr>
          <w:rtl w:val="0"/>
          <w:lang w:val="ru-RU"/>
        </w:rPr>
        <w:t>лены</w:t>
      </w:r>
      <w:r>
        <w:rPr>
          <w:rtl w:val="0"/>
          <w:lang w:val="ru-RU"/>
        </w:rPr>
        <w:t xml:space="preserve">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В</w:t>
      </w:r>
      <w:r>
        <w:rPr>
          <w:rtl w:val="0"/>
          <w:lang w:val="ru-RU"/>
        </w:rPr>
        <w:t xml:space="preserve">) </w:t>
      </w:r>
      <w:r>
        <w:rPr>
          <w:rStyle w:val="None"/>
          <w:color w:val="000000"/>
          <w:u w:color="000000"/>
          <w:rtl w:val="0"/>
          <w:lang w:val="ru-RU"/>
        </w:rPr>
        <w:t>в соответствии с модулями</w:t>
      </w:r>
      <w:r>
        <w:rPr>
          <w:rStyle w:val="None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None"/>
          <w:color w:val="000000"/>
          <w:u w:color="000000"/>
          <w:rtl w:val="0"/>
          <w:lang w:val="ru-RU"/>
        </w:rPr>
        <w:t>(</w:t>
      </w:r>
      <w:r>
        <w:rPr>
          <w:rStyle w:val="None"/>
          <w:color w:val="000000"/>
          <w:u w:color="000000"/>
          <w:rtl w:val="0"/>
          <w:lang w:val="ru-RU"/>
        </w:rPr>
        <w:t>см</w:t>
      </w:r>
      <w:r>
        <w:rPr>
          <w:rStyle w:val="None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r>
        <w:rPr>
          <w:rStyle w:val="None"/>
          <w:color w:val="000000"/>
          <w:u w:color="000000"/>
          <w:rtl w:val="0"/>
          <w:lang w:val="ru-RU"/>
        </w:rPr>
        <w:t>).</w:t>
      </w:r>
    </w:p>
    <w:p>
      <w:pPr>
        <w:pStyle w:val="Text"/>
      </w:pPr>
      <w:r>
        <w:rPr>
          <w:rStyle w:val="Hyperlink.0"/>
          <w:rtl w:val="0"/>
          <w:lang w:val="ru-RU"/>
        </w:rPr>
        <w:t xml:space="preserve">—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</w:p>
    <w:p>
      <w:pPr>
        <w:pStyle w:val="Text"/>
      </w:pPr>
      <w:r>
        <w:rPr>
          <w:rStyle w:val="None"/>
          <w:rFonts w:cs="Arial Unicode MS" w:eastAsia="Arial Unicode MS"/>
          <w:b w:val="1"/>
          <w:bCs w:val="1"/>
          <w:rtl w:val="0"/>
        </w:rPr>
        <w:tab/>
        <w:t>3.1</w:t>
      </w:r>
      <w:r>
        <w:rPr>
          <w:rFonts w:cs="Arial Unicode MS" w:eastAsia="Arial Unicode MS" w:hint="default"/>
          <w:rtl w:val="0"/>
        </w:rPr>
        <w:t xml:space="preserve"> Модуль взаимодействия с </w:t>
      </w:r>
      <w:r>
        <w:rPr>
          <w:rFonts w:cs="Arial Unicode MS" w:eastAsia="Arial Unicode MS"/>
          <w:rtl w:val="0"/>
          <w:lang w:val="en-US"/>
        </w:rPr>
        <w:t>Telegram</w:t>
      </w:r>
    </w:p>
    <w:p>
      <w:pPr>
        <w:pStyle w:val="Text"/>
      </w:pPr>
    </w:p>
    <w:p>
      <w:pPr>
        <w:pStyle w:val="Text"/>
        <w:rPr>
          <w:rStyle w:val="Hyperlink.0"/>
          <w:lang w:val="ru-RU"/>
        </w:rPr>
      </w:pPr>
      <w:r>
        <w:rPr>
          <w:rtl w:val="0"/>
        </w:rPr>
        <w:tab/>
        <w:t xml:space="preserve">Данный модуль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Модуль будет отвечать за </w:t>
      </w:r>
      <w:r>
        <w:rPr>
          <w:rStyle w:val="Hyperlink.0"/>
          <w:rtl w:val="0"/>
          <w:lang w:val="ru-RU"/>
        </w:rPr>
        <w:t>получение обновлений из чата и отправку сообщений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Взаимодействие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осуществлено посредством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реализации работы с мессенджером будет использова</w:t>
      </w:r>
      <w:r>
        <w:rPr>
          <w:rStyle w:val="Hyperlink.0"/>
          <w:rtl w:val="0"/>
          <w:lang w:val="ru-RU"/>
        </w:rPr>
        <w:t xml:space="preserve">на </w:t>
      </w:r>
      <w:r>
        <w:rPr>
          <w:rStyle w:val="Hyperlink.0"/>
          <w:rtl w:val="0"/>
          <w:lang w:val="ru-RU"/>
        </w:rPr>
        <w:t xml:space="preserve">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Основным классом данного модуля является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BotHandler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Данный класс является наследником абстрактного класса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TelegramLongPollingBot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предоставляемого библиотекой </w:t>
      </w:r>
      <w:r>
        <w:rPr>
          <w:rStyle w:val="None"/>
          <w:rtl w:val="0"/>
          <w:lang w:val="en-US"/>
        </w:rPr>
        <w:t>TelegramBots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Как видно из названия класса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en-US"/>
        </w:rPr>
        <w:t xml:space="preserve">взаимодействие с </w:t>
      </w:r>
      <w:r>
        <w:rPr>
          <w:rStyle w:val="None"/>
          <w:rtl w:val="0"/>
          <w:lang w:val="en-US"/>
        </w:rPr>
        <w:t xml:space="preserve">Telegram </w:t>
      </w:r>
      <w:r>
        <w:rPr>
          <w:rStyle w:val="None"/>
          <w:rtl w:val="0"/>
          <w:lang w:val="en-US"/>
        </w:rPr>
        <w:t>будет реализовано на основе длинных опросов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Класс</w:t>
      </w:r>
      <w:r>
        <w:rPr>
          <w:rStyle w:val="None"/>
          <w:rtl w:val="0"/>
          <w:lang w:val="en-US"/>
        </w:rPr>
        <w:t>-</w:t>
      </w:r>
      <w:r>
        <w:rPr>
          <w:rStyle w:val="None"/>
          <w:rtl w:val="0"/>
          <w:lang w:val="en-US"/>
        </w:rPr>
        <w:t>наследник должен реализовывать следующие методы</w:t>
      </w:r>
      <w:r>
        <w:rPr>
          <w:rStyle w:val="None"/>
          <w:rtl w:val="0"/>
          <w:lang w:val="en-US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Text"/>
        <w:rPr>
          <w:rStyle w:val="Hyperlink.0"/>
          <w:lang w:val="ru-RU"/>
        </w:rPr>
      </w:pPr>
      <w:r>
        <w:rPr>
          <w:rStyle w:val="None"/>
          <w:rtl w:val="0"/>
          <w:lang w:val="en-US"/>
        </w:rPr>
        <w:tab/>
        <w:t>3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хранит полученное ботом через чат обновление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то текстовое сообщение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документ или фотография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Отправка сообщений реализуется методом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public void sendMessage(SendMessage message)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ru-RU"/>
        </w:rPr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предоставляется библиотекой </w:t>
      </w:r>
      <w:r>
        <w:rPr>
          <w:rtl w:val="0"/>
          <w:lang w:val="en-US"/>
        </w:rPr>
        <w:t xml:space="preserve">TelegramBots </w:t>
      </w:r>
      <w:r>
        <w:rPr>
          <w:rtl w:val="0"/>
          <w:lang w:val="ru-RU"/>
        </w:rPr>
        <w:t>и используется для отправки ботом сообщений в чат</w:t>
      </w:r>
      <w:r>
        <w:rPr>
          <w:rtl w:val="0"/>
          <w:lang w:val="ru-RU"/>
        </w:rPr>
        <w:t>.</w:t>
      </w:r>
    </w:p>
    <w:p>
      <w:pPr>
        <w:pStyle w:val="Text"/>
        <w:rPr>
          <w:rStyle w:val="None"/>
          <w:lang w:val="en-US"/>
        </w:rPr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3.2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TeamCity</w:t>
      </w:r>
    </w:p>
    <w:p>
      <w:pPr>
        <w:pStyle w:val="Text"/>
        <w:rPr>
          <w:rStyle w:val="None"/>
          <w:lang w:val="en-US"/>
        </w:rPr>
      </w:pPr>
    </w:p>
    <w:p>
      <w:pPr>
        <w:pStyle w:val="Text"/>
        <w:rPr>
          <w:rStyle w:val="None"/>
          <w:lang w:val="en-US"/>
        </w:rPr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3.3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JIRA</w:t>
      </w:r>
    </w:p>
    <w:p>
      <w:pPr>
        <w:pStyle w:val="Text"/>
        <w:rPr>
          <w:rStyle w:val="None"/>
          <w:lang w:val="en-US"/>
        </w:rPr>
      </w:pPr>
    </w:p>
    <w:p>
      <w:pPr>
        <w:pStyle w:val="Text"/>
      </w:pPr>
      <w:r>
        <w:rPr>
          <w:rStyle w:val="None"/>
          <w:lang w:val="en-US"/>
        </w:rP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3.4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взаимодействия с пользователем</w:t>
      </w:r>
    </w:p>
    <w:p>
      <w:pPr>
        <w:pStyle w:val="Text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Данный модуль </w:t>
      </w:r>
      <w:r>
        <w:rPr>
          <w:rFonts w:cs="Arial Unicode MS" w:eastAsia="Arial Unicode MS" w:hint="default"/>
          <w:rtl w:val="0"/>
        </w:rPr>
        <w:t>будет отвечать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</w:rPr>
        <w:t xml:space="preserve"> в том числе и</w:t>
      </w:r>
      <w:r>
        <w:rPr>
          <w:rFonts w:cs="Arial Unicode MS" w:eastAsia="Arial Unicode MS" w:hint="default"/>
          <w:rtl w:val="0"/>
        </w:rPr>
        <w:t xml:space="preserve">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>Telegram Bot API.</w:t>
      </w:r>
    </w:p>
    <w:p>
      <w:pPr>
        <w:pStyle w:val="Text"/>
      </w:pPr>
      <w:r>
        <w:tab/>
      </w:r>
    </w:p>
    <w:p>
      <w:pPr>
        <w:pStyle w:val="Text"/>
      </w:pPr>
      <w:r>
        <w:rPr>
          <w:rStyle w:val="None"/>
          <w:lang w:val="en-US"/>
        </w:rP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3.5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обработки команд из чата</w:t>
      </w:r>
    </w:p>
    <w:p>
      <w:pPr>
        <w:pStyle w:val="Text"/>
      </w:pPr>
    </w:p>
    <w:p>
      <w:pPr>
        <w:pStyle w:val="Text"/>
      </w:pPr>
      <w:r>
        <w:tab/>
      </w:r>
      <w:r>
        <w:rPr>
          <w:rStyle w:val="Hyperlink.0"/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выделять и</w:t>
      </w:r>
      <w:r>
        <w:rPr>
          <w:rStyle w:val="Hyperlink.0"/>
          <w:rtl w:val="0"/>
          <w:lang w:val="ru-RU"/>
        </w:rPr>
        <w:t xml:space="preserve">з </w:t>
      </w:r>
      <w:r>
        <w:rPr>
          <w:rStyle w:val="Hyperlink.0"/>
          <w:rtl w:val="0"/>
          <w:lang w:val="ru-RU"/>
        </w:rPr>
        <w:t>всех сообщений 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предназначены для бота и сторонние сообщения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В данный модуль входят классы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и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также 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и классы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реализующие этот интерфейс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содержит перечисление всех реализованных и поддерживаемых программным средством команд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идентификатор неизвестной команды и идентификатор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не является командой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Примером членов данного класса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перечисления являются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NON_COMMAND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UNKNOWN_COMMAND, START,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HELP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AUTHENTICATE_JIRA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AUTHENTICATE_TEAMCITY </w:t>
      </w:r>
      <w:r>
        <w:rPr>
          <w:rFonts w:cs="Arial Unicode MS" w:eastAsia="Arial Unicode MS" w:hint="default"/>
          <w:rtl w:val="0"/>
        </w:rPr>
        <w:t>и другие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определяет на выполнение какой команды адресовано сообщение от пользователя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Основным методом данного класса является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public static CommandName recognize(Update update)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Данный метод принимает полученное от </w:t>
      </w:r>
      <w:r>
        <w:rPr>
          <w:rFonts w:cs="Arial Unicode MS" w:eastAsia="Arial Unicode MS"/>
          <w:rtl w:val="0"/>
          <w:lang w:val="en-US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обновление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и возвращает соответствующее данному обновлению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формирует объекты команд и предоставляет интерфейс для получения объекта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команды по её имени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Данный класс содержит единственный открытый метод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public static Command getCommand(CommandName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ommandName)</w:t>
      </w:r>
      <w:r>
        <w:rPr>
          <w:rFonts w:cs="Arial Unicode MS" w:eastAsia="Arial Unicode MS"/>
          <w:rtl w:val="0"/>
          <w:lang w:val="en-US"/>
        </w:rPr>
        <w:t xml:space="preserve"> . </w:t>
      </w:r>
      <w:r>
        <w:rPr>
          <w:rFonts w:cs="Arial Unicode MS" w:eastAsia="Arial Unicode MS" w:hint="default"/>
          <w:rtl w:val="0"/>
        </w:rPr>
        <w:t xml:space="preserve">Данный метод принимает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CommandName</w:t>
      </w:r>
      <w:r>
        <w:rPr>
          <w:rFonts w:cs="Arial Unicode MS" w:eastAsia="Arial Unicode MS" w:hint="default"/>
          <w:rtl w:val="0"/>
        </w:rPr>
        <w:t xml:space="preserve"> и возвращает объект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содержит единственный метод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SendMessage execute(Message message)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принимает объект сообщения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Message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в свою очередь содержится в объекте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и возвращает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Наследники интерфейса реализуют данный метод в соотвествии с поставленной перед ними соответствующей задачи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составляет вместе с</w:t>
      </w:r>
      <w:r>
        <w:rPr>
          <w:rFonts w:cs="Arial Unicode MS" w:eastAsia="Arial Unicode MS" w:hint="default"/>
          <w:rtl w:val="0"/>
        </w:rPr>
        <w:t>о своими наследниками</w:t>
      </w:r>
      <w:r>
        <w:rPr>
          <w:rFonts w:cs="Arial Unicode MS" w:eastAsia="Arial Unicode MS" w:hint="default"/>
          <w:rtl w:val="0"/>
        </w:rPr>
        <w:t xml:space="preserve"> основу модуля обработки команд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</w:p>
    <w:p>
      <w:pPr>
        <w:pStyle w:val="Text"/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3.6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отправки уведомлений</w:t>
      </w:r>
    </w:p>
    <w:p>
      <w:pPr>
        <w:pStyle w:val="Text"/>
      </w:pPr>
    </w:p>
    <w:p>
      <w:pPr>
        <w:pStyle w:val="Text"/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3.7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аутентификации</w:t>
      </w:r>
    </w:p>
    <w:p>
      <w:pPr>
        <w:pStyle w:val="Text"/>
      </w:pPr>
    </w:p>
    <w:p>
      <w:pPr>
        <w:pStyle w:val="Text"/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3.8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доступа к данным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14" w:id="14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4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РАЗРАБОТКА ПРОГРАММНЫХ МОДУЛЕЙ</w:t>
      </w:r>
      <w:bookmarkEnd w:id="14"/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</w:p>
    <w:p>
      <w:pPr>
        <w:pStyle w:val="heading 1"/>
        <w:jc w:val="left"/>
        <w:outlineLvl w:val="0"/>
        <w:rPr>
          <w:color w:val="000000"/>
          <w:u w:color="000000"/>
        </w:rPr>
      </w:pPr>
      <w:bookmarkStart w:name="_Toc15" w:id="15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ПРОГРАММА И МЕТОДИКА ИСПЫТАНИЙ</w:t>
      </w:r>
      <w:bookmarkEnd w:id="15"/>
    </w:p>
    <w:p>
      <w:pPr>
        <w:pStyle w:val="Normal.0"/>
      </w:pPr>
    </w:p>
    <w:p>
      <w:pPr>
        <w:pStyle w:val="Normal.0"/>
      </w:pPr>
      <w:r>
        <w:tab/>
      </w:r>
      <w:r>
        <w:rPr>
          <w:rtl w:val="0"/>
        </w:rPr>
        <w:t xml:space="preserve">Одной из наиболее значимых </w:t>
      </w:r>
      <w:r>
        <w:rPr>
          <w:rtl w:val="0"/>
        </w:rPr>
        <w:t>этапов</w:t>
      </w:r>
      <w:r>
        <w:rPr>
          <w:rtl w:val="0"/>
        </w:rPr>
        <w:t xml:space="preserve"> разработки </w:t>
      </w:r>
      <w:r>
        <w:rPr>
          <w:rtl w:val="0"/>
        </w:rPr>
        <w:t>программного средства</w:t>
      </w:r>
      <w:r>
        <w:rPr>
          <w:rtl w:val="0"/>
        </w:rPr>
        <w:t xml:space="preserve"> является тестирование</w:t>
      </w:r>
      <w:r>
        <w:rPr>
          <w:rtl w:val="0"/>
        </w:rPr>
        <w:t xml:space="preserve">. </w:t>
      </w:r>
      <w:r>
        <w:rPr>
          <w:rtl w:val="0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</w:rPr>
        <w:t xml:space="preserve">, </w:t>
      </w:r>
      <w:r>
        <w:rPr>
          <w:rtl w:val="0"/>
        </w:rPr>
        <w:t>осуществляемый на основе набора тестов</w:t>
      </w:r>
      <w:r>
        <w:rPr>
          <w:rtl w:val="0"/>
        </w:rPr>
        <w:t xml:space="preserve">, </w:t>
      </w:r>
      <w:r>
        <w:rPr>
          <w:rtl w:val="0"/>
        </w:rPr>
        <w:t>выбранных определённым образом</w:t>
      </w:r>
      <w:r>
        <w:rPr>
          <w:rtl w:val="0"/>
        </w:rPr>
        <w:t xml:space="preserve">. </w:t>
      </w:r>
      <w:r>
        <w:rPr>
          <w:rtl w:val="0"/>
        </w:rPr>
        <w:t>В более широком смысле</w:t>
      </w:r>
      <w:r>
        <w:rPr>
          <w:rtl w:val="0"/>
        </w:rPr>
        <w:t xml:space="preserve">, </w:t>
      </w:r>
      <w:r>
        <w:rPr>
          <w:rtl w:val="0"/>
        </w:rPr>
        <w:t>тестирование ПО — это техника контроля качества программного продукта</w:t>
      </w:r>
      <w:r>
        <w:rPr>
          <w:rtl w:val="0"/>
        </w:rPr>
        <w:t xml:space="preserve">, </w:t>
      </w:r>
      <w:r>
        <w:rPr>
          <w:rtl w:val="0"/>
        </w:rPr>
        <w:t>включающая в себя проектирование тестов</w:t>
      </w:r>
      <w:r>
        <w:rPr>
          <w:rtl w:val="0"/>
        </w:rPr>
        <w:t xml:space="preserve">, </w:t>
      </w:r>
      <w:r>
        <w:rPr>
          <w:rtl w:val="0"/>
        </w:rPr>
        <w:t>выполнение тестирования и анализ полученных результатов</w:t>
      </w:r>
      <w:r>
        <w:rPr>
          <w:rtl w:val="0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Каждый этап разработки </w:t>
      </w:r>
      <w:r>
        <w:rPr>
          <w:rtl w:val="0"/>
          <w:lang w:val="ru-RU"/>
        </w:rPr>
        <w:t xml:space="preserve">программного обеспечения </w:t>
      </w:r>
      <w:r>
        <w:rPr>
          <w:rtl w:val="0"/>
          <w:lang w:val="ru-RU"/>
        </w:rPr>
        <w:t>сопровожда</w:t>
      </w:r>
      <w:r>
        <w:rPr>
          <w:rtl w:val="0"/>
          <w:lang w:val="ru-RU"/>
        </w:rPr>
        <w:t>ется</w:t>
      </w:r>
      <w:r>
        <w:rPr>
          <w:rtl w:val="0"/>
          <w:lang w:val="ru-RU"/>
        </w:rPr>
        <w:t xml:space="preserve">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Каждая новая функциональность программы тщательно </w:t>
      </w:r>
      <w:r>
        <w:rPr>
          <w:rtl w:val="0"/>
          <w:lang w:val="ru-RU"/>
        </w:rPr>
        <w:t>проверяется</w:t>
      </w:r>
      <w:r>
        <w:rPr>
          <w:rtl w:val="0"/>
          <w:lang w:val="ru-RU"/>
        </w:rPr>
        <w:t xml:space="preserve">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Ниже приведены некоторые виды тестирования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модульное тестирование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функциональное тестирование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производительности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None"/>
          <w:rtl w:val="0"/>
          <w:lang w:val="en-US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</w:t>
      </w:r>
      <w:r>
        <w:rPr>
          <w:rtl w:val="0"/>
          <w:lang w:val="ru-RU"/>
        </w:rPr>
        <w:t>значительную часть</w:t>
      </w:r>
      <w:r>
        <w:rPr>
          <w:rtl w:val="0"/>
          <w:lang w:val="ru-RU"/>
        </w:rPr>
        <w:t xml:space="preserve"> 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В ходе разработки программного средства были использованы следующие виды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 и функциональное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Модульное тестирование производилось с помощью библиотеки </w:t>
      </w:r>
      <w:r>
        <w:rPr>
          <w:rtl w:val="0"/>
        </w:rPr>
        <w:t xml:space="preserve">JUnit, </w:t>
      </w:r>
      <w:r>
        <w:rPr>
          <w:rtl w:val="0"/>
          <w:lang w:val="ru-RU"/>
        </w:rPr>
        <w:t xml:space="preserve">версии </w:t>
      </w:r>
      <w:r>
        <w:rPr>
          <w:rtl w:val="0"/>
        </w:rPr>
        <w:t>4.12.</w:t>
      </w:r>
      <w:r>
        <w:rPr>
          <w:rtl w:val="0"/>
          <w:lang w:val="ru-RU"/>
        </w:rPr>
        <w:t xml:space="preserve"> Функциональное тестирование производилось при помощи мобильного устройства </w:t>
      </w:r>
      <w:r>
        <w:rPr>
          <w:rtl w:val="0"/>
          <w:lang w:val="en-US"/>
        </w:rPr>
        <w:t xml:space="preserve">Huawei GR5, </w:t>
      </w:r>
      <w:r>
        <w:rPr>
          <w:rtl w:val="0"/>
          <w:lang w:val="ru-RU"/>
        </w:rPr>
        <w:t xml:space="preserve">версия ОС </w:t>
      </w:r>
      <w:r>
        <w:rPr>
          <w:rtl w:val="0"/>
          <w:lang w:val="en-US"/>
        </w:rPr>
        <w:t xml:space="preserve">Android 5.1.1 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Telegram v3.17.1 for Android, </w:t>
      </w:r>
      <w:r>
        <w:rPr>
          <w:rtl w:val="0"/>
          <w:lang w:val="ru-RU"/>
        </w:rPr>
        <w:t xml:space="preserve">а также на персональном компьютере </w:t>
      </w:r>
      <w:r>
        <w:rPr>
          <w:rtl w:val="0"/>
          <w:lang w:val="en-US"/>
        </w:rPr>
        <w:t xml:space="preserve">MacBook Pro,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macOS Sierra 10.12.4,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>Telegram 2.96.94323 for macOS.</w:t>
      </w:r>
      <w:r>
        <w:rPr>
          <w:rtl w:val="0"/>
          <w:lang w:val="ru-RU"/>
        </w:rPr>
        <w:t xml:space="preserve"> В ходе функционального тестирования на этих устройствах были проверены тестовые случаи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будут рассмотрены далее в этой главе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None"/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 xml:space="preserve"> Функциональное тестирование</w:t>
      </w:r>
    </w:p>
    <w:p>
      <w:pPr>
        <w:pStyle w:val="Normal.0"/>
        <w:ind w:firstLine="709"/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sz w:val="20"/>
          <w:szCs w:val="20"/>
        </w:rPr>
        <w:tab/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Функциональное тестирование – это тестирование функций приложения на соответствие требованиям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Оценка производится в соответствии с ожидаемыми и полученными результатами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на основании функциональной спецификации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),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условии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что функции отрабатывали на различных значениях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тестировании предполагается обработка данных и предсказуемая реакция приложения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когда данные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поданные на вход не являются корректными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 Результаты проведенного над приложением функционального тестирования представлены в таблице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5.1.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— Результаты функционального тестирования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2125"/>
        <w:gridCol w:w="3577"/>
        <w:gridCol w:w="1554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Компонент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Название тестового случая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Шаги теста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Результат выполнения теста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Аутентификация с корректными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логином и паролем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authenticate_teamcity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 и пароль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 в чат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Получить сообщение об успешной аутентификации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проектов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get_teamcity_projects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Получить сообщение со списком проектов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88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конфигураций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get_project_configs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проекта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Получить сообщение со списком конфигураций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5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Запуск сборки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build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проекта 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конфигурации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Получить сообщение о запуске сборки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</w:tbl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i w:val="1"/>
          <w:iCs w:val="1"/>
          <w:sz w:val="28"/>
          <w:szCs w:val="28"/>
        </w:rPr>
      </w:pPr>
      <w:r>
        <w:rPr>
          <w:rStyle w:val="None"/>
          <w:i w:val="1"/>
          <w:iCs w:val="1"/>
          <w:sz w:val="28"/>
          <w:szCs w:val="28"/>
          <w:rtl w:val="0"/>
          <w:lang w:val="ru-RU"/>
        </w:rPr>
        <w:t xml:space="preserve">Окончание таблицы </w:t>
      </w:r>
      <w:r>
        <w:rPr>
          <w:rStyle w:val="None"/>
          <w:i w:val="1"/>
          <w:iCs w:val="1"/>
          <w:sz w:val="28"/>
          <w:szCs w:val="28"/>
          <w:rtl w:val="0"/>
          <w:lang w:val="ru-RU"/>
        </w:rPr>
        <w:t>5.1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Default"/>
        <w:bidi w:val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Calibri" w:cs="Calibri" w:hAnsi="Calibri" w:eastAsia="Calibri"/>
          <w:color w:val="000000"/>
          <w:sz w:val="28"/>
          <w:szCs w:val="28"/>
          <w:u w:color="000000"/>
          <w:rtl w:val="0"/>
          <w:lang w:val="ru-RU"/>
        </w:rPr>
        <w:tab/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Из таблицы 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следует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разработанное программное средство хорошо справилось с тестами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свидетельств</w: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ge">
                  <wp:posOffset>1176866</wp:posOffset>
                </wp:positionV>
                <wp:extent cx="5923916" cy="838200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916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29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073"/>
                              <w:gridCol w:w="2177"/>
                              <w:gridCol w:w="3525"/>
                              <w:gridCol w:w="1554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24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Аутентификация с корректными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логином и паролем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authenticate_jira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 и пароль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 в чат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Получить сообщение об успешной аутентификации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6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Закрытие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close_issue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задачи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Получить сообщение об успешном закрытии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9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Получение списка задач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get_issues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Получить сообщение со списком задач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0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Изменение параметров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update_issue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название обновляемого поля и новое значение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Получить сообщение об успешном изменении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6.1pt;margin-top:92.7pt;width:466.5pt;height:66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29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073"/>
                        <w:gridCol w:w="2177"/>
                        <w:gridCol w:w="3525"/>
                        <w:gridCol w:w="1554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24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Аутентификация с корректными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логином и паролем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authenticate_jira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 и пароль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 в чат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Получить сообщение об успешной аутентификации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6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Закрытие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close_issue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задачи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Получить сообщение об успешном закрытии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92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Получение списка задач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get_issues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Получить сообщение со списком задач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20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Изменение параметров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update_issue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название обновляемого поля и новое значение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Получить сообщение об успешном изменении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ует о его работоспособности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Все выявленные в процессе тестирования недостатки были оперативно устранены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Normal.0"/>
        <w:ind w:firstLine="709"/>
      </w:pPr>
      <w:r>
        <w:rPr>
          <w:rStyle w:val="None"/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 Модульное тестирование</w:t>
      </w:r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16" w:id="16"/>
      <w:r>
        <w:rPr>
          <w:rStyle w:val="None"/>
          <w:color w:val="000000"/>
          <w:u w:color="000000"/>
          <w:rtl w:val="0"/>
          <w:lang w:val="ru-RU"/>
        </w:rPr>
        <w:t>ЗАКЛЮЧЕНИЕ</w:t>
      </w:r>
      <w:bookmarkEnd w:id="16"/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z w:val="28"/>
          <w:szCs w:val="28"/>
        </w:rPr>
      </w:pPr>
      <w:r>
        <w:rPr>
          <w:rStyle w:val="Hyperlink.0"/>
          <w:rtl w:val="0"/>
          <w:lang w:val="ru-RU"/>
        </w:rPr>
        <w:t xml:space="preserve">В ходе работы над дипломным проектом было реализовано </w:t>
      </w:r>
      <w:r>
        <w:rPr>
          <w:rStyle w:val="None"/>
          <w:shd w:val="clear" w:color="auto" w:fill="ffffff"/>
          <w:rtl w:val="0"/>
          <w:lang w:val="ru-RU"/>
        </w:rPr>
        <w:t>программное средство</w:t>
      </w:r>
      <w:r>
        <w:rPr>
          <w:rStyle w:val="None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shd w:val="clear" w:color="auto" w:fill="ffffff"/>
          <w:rtl w:val="0"/>
          <w:lang w:val="ru-RU"/>
        </w:rPr>
        <w:t xml:space="preserve">которое позволит объединить взаимодействие с </w:t>
      </w:r>
      <w:r>
        <w:rPr>
          <w:rStyle w:val="None"/>
          <w:shd w:val="clear" w:color="auto" w:fill="ffffff"/>
          <w:rtl w:val="0"/>
          <w:lang w:val="en-US"/>
        </w:rPr>
        <w:t>TeamCity</w:t>
      </w:r>
      <w:r>
        <w:rPr>
          <w:rStyle w:val="None"/>
          <w:shd w:val="clear" w:color="auto" w:fill="ffffff"/>
          <w:rtl w:val="0"/>
          <w:lang w:val="ru-RU"/>
        </w:rPr>
        <w:t xml:space="preserve"> и </w:t>
      </w:r>
      <w:r>
        <w:rPr>
          <w:rStyle w:val="None"/>
          <w:shd w:val="clear" w:color="auto" w:fill="ffffff"/>
          <w:rtl w:val="0"/>
          <w:lang w:val="en-US"/>
        </w:rPr>
        <w:t>JIRA</w:t>
      </w:r>
      <w:r>
        <w:rPr>
          <w:rStyle w:val="None"/>
          <w:shd w:val="clear" w:color="auto" w:fill="ffffff"/>
          <w:rtl w:val="0"/>
          <w:lang w:val="ru-RU"/>
        </w:rPr>
        <w:t xml:space="preserve"> с помощью </w:t>
      </w:r>
      <w:r>
        <w:rPr>
          <w:rStyle w:val="None"/>
          <w:shd w:val="clear" w:color="auto" w:fill="ffffff"/>
          <w:rtl w:val="0"/>
          <w:lang w:val="en-US"/>
        </w:rPr>
        <w:t>Telegram</w:t>
      </w:r>
      <w:r>
        <w:rPr>
          <w:rStyle w:val="None"/>
          <w:shd w:val="clear" w:color="auto" w:fill="ffffff"/>
          <w:rtl w:val="0"/>
          <w:lang w:val="ru-RU"/>
        </w:rPr>
        <w:t xml:space="preserve"> чат</w:t>
      </w:r>
      <w:r>
        <w:rPr>
          <w:rStyle w:val="None"/>
          <w:shd w:val="clear" w:color="auto" w:fill="ffffff"/>
          <w:rtl w:val="0"/>
          <w:lang w:val="ru-RU"/>
        </w:rPr>
        <w:t>-</w:t>
      </w:r>
      <w:r>
        <w:rPr>
          <w:rStyle w:val="None"/>
          <w:shd w:val="clear" w:color="auto" w:fill="ffffff"/>
          <w:rtl w:val="0"/>
          <w:lang w:val="ru-RU"/>
        </w:rPr>
        <w:t>бота</w:t>
      </w:r>
      <w:r>
        <w:rPr>
          <w:rStyle w:val="None"/>
          <w:shd w:val="clear" w:color="auto" w:fill="ffffff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Был реализован следующий функционал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отправка уведомлений о результатах сборки проекта в групповой чат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>JIRA;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Хранение данных осуществлялось с помощью СУБД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>При разработке дипломного проекта была проведена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декомпозиции программного средства на модул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>сходя из возможностей программного средства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были определены назначения и задачи каждого модуля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связи модулей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была спроектирована схема данных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определены цели хранения информации в таблицах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основные поля таблиц и связи таблиц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Была спроектирована инфраструктура программного средства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выделены компоненты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необходимо установить на каждом устройстве для корректной работы программного средства</w:t>
      </w:r>
      <w:r>
        <w:rPr>
          <w:rtl w:val="0"/>
          <w:lang w:val="ru-RU"/>
        </w:rPr>
        <w:t>.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17" w:id="17"/>
      <w:r>
        <w:rPr>
          <w:rStyle w:val="None"/>
          <w:color w:val="000000"/>
          <w:u w:color="000000"/>
          <w:rtl w:val="0"/>
          <w:lang w:val="ru-RU"/>
        </w:rPr>
        <w:t>СПИСОК ИСПОЛЬЗОВАННЫХ ИСТОЧНИКОВ</w:t>
      </w:r>
      <w:bookmarkEnd w:id="17"/>
    </w:p>
    <w:p>
      <w:pPr>
        <w:pStyle w:val="Список источников"/>
        <w:ind w:left="140" w:firstLine="709"/>
        <w:rPr>
          <w:rStyle w:val="None"/>
          <w:color w:val="000000"/>
          <w:u w:color="000000"/>
        </w:rPr>
      </w:pPr>
    </w:p>
    <w:p>
      <w:pPr>
        <w:pStyle w:val="Список источников"/>
        <w:ind w:left="140" w:firstLine="0"/>
      </w:pPr>
      <w:r>
        <w:rPr>
          <w:rStyle w:val="None"/>
          <w:color w:val="000000"/>
          <w:u w:color="000000"/>
          <w:rtl w:val="0"/>
          <w:lang w:val="en-US"/>
        </w:rPr>
        <w:tab/>
        <w:t xml:space="preserve">[1] </w:t>
      </w:r>
      <w:r>
        <w:rPr>
          <w:rStyle w:val="Hyperlink.0"/>
          <w:rtl w:val="0"/>
          <w:lang w:val="ru-RU"/>
        </w:rPr>
        <w:t>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[2] 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2525252525252525252525252525252525252525D0%2525252525252525252525252525252525252525BC%2525252525252525252525252525252525252525D0%2525252525252525252525252525252525252525B5%2525252525252525252525252525252525252525D1%252525252525252525252525252525252525252581%2525252525252525252525252525252525252525D1%252525252525252525252525252525252525252581%2525252525252525252525252525252525252525D0%2525252525252525252525252525252525252525B5%2525252525252525252525252525252525252525D0%2525252525252525252525252525252525252525BD%2525252525252525252525252525252525252525D0%2525252525252525252525252525252525252525B4%2525252525252525252525252525252525252525D0%2525252525252525252525252525252525252525B6%2525252525252525252525252525252525252525D0%2525252525252525252525252525252525252525B5%2525252525252525252525252525252525252525D1%252525252525252525252525252525252525252580)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[3] </w:t>
      </w:r>
      <w:r>
        <w:rPr>
          <w:rStyle w:val="Hyperlink.0"/>
          <w:rtl w:val="0"/>
          <w:lang w:val="ru-RU"/>
        </w:rPr>
        <w:t xml:space="preserve">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[4] </w:t>
      </w:r>
      <w:r>
        <w:rPr>
          <w:rStyle w:val="Hyperlink.0"/>
          <w:rtl w:val="0"/>
          <w:lang w:val="ru-RU"/>
        </w:rPr>
        <w:t xml:space="preserve">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[5] </w:t>
      </w:r>
      <w:r>
        <w:rPr>
          <w:rStyle w:val="Hyperlink.0"/>
          <w:rtl w:val="0"/>
          <w:lang w:val="ru-RU"/>
        </w:rPr>
        <w:t xml:space="preserve">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[6] 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[7]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[8]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[9]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[10] 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[11]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[12] 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[13] 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  <w:r>
        <w:rPr>
          <w:rStyle w:val="None"/>
          <w:lang w:val="en-US"/>
        </w:rPr>
        <w:tab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[14] 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[15] 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18" w:id="18"/>
      <w:r>
        <w:rPr>
          <w:rStyle w:val="None"/>
          <w:color w:val="000000"/>
          <w:u w:color="000000"/>
          <w:rtl w:val="0"/>
          <w:lang w:val="ru-RU"/>
        </w:rPr>
        <w:t>ПРИЛОЖЕНИЕ А</w:t>
      </w:r>
      <w:bookmarkEnd w:id="18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19" w:id="19"/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bookmarkEnd w:id="19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Структурная схема</w:t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43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04041"/>
      <w:spacing w:val="0"/>
      <w:kern w:val="0"/>
      <w:position w:val="0"/>
      <w:sz w:val="28"/>
      <w:szCs w:val="28"/>
      <w:u w:val="none" w:color="404041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