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  <w:r>
        <w:rPr>
          <w:rtl w:val="0"/>
          <w:lang w:val="ru-RU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__________ 201</w:t>
      </w:r>
      <w:r>
        <w:rPr>
          <w:rtl w:val="0"/>
          <w:lang w:val="en-US"/>
        </w:rPr>
        <w:t>7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Соловцова Владислава </w:t>
      </w:r>
      <w:r>
        <w:rPr>
          <w:rtl w:val="0"/>
          <w:lang w:val="ru-RU"/>
        </w:rPr>
        <w:t>Валерьевича</w:t>
      </w:r>
    </w:p>
    <w:p>
      <w:pPr>
        <w:pStyle w:val="Normal.0"/>
        <w:jc w:val="both"/>
      </w:pP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b w:val="0"/>
          <w:bCs w:val="0"/>
          <w:rtl w:val="0"/>
          <w:lang w:val="en-US"/>
        </w:rPr>
      </w:pPr>
      <w:r>
        <w:rPr>
          <w:b w:val="0"/>
          <w:bCs w:val="0"/>
          <w:rtl w:val="0"/>
          <w:lang w:val="ru-RU"/>
        </w:rPr>
        <w:t xml:space="preserve">1 </w:t>
      </w:r>
      <w:r>
        <w:rPr>
          <w:b w:val="0"/>
          <w:bCs w:val="0"/>
          <w:rtl w:val="0"/>
          <w:lang w:val="ru-RU"/>
        </w:rPr>
        <w:t>Тема проекта</w:t>
      </w:r>
      <w:r>
        <w:rPr>
          <w:b w:val="0"/>
          <w:bCs w:val="0"/>
          <w:rtl w:val="0"/>
          <w:lang w:val="ru-RU"/>
        </w:rPr>
        <w:t xml:space="preserve">: </w:t>
      </w:r>
      <w:r>
        <w:rPr>
          <w:b w:val="0"/>
          <w:bCs w:val="0"/>
          <w:rtl w:val="0"/>
          <w:lang w:val="ru-RU"/>
        </w:rPr>
        <w:t>«</w:t>
      </w:r>
      <w:r>
        <w:rPr>
          <w:b w:val="0"/>
          <w:bCs w:val="0"/>
          <w:rtl w:val="0"/>
          <w:lang w:val="en-US"/>
        </w:rPr>
        <w:t>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b w:val="0"/>
          <w:bCs w:val="0"/>
          <w:rtl w:val="0"/>
          <w:lang w:val="ru-RU"/>
        </w:rPr>
      </w:pPr>
      <w:r>
        <w:rPr>
          <w:b w:val="0"/>
          <w:bCs w:val="0"/>
          <w:rtl w:val="0"/>
          <w:lang w:val="en-US"/>
        </w:rPr>
        <w:t>приложений и взаимодействия с системой отслеживания задач</w:t>
      </w:r>
      <w:r>
        <w:rPr>
          <w:b w:val="0"/>
          <w:bCs w:val="0"/>
          <w:rtl w:val="0"/>
          <w:lang w:val="ru-RU"/>
        </w:rPr>
        <w:t>» – утверждена</w:t>
      </w: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rFonts w:ascii="Arial" w:cs="Arial" w:hAnsi="Arial" w:eastAsia="Arial"/>
          <w:b w:val="0"/>
          <w:bCs w:val="0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</w:pPr>
      <w:r>
        <w:rPr>
          <w:b w:val="0"/>
          <w:bCs w:val="0"/>
          <w:rtl w:val="0"/>
          <w:lang w:val="ru-RU"/>
        </w:rPr>
        <w:t xml:space="preserve">приказом по университету от 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22 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февраля </w:t>
      </w:r>
      <w:r>
        <w:rPr>
          <w:b w:val="0"/>
          <w:bCs w:val="0"/>
          <w:color w:val="000000"/>
          <w:u w:color="000000"/>
          <w:rtl w:val="0"/>
          <w:lang w:val="ru-RU"/>
        </w:rPr>
        <w:t>2017</w:t>
      </w:r>
      <w:r>
        <w:rPr>
          <w:b w:val="0"/>
          <w:bCs w:val="0"/>
          <w:color w:val="000000"/>
          <w:u w:color="000000"/>
          <w:rtl w:val="0"/>
          <w:lang w:val="ru-RU"/>
        </w:rPr>
        <w:t> г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. </w:t>
      </w:r>
      <w:r>
        <w:rPr>
          <w:b w:val="0"/>
          <w:bCs w:val="0"/>
          <w:color w:val="000000"/>
          <w:u w:color="000000"/>
          <w:rtl w:val="0"/>
          <w:lang w:val="ru-RU"/>
        </w:rPr>
        <w:t>№ </w:t>
      </w:r>
      <w:r>
        <w:rPr>
          <w:b w:val="0"/>
          <w:bCs w:val="0"/>
          <w:color w:val="000000"/>
          <w:u w:color="000000"/>
          <w:rtl w:val="0"/>
          <w:lang w:val="ru-RU"/>
        </w:rPr>
        <w:t>371-</w:t>
      </w:r>
      <w:r>
        <w:rPr>
          <w:b w:val="0"/>
          <w:bCs w:val="0"/>
          <w:color w:val="000000"/>
          <w:u w:color="000000"/>
          <w:rtl w:val="0"/>
          <w:lang w:val="ru-RU"/>
        </w:rPr>
        <w:t>с</w:t>
      </w:r>
      <w:r>
        <w:rPr>
          <w:b w:val="0"/>
          <w:bCs w:val="0"/>
          <w:color w:val="000000"/>
          <w:u w:color="000000"/>
          <w:rtl w:val="0"/>
          <w:lang w:val="ru-RU"/>
        </w:rPr>
        <w:t>.</w:t>
      </w:r>
      <w:r>
        <w:rPr>
          <w:rFonts w:ascii="Arial" w:hAnsi="Arial" w:hint="default"/>
          <w:b w:val="0"/>
          <w:bCs w:val="0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rFonts w:ascii="Arial" w:cs="Arial" w:hAnsi="Arial" w:eastAsia="Arial"/>
          <w:b w:val="0"/>
          <w:bCs w:val="0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</w:pP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rtl w:val="0"/>
        </w:rPr>
      </w:pPr>
      <w:r>
        <w:rPr>
          <w:shd w:val="clear" w:color="auto" w:fill="ffffff"/>
          <w:rtl w:val="0"/>
          <w:lang w:val="ru-RU"/>
        </w:rPr>
        <w:t xml:space="preserve">2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</w:rPr>
        <w:t xml:space="preserve">2017 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rtl w:val="0"/>
        </w:rPr>
      </w:pPr>
    </w:p>
    <w:p>
      <w:pPr>
        <w:pStyle w:val="List Paragraph"/>
        <w:tabs>
          <w:tab w:val="left" w:pos="210"/>
        </w:tabs>
        <w:bidi w:val="0"/>
        <w:ind w:left="140" w:right="0" w:hanging="140"/>
        <w:jc w:val="both"/>
        <w:rPr>
          <w:rtl w:val="0"/>
        </w:rPr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Исходные данные к проекту</w:t>
      </w:r>
      <w:r>
        <w:rPr>
          <w:rtl w:val="0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Системное проектирование</w:t>
      </w:r>
      <w:r>
        <w:rPr>
          <w:spacing w:val="0"/>
          <w:rtl w:val="0"/>
          <w:lang w:val="ru-RU"/>
        </w:rPr>
        <w:t xml:space="preserve">. 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7. </w:t>
      </w:r>
      <w:r>
        <w:rPr>
          <w:spacing w:val="0"/>
          <w:rtl w:val="0"/>
          <w:lang w:val="ru-RU"/>
        </w:rPr>
        <w:t>Технико</w:t>
      </w:r>
      <w:r>
        <w:rPr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экономическое обоснование разработки и использования программного продукта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Список литературы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widowControl w:val="0"/>
        <w:ind w:left="240" w:firstLine="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5.2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5.3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5.4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widowControl w:val="0"/>
        <w:ind w:left="702" w:hanging="422"/>
        <w:jc w:val="both"/>
        <w:sectPr>
          <w:headerReference w:type="default" r:id="rId4"/>
          <w:footerReference w:type="default" r:id="rId5"/>
          <w:pgSz w:w="11900" w:h="16840" w:orient="portrait"/>
          <w:pgMar w:top="1134" w:right="851" w:bottom="1531" w:left="1701" w:header="720" w:footer="720"/>
          <w:bidi w:val="0"/>
        </w:sectPr>
      </w:pP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</w:p>
    <w:p>
      <w:pPr>
        <w:pStyle w:val="List Paragraph"/>
        <w:tabs>
          <w:tab w:val="left" w:pos="210"/>
        </w:tabs>
        <w:ind w:left="0" w:firstLine="0"/>
        <w:jc w:val="both"/>
      </w:pP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ind w:firstLine="360"/>
        <w:jc w:val="both"/>
      </w:pPr>
    </w:p>
    <w:p>
      <w:pPr>
        <w:pStyle w:val="Normal.0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Литвинович</w:t>
        <w:tab/>
      </w:r>
    </w:p>
    <w:p>
      <w:pPr>
        <w:pStyle w:val="Normal.0"/>
        <w:jc w:val="both"/>
      </w:pPr>
    </w:p>
    <w:p>
      <w:pPr>
        <w:pStyle w:val="Normal.0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</w:pPr>
    </w:p>
    <w:tbl>
      <w:tblPr>
        <w:tblW w:w="83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49"/>
        <w:gridCol w:w="1251"/>
        <w:gridCol w:w="1729"/>
        <w:gridCol w:w="1691"/>
      </w:tblGrid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этапа</w:t>
            </w:r>
            <w:r>
              <w:rPr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%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2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 xml:space="preserve">2016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p>
      <w:pPr>
        <w:pStyle w:val="Normal.0"/>
      </w:pPr>
      <w:r>
        <w:rPr>
          <w:shd w:val="clear" w:color="auto" w:fill="00ffff"/>
        </w:rPr>
      </w:r>
    </w:p>
    <w:sectPr>
      <w:type w:val="continuous"/>
      <w:pgSz w:w="11900" w:h="16840" w:orient="portrait"/>
      <w:pgMar w:top="1134" w:right="1701" w:bottom="221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