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Карпатський національний університет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В.Стефаника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математики та інформатики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технологій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Інформатика і програмування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 робота No 1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Manage Microsoft Entra ID Identities</w:t>
      </w:r>
    </w:p>
    <w:p w:rsidR="00000000" w:rsidDel="00000000" w:rsidP="00000000" w:rsidRDefault="00000000" w:rsidRPr="00000000" w14:paraId="0000000E">
      <w:pPr>
        <w:spacing w:line="24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Прокутко В.В</w:t>
      </w:r>
    </w:p>
    <w:p w:rsidR="00000000" w:rsidDel="00000000" w:rsidP="00000000" w:rsidRDefault="00000000" w:rsidRPr="00000000" w14:paraId="0000001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Група ІПЗ-43</w:t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12 грудня 2025</w:t>
      </w:r>
    </w:p>
    <w:p w:rsidR="00000000" w:rsidDel="00000000" w:rsidP="00000000" w:rsidRDefault="00000000" w:rsidRPr="00000000" w14:paraId="00000012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Викладач: Поварчук Д.Д</w:t>
      </w:r>
    </w:p>
    <w:p w:rsidR="00000000" w:rsidDel="00000000" w:rsidP="00000000" w:rsidRDefault="00000000" w:rsidRPr="00000000" w14:paraId="00000013">
      <w:pPr>
        <w:spacing w:line="12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Івано-Франківськ – 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sz w:val="34"/>
          <w:szCs w:val="34"/>
        </w:rPr>
      </w:pPr>
      <w:r w:rsidDel="00000000" w:rsidR="00000000" w:rsidRPr="00000000">
        <w:rPr>
          <w:color w:val="222222"/>
          <w:sz w:val="34"/>
          <w:szCs w:val="34"/>
          <w:rtl w:val="0"/>
        </w:rPr>
        <w:t xml:space="preserve">Task 1: Create and configure user accounts</w:t>
      </w:r>
    </w:p>
    <w:p w:rsidR="00000000" w:rsidDel="00000000" w:rsidP="00000000" w:rsidRDefault="00000000" w:rsidRPr="00000000" w14:paraId="00000017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you will create and configure user accounts. User accounts will store user data such as name, department, location, and contact information.</w:t>
      </w:r>
    </w:p>
    <w:p w:rsidR="00000000" w:rsidDel="00000000" w:rsidP="00000000" w:rsidRDefault="00000000" w:rsidRPr="00000000" w14:paraId="00000018">
      <w:pPr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4676775" cy="904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80" w:before="460" w:line="312" w:lineRule="auto"/>
        <w:rPr>
          <w:color w:val="222222"/>
          <w:sz w:val="26"/>
          <w:szCs w:val="26"/>
        </w:rPr>
      </w:pPr>
      <w:bookmarkStart w:colFirst="0" w:colLast="0" w:name="_qwl5qcst0mh1" w:id="0"/>
      <w:bookmarkEnd w:id="0"/>
      <w:r w:rsidDel="00000000" w:rsidR="00000000" w:rsidRPr="00000000">
        <w:rPr>
          <w:color w:val="222222"/>
          <w:sz w:val="26"/>
          <w:szCs w:val="26"/>
          <w:rtl w:val="0"/>
        </w:rPr>
        <w:t xml:space="preserve">Invite an external user</w:t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600700" cy="561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9q4ldqh506gt" w:id="1"/>
      <w:bookmarkEnd w:id="1"/>
      <w:r w:rsidDel="00000000" w:rsidR="00000000" w:rsidRPr="00000000">
        <w:rPr>
          <w:color w:val="222222"/>
          <w:sz w:val="34"/>
          <w:szCs w:val="34"/>
          <w:rtl w:val="0"/>
        </w:rPr>
        <w:t xml:space="preserve">Task 2: Create groups and add members</w:t>
      </w:r>
    </w:p>
    <w:p w:rsidR="00000000" w:rsidDel="00000000" w:rsidP="00000000" w:rsidRDefault="00000000" w:rsidRPr="00000000" w14:paraId="00000028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In this task, you create a group account. Group accounts can include user accounts or devices. These are two basic ways members are assigned to groups: Statically and Dynamically. Static groups require administrators to add and remove members manually. Dynamic groups update automatically based on the properties of a user account or device. For example, job title.</w:t>
      </w:r>
    </w:p>
    <w:p w:rsidR="00000000" w:rsidDel="00000000" w:rsidP="00000000" w:rsidRDefault="00000000" w:rsidRPr="00000000" w14:paraId="00000029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