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імені В.Стефаника</w:t>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Факультет математики та інформатики</w:t>
      </w:r>
    </w:p>
    <w:p w:rsidR="00000000" w:rsidDel="00000000" w:rsidP="00000000" w:rsidRDefault="00000000" w:rsidRPr="00000000" w14:paraId="00000007">
      <w:pPr>
        <w:spacing w:line="360" w:lineRule="auto"/>
        <w:jc w:val="center"/>
        <w:rPr>
          <w:sz w:val="28"/>
          <w:szCs w:val="28"/>
        </w:rPr>
      </w:pPr>
      <w:r w:rsidDel="00000000" w:rsidR="00000000" w:rsidRPr="00000000">
        <w:rPr>
          <w:sz w:val="28"/>
          <w:szCs w:val="28"/>
          <w:rtl w:val="0"/>
        </w:rPr>
        <w:t xml:space="preserve">Кафедра інформаційних технологій</w:t>
      </w:r>
    </w:p>
    <w:p w:rsidR="00000000" w:rsidDel="00000000" w:rsidP="00000000" w:rsidRDefault="00000000" w:rsidRPr="00000000" w14:paraId="00000008">
      <w:pPr>
        <w:spacing w:line="360" w:lineRule="auto"/>
        <w:jc w:val="center"/>
        <w:rPr>
          <w:sz w:val="28"/>
          <w:szCs w:val="28"/>
        </w:rPr>
      </w:pPr>
      <w:r w:rsidDel="00000000" w:rsidR="00000000" w:rsidRPr="00000000">
        <w:rPr>
          <w:rtl w:val="0"/>
        </w:rPr>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Інформатика і програмування</w:t>
      </w:r>
    </w:p>
    <w:p w:rsidR="00000000" w:rsidDel="00000000" w:rsidP="00000000" w:rsidRDefault="00000000" w:rsidRPr="00000000" w14:paraId="0000000A">
      <w:pPr>
        <w:spacing w:line="360" w:lineRule="auto"/>
        <w:jc w:val="center"/>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sz w:val="28"/>
          <w:szCs w:val="28"/>
        </w:rPr>
      </w:pPr>
      <w:r w:rsidDel="00000000" w:rsidR="00000000" w:rsidRPr="00000000">
        <w:rPr>
          <w:sz w:val="28"/>
          <w:szCs w:val="28"/>
          <w:rtl w:val="0"/>
        </w:rPr>
        <w:t xml:space="preserve">Лабораторна робота No 3b</w:t>
      </w:r>
    </w:p>
    <w:p w:rsidR="00000000" w:rsidDel="00000000" w:rsidP="00000000" w:rsidRDefault="00000000" w:rsidRPr="00000000" w14:paraId="0000000C">
      <w:pPr>
        <w:spacing w:line="360" w:lineRule="auto"/>
        <w:jc w:val="center"/>
        <w:rPr>
          <w:sz w:val="28"/>
          <w:szCs w:val="28"/>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rPr>
      </w:pPr>
      <w:r w:rsidDel="00000000" w:rsidR="00000000" w:rsidRPr="00000000">
        <w:rPr>
          <w:sz w:val="28"/>
          <w:szCs w:val="28"/>
          <w:rtl w:val="0"/>
        </w:rPr>
        <w:t xml:space="preserve">Тема: </w:t>
      </w:r>
      <w:r w:rsidDel="00000000" w:rsidR="00000000" w:rsidRPr="00000000">
        <w:rPr>
          <w:color w:val="222222"/>
          <w:sz w:val="28"/>
          <w:szCs w:val="28"/>
          <w:rtl w:val="0"/>
        </w:rPr>
        <w:t xml:space="preserve">Manage Azure resources by using Azure Resource Manager Templates</w:t>
      </w:r>
    </w:p>
    <w:p w:rsidR="00000000" w:rsidDel="00000000" w:rsidP="00000000" w:rsidRDefault="00000000" w:rsidRPr="00000000" w14:paraId="0000000E">
      <w:pPr>
        <w:spacing w:line="360" w:lineRule="auto"/>
        <w:jc w:val="center"/>
        <w:rPr>
          <w:sz w:val="28"/>
          <w:szCs w:val="28"/>
        </w:rPr>
      </w:pPr>
      <w:r w:rsidDel="00000000" w:rsidR="00000000" w:rsidRPr="00000000">
        <w:rPr>
          <w:rtl w:val="0"/>
        </w:rPr>
      </w:r>
    </w:p>
    <w:p w:rsidR="00000000" w:rsidDel="00000000" w:rsidP="00000000" w:rsidRDefault="00000000" w:rsidRPr="00000000" w14:paraId="0000000F">
      <w:pPr>
        <w:spacing w:line="2400" w:lineRule="auto"/>
        <w:jc w:val="center"/>
        <w:rPr>
          <w:sz w:val="28"/>
          <w:szCs w:val="28"/>
        </w:rPr>
      </w:pPr>
      <w:r w:rsidDel="00000000" w:rsidR="00000000" w:rsidRPr="00000000">
        <w:rPr>
          <w:rtl w:val="0"/>
        </w:rPr>
      </w:r>
    </w:p>
    <w:p w:rsidR="00000000" w:rsidDel="00000000" w:rsidP="00000000" w:rsidRDefault="00000000" w:rsidRPr="00000000" w14:paraId="00000010">
      <w:pPr>
        <w:jc w:val="right"/>
        <w:rPr>
          <w:sz w:val="28"/>
          <w:szCs w:val="28"/>
        </w:rPr>
      </w:pPr>
      <w:r w:rsidDel="00000000" w:rsidR="00000000" w:rsidRPr="00000000">
        <w:rPr>
          <w:sz w:val="28"/>
          <w:szCs w:val="28"/>
          <w:rtl w:val="0"/>
        </w:rPr>
        <w:t xml:space="preserve">Виконав: Прокутко В.В</w:t>
      </w:r>
    </w:p>
    <w:p w:rsidR="00000000" w:rsidDel="00000000" w:rsidP="00000000" w:rsidRDefault="00000000" w:rsidRPr="00000000" w14:paraId="00000011">
      <w:pPr>
        <w:jc w:val="right"/>
        <w:rPr>
          <w:sz w:val="28"/>
          <w:szCs w:val="28"/>
        </w:rPr>
      </w:pPr>
      <w:r w:rsidDel="00000000" w:rsidR="00000000" w:rsidRPr="00000000">
        <w:rPr>
          <w:sz w:val="28"/>
          <w:szCs w:val="28"/>
          <w:rtl w:val="0"/>
        </w:rPr>
        <w:t xml:space="preserve">Група ІПЗ-43</w:t>
      </w:r>
    </w:p>
    <w:p w:rsidR="00000000" w:rsidDel="00000000" w:rsidP="00000000" w:rsidRDefault="00000000" w:rsidRPr="00000000" w14:paraId="00000012">
      <w:pPr>
        <w:jc w:val="right"/>
        <w:rPr>
          <w:sz w:val="28"/>
          <w:szCs w:val="28"/>
        </w:rPr>
      </w:pPr>
      <w:r w:rsidDel="00000000" w:rsidR="00000000" w:rsidRPr="00000000">
        <w:rPr>
          <w:sz w:val="28"/>
          <w:szCs w:val="28"/>
          <w:rtl w:val="0"/>
        </w:rPr>
        <w:t xml:space="preserve">Дата: 12 грудня 2025</w:t>
      </w:r>
    </w:p>
    <w:p w:rsidR="00000000" w:rsidDel="00000000" w:rsidP="00000000" w:rsidRDefault="00000000" w:rsidRPr="00000000" w14:paraId="00000013">
      <w:pPr>
        <w:jc w:val="right"/>
        <w:rPr>
          <w:sz w:val="28"/>
          <w:szCs w:val="28"/>
        </w:rPr>
      </w:pPr>
      <w:r w:rsidDel="00000000" w:rsidR="00000000" w:rsidRPr="00000000">
        <w:rPr>
          <w:sz w:val="28"/>
          <w:szCs w:val="28"/>
          <w:rtl w:val="0"/>
        </w:rPr>
        <w:t xml:space="preserve">Викладач: Поварчук Д.Д</w:t>
      </w:r>
    </w:p>
    <w:p w:rsidR="00000000" w:rsidDel="00000000" w:rsidP="00000000" w:rsidRDefault="00000000" w:rsidRPr="00000000" w14:paraId="00000014">
      <w:pPr>
        <w:spacing w:line="1200" w:lineRule="auto"/>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Івано-Франківськ – 2025</w:t>
      </w:r>
    </w:p>
    <w:p w:rsidR="00000000" w:rsidDel="00000000" w:rsidP="00000000" w:rsidRDefault="00000000" w:rsidRPr="00000000" w14:paraId="00000016">
      <w:pPr>
        <w:pStyle w:val="Heading2"/>
        <w:keepNext w:val="0"/>
        <w:keepLines w:val="0"/>
        <w:shd w:fill="ffffff" w:val="clear"/>
        <w:spacing w:after="0" w:before="480" w:line="312" w:lineRule="auto"/>
        <w:rPr>
          <w:color w:val="222222"/>
          <w:sz w:val="34"/>
          <w:szCs w:val="34"/>
        </w:rPr>
      </w:pPr>
      <w:bookmarkStart w:colFirst="0" w:colLast="0" w:name="_9d2tuplbpoow" w:id="0"/>
      <w:bookmarkEnd w:id="0"/>
      <w:r w:rsidDel="00000000" w:rsidR="00000000" w:rsidRPr="00000000">
        <w:rPr>
          <w:color w:val="222222"/>
          <w:sz w:val="34"/>
          <w:szCs w:val="34"/>
          <w:rtl w:val="0"/>
        </w:rPr>
        <w:t xml:space="preserve">Task 1: Create an Azure Resource Manager template</w:t>
      </w:r>
    </w:p>
    <w:p w:rsidR="00000000" w:rsidDel="00000000" w:rsidP="00000000" w:rsidRDefault="00000000" w:rsidRPr="00000000" w14:paraId="00000017">
      <w:pPr>
        <w:shd w:fill="ffffff" w:val="clear"/>
        <w:spacing w:before="240" w:lineRule="auto"/>
        <w:rPr>
          <w:color w:val="222222"/>
          <w:sz w:val="24"/>
          <w:szCs w:val="24"/>
        </w:rPr>
      </w:pPr>
      <w:r w:rsidDel="00000000" w:rsidR="00000000" w:rsidRPr="00000000">
        <w:rPr>
          <w:color w:val="222222"/>
          <w:sz w:val="24"/>
          <w:szCs w:val="24"/>
          <w:rtl w:val="0"/>
        </w:rPr>
        <w:t xml:space="preserve">In this task, we will create a managed disk in the Azure portal. Managed disks are storage designed to be used with virtual machines. Once the disk is deployed you will export a template that you can use in other deployments.</w:t>
      </w:r>
      <w:r w:rsidDel="00000000" w:rsidR="00000000" w:rsidRPr="00000000">
        <w:rPr/>
        <w:drawing>
          <wp:inline distB="114300" distT="114300" distL="114300" distR="114300">
            <wp:extent cx="5731200" cy="30861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3181350" cy="150495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81350" cy="1504950"/>
                    </a:xfrm>
                    <a:prstGeom prst="rect"/>
                    <a:ln/>
                  </pic:spPr>
                </pic:pic>
              </a:graphicData>
            </a:graphic>
          </wp:inline>
        </w:drawing>
      </w:r>
      <w:r w:rsidDel="00000000" w:rsidR="00000000" w:rsidRPr="00000000">
        <w:rPr/>
        <w:drawing>
          <wp:inline distB="114300" distT="114300" distL="114300" distR="114300">
            <wp:extent cx="5731200" cy="3086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0" w:before="480" w:line="312" w:lineRule="auto"/>
        <w:rPr>
          <w:color w:val="222222"/>
          <w:sz w:val="34"/>
          <w:szCs w:val="34"/>
        </w:rPr>
      </w:pPr>
      <w:bookmarkStart w:colFirst="0" w:colLast="0" w:name="_wwk6yvex4pas" w:id="1"/>
      <w:bookmarkEnd w:id="1"/>
      <w:r w:rsidDel="00000000" w:rsidR="00000000" w:rsidRPr="00000000">
        <w:rPr>
          <w:color w:val="222222"/>
          <w:sz w:val="34"/>
          <w:szCs w:val="34"/>
          <w:rtl w:val="0"/>
        </w:rPr>
        <w:t xml:space="preserve">Task 2: Edit an Azure Resource Manager template and then redeploy the template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30861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0" w:before="480" w:line="312" w:lineRule="auto"/>
        <w:rPr>
          <w:color w:val="222222"/>
          <w:sz w:val="34"/>
          <w:szCs w:val="34"/>
        </w:rPr>
      </w:pPr>
      <w:bookmarkStart w:colFirst="0" w:colLast="0" w:name="_f121agw6can" w:id="2"/>
      <w:bookmarkEnd w:id="2"/>
      <w:r w:rsidDel="00000000" w:rsidR="00000000" w:rsidRPr="00000000">
        <w:rPr>
          <w:color w:val="222222"/>
          <w:sz w:val="34"/>
          <w:szCs w:val="34"/>
          <w:rtl w:val="0"/>
        </w:rPr>
        <w:t xml:space="preserve">Task 3: Configure the Cloud Shell and deploy a template with PowerShell</w:t>
      </w:r>
    </w:p>
    <w:p w:rsidR="00000000" w:rsidDel="00000000" w:rsidP="00000000" w:rsidRDefault="00000000" w:rsidRPr="00000000" w14:paraId="0000001F">
      <w:pPr>
        <w:shd w:fill="ffffff" w:val="clear"/>
        <w:spacing w:before="240" w:lineRule="auto"/>
        <w:rPr>
          <w:color w:val="222222"/>
          <w:sz w:val="24"/>
          <w:szCs w:val="24"/>
        </w:rPr>
      </w:pPr>
      <w:r w:rsidDel="00000000" w:rsidR="00000000" w:rsidRPr="00000000">
        <w:rPr>
          <w:color w:val="222222"/>
          <w:sz w:val="24"/>
          <w:szCs w:val="24"/>
          <w:rtl w:val="0"/>
        </w:rPr>
        <w:t xml:space="preserve">In this task, you work with the Azure Cloud Shell and Azure PowerShell. Azure Cloud Shell is an interactive, authenticated, browser-accessible terminal for managing Azure resources. It provides the flexibility of choosing the shell experience that best suits the way you work, either Bash or PowerShell. In this task, you use PowerShell to deploy a template.</w:t>
      </w:r>
    </w:p>
    <w:p w:rsidR="00000000" w:rsidDel="00000000" w:rsidP="00000000" w:rsidRDefault="00000000" w:rsidRPr="00000000" w14:paraId="00000020">
      <w:pPr>
        <w:rPr/>
      </w:pPr>
      <w:r w:rsidDel="00000000" w:rsidR="00000000" w:rsidRPr="00000000">
        <w:rPr/>
        <w:drawing>
          <wp:inline distB="114300" distT="114300" distL="114300" distR="114300">
            <wp:extent cx="5731200" cy="30861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5731200" cy="3086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0" w:before="480" w:line="312" w:lineRule="auto"/>
        <w:rPr>
          <w:color w:val="222222"/>
          <w:sz w:val="34"/>
          <w:szCs w:val="34"/>
        </w:rPr>
      </w:pPr>
      <w:bookmarkStart w:colFirst="0" w:colLast="0" w:name="_f538itvg6304" w:id="3"/>
      <w:bookmarkEnd w:id="3"/>
      <w:r w:rsidDel="00000000" w:rsidR="00000000" w:rsidRPr="00000000">
        <w:rPr>
          <w:color w:val="222222"/>
          <w:sz w:val="34"/>
          <w:szCs w:val="34"/>
          <w:rtl w:val="0"/>
        </w:rPr>
        <w:t xml:space="preserve">Task 4: Deploy a template with the CLI</w:t>
      </w:r>
    </w:p>
    <w:p w:rsidR="00000000" w:rsidDel="00000000" w:rsidP="00000000" w:rsidRDefault="00000000" w:rsidRPr="00000000" w14:paraId="00000022">
      <w:pPr>
        <w:rPr/>
      </w:pPr>
      <w:r w:rsidDel="00000000" w:rsidR="00000000" w:rsidRPr="00000000">
        <w:rPr/>
        <w:drawing>
          <wp:inline distB="114300" distT="114300" distL="114300" distR="114300">
            <wp:extent cx="5731200" cy="2946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0861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5731200" cy="18161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480" w:line="312" w:lineRule="auto"/>
        <w:rPr>
          <w:color w:val="222222"/>
          <w:sz w:val="34"/>
          <w:szCs w:val="34"/>
        </w:rPr>
      </w:pPr>
      <w:bookmarkStart w:colFirst="0" w:colLast="0" w:name="_9dkz0h9gv84d" w:id="4"/>
      <w:bookmarkEnd w:id="4"/>
      <w:r w:rsidDel="00000000" w:rsidR="00000000" w:rsidRPr="00000000">
        <w:rPr>
          <w:color w:val="222222"/>
          <w:sz w:val="34"/>
          <w:szCs w:val="34"/>
          <w:rtl w:val="0"/>
        </w:rPr>
        <w:t xml:space="preserve">Task 5: Deploy a resource by using Azure Bicep</w:t>
      </w:r>
    </w:p>
    <w:p w:rsidR="00000000" w:rsidDel="00000000" w:rsidP="00000000" w:rsidRDefault="00000000" w:rsidRPr="00000000" w14:paraId="00000025">
      <w:pPr>
        <w:rPr/>
      </w:pPr>
      <w:r w:rsidDel="00000000" w:rsidR="00000000" w:rsidRPr="00000000">
        <w:rPr/>
        <w:drawing>
          <wp:inline distB="114300" distT="114300" distL="114300" distR="114300">
            <wp:extent cx="5731200" cy="30861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5731200" cy="13970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