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EE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 xml:space="preserve">National Research Nuclear University </w:t>
      </w:r>
      <w:proofErr w:type="spellStart"/>
      <w:r w:rsidRPr="00EE162A">
        <w:rPr>
          <w:rFonts w:asciiTheme="majorBidi" w:hAnsiTheme="majorBidi" w:cstheme="majorBidi"/>
          <w:b/>
          <w:bCs/>
          <w:sz w:val="28"/>
          <w:szCs w:val="28"/>
        </w:rPr>
        <w:t>MEPhI</w:t>
      </w:r>
      <w:proofErr w:type="spellEnd"/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(Moscow Engineering Physics Institute)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="00541A32">
        <w:rPr>
          <w:rFonts w:asciiTheme="majorBidi" w:hAnsiTheme="majorBidi" w:cstheme="majorBidi"/>
          <w:b/>
          <w:bCs/>
          <w:sz w:val="28"/>
          <w:szCs w:val="28"/>
        </w:rPr>
        <w:t>Cryptology and Cybersecurity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2A705D">
        <w:rPr>
          <w:rFonts w:asciiTheme="majorBidi" w:hAnsiTheme="majorBidi" w:cstheme="majorBidi"/>
          <w:b/>
          <w:bCs/>
          <w:sz w:val="28"/>
          <w:szCs w:val="28"/>
        </w:rPr>
        <w:t>№</w:t>
      </w:r>
      <w:r w:rsidR="00541A32">
        <w:rPr>
          <w:rFonts w:asciiTheme="majorBidi" w:hAnsiTheme="majorBidi" w:cstheme="majorBidi"/>
          <w:b/>
          <w:bCs/>
          <w:sz w:val="28"/>
          <w:szCs w:val="28"/>
        </w:rPr>
        <w:t xml:space="preserve"> 42</w:t>
      </w: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)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 w:rsidRPr="00EE162A">
        <w:rPr>
          <w:rFonts w:asciiTheme="majorBidi" w:hAnsiTheme="majorBidi" w:cstheme="majorBidi"/>
          <w:b/>
          <w:bCs/>
          <w:sz w:val="72"/>
          <w:szCs w:val="72"/>
          <w:lang w:bidi="ar-EG"/>
        </w:rPr>
        <w:t>LIST OF PAPERS</w:t>
      </w:r>
    </w:p>
    <w:p w:rsidR="00EE162A" w:rsidRPr="00B81AAB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B81AAB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B81AAB" w:rsidRDefault="00EE162A" w:rsidP="00EE162A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B81AAB" w:rsidRDefault="00EE162A" w:rsidP="00EE162A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EE162A" w:rsidRDefault="00EE162A" w:rsidP="00EE1D23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5245" w:type="dxa"/>
        <w:tblInd w:w="5245" w:type="dxa"/>
        <w:tblLook w:val="04A0" w:firstRow="1" w:lastRow="0" w:firstColumn="1" w:lastColumn="0" w:noHBand="0" w:noVBand="1"/>
      </w:tblPr>
      <w:tblGrid>
        <w:gridCol w:w="5245"/>
      </w:tblGrid>
      <w:tr w:rsidR="00EE162A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62A" w:rsidRPr="00EE162A" w:rsidRDefault="00EE162A" w:rsidP="00EE162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Name: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V.</w:t>
            </w:r>
            <w:r w:rsidR="001E7EE4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 w:bidi="ar-EG"/>
              </w:rPr>
              <w:t> </w:t>
            </w:r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A.</w:t>
            </w:r>
            <w:r w:rsidR="00D16213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 w:bidi="ar-EG"/>
              </w:rPr>
              <w:t> </w:t>
            </w:r>
            <w:proofErr w:type="spellStart"/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Afonin</w:t>
            </w:r>
            <w:proofErr w:type="spellEnd"/>
          </w:p>
        </w:tc>
      </w:tr>
      <w:tr w:rsidR="000E26A7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0E26A7" w:rsidRPr="00EE162A" w:rsidRDefault="000E26A7" w:rsidP="00EE162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EE162A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62A" w:rsidRPr="00EE162A" w:rsidRDefault="00EE162A" w:rsidP="00A74F06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English Teacher: </w:t>
            </w:r>
            <w:r w:rsidR="00A74F0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</w:t>
            </w:r>
            <w:r w:rsidR="008752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70262E" w:rsidRPr="0070262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 </w:t>
            </w:r>
            <w:r w:rsidR="008752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V.</w:t>
            </w:r>
            <w:r w:rsidR="004B35CF" w:rsidRPr="004B35C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 </w:t>
            </w:r>
            <w:proofErr w:type="spellStart"/>
            <w:r w:rsidR="00A74F0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Aleshinskaya</w:t>
            </w:r>
            <w:proofErr w:type="spellEnd"/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</w:tbl>
    <w:p w:rsidR="00EE162A" w:rsidRP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P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P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Moscow</w:t>
      </w:r>
    </w:p>
    <w:p w:rsidR="00C37A6D" w:rsidRDefault="00EE162A" w:rsidP="002B1D58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20</w:t>
      </w:r>
      <w:r w:rsidR="00233BE5">
        <w:rPr>
          <w:rFonts w:asciiTheme="majorBidi" w:hAnsiTheme="majorBidi" w:cstheme="majorBidi"/>
          <w:b/>
          <w:bCs/>
          <w:sz w:val="28"/>
          <w:szCs w:val="28"/>
          <w:lang w:bidi="ar-EG"/>
        </w:rPr>
        <w:t>2</w:t>
      </w:r>
      <w:r w:rsidR="00FA1111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4</w:t>
      </w:r>
      <w:r w:rsidR="00C37A6D">
        <w:rPr>
          <w:rFonts w:asciiTheme="majorBidi" w:hAnsiTheme="majorBidi" w:cstheme="majorBidi"/>
          <w:sz w:val="28"/>
          <w:szCs w:val="28"/>
          <w:lang w:bidi="ar-EG"/>
        </w:rPr>
        <w:br w:type="page"/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559"/>
        <w:gridCol w:w="1843"/>
        <w:gridCol w:w="1276"/>
        <w:gridCol w:w="1276"/>
      </w:tblGrid>
      <w:tr w:rsidR="00C37A6D" w:rsidTr="005C0C5A">
        <w:trPr>
          <w:cantSplit/>
        </w:trPr>
        <w:tc>
          <w:tcPr>
            <w:tcW w:w="709" w:type="dxa"/>
            <w:vAlign w:val="center"/>
          </w:tcPr>
          <w:p w:rsidR="00C37A6D" w:rsidRPr="00F768CC" w:rsidRDefault="00F768CC" w:rsidP="009905ED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7527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lastRenderedPageBreak/>
              <w:t>№</w:t>
            </w:r>
          </w:p>
        </w:tc>
        <w:tc>
          <w:tcPr>
            <w:tcW w:w="3969" w:type="dxa"/>
            <w:vAlign w:val="center"/>
          </w:tcPr>
          <w:p w:rsidR="00C37A6D" w:rsidRPr="00F768CC" w:rsidRDefault="000E26A7" w:rsidP="004A11B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Author(s). </w:t>
            </w:r>
            <w:r w:rsidR="00F768C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Title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. Source, year of publication</w:t>
            </w:r>
          </w:p>
        </w:tc>
        <w:tc>
          <w:tcPr>
            <w:tcW w:w="1559" w:type="dxa"/>
            <w:vAlign w:val="center"/>
          </w:tcPr>
          <w:p w:rsidR="00C37A6D" w:rsidRPr="00F768CC" w:rsidRDefault="000E26A7" w:rsidP="005C0C5A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Amount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of characters</w:t>
            </w:r>
          </w:p>
        </w:tc>
        <w:tc>
          <w:tcPr>
            <w:tcW w:w="1843" w:type="dxa"/>
            <w:vAlign w:val="center"/>
          </w:tcPr>
          <w:p w:rsidR="00C37A6D" w:rsidRPr="00F768CC" w:rsidRDefault="000E26A7" w:rsidP="004A11B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Form of assessment</w:t>
            </w:r>
          </w:p>
        </w:tc>
        <w:tc>
          <w:tcPr>
            <w:tcW w:w="1276" w:type="dxa"/>
            <w:vAlign w:val="center"/>
          </w:tcPr>
          <w:p w:rsidR="00C37A6D" w:rsidRPr="00F768CC" w:rsidRDefault="000E26A7" w:rsidP="004A11B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Mark</w:t>
            </w:r>
          </w:p>
        </w:tc>
        <w:tc>
          <w:tcPr>
            <w:tcW w:w="1276" w:type="dxa"/>
            <w:vAlign w:val="center"/>
          </w:tcPr>
          <w:p w:rsidR="00C37A6D" w:rsidRPr="00F768CC" w:rsidRDefault="00F768CC" w:rsidP="004A11B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Signature</w:t>
            </w:r>
          </w:p>
        </w:tc>
      </w:tr>
      <w:tr w:rsidR="004C760A" w:rsidTr="005C0C5A">
        <w:trPr>
          <w:cantSplit/>
        </w:trPr>
        <w:tc>
          <w:tcPr>
            <w:tcW w:w="709" w:type="dxa"/>
            <w:vAlign w:val="center"/>
          </w:tcPr>
          <w:p w:rsidR="00875270" w:rsidRDefault="00A74F06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  <w:r w:rsidR="004C760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4C760A" w:rsidRPr="00960752" w:rsidRDefault="00A01296" w:rsidP="000E26A7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Shafi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Goldwasse</w:t>
            </w:r>
            <w:r w:rsidR="000D3A19" w:rsidRPr="00960752">
              <w:rPr>
                <w:rFonts w:asciiTheme="majorBidi" w:hAnsiTheme="majorBidi" w:cstheme="majorBidi"/>
                <w:lang w:bidi="ar-EG"/>
              </w:rPr>
              <w:t>r et al</w:t>
            </w:r>
            <w:r w:rsidR="00C945A8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C357FC" w:rsidRPr="00960752">
              <w:rPr>
                <w:rFonts w:asciiTheme="majorBidi" w:hAnsiTheme="majorBidi" w:cstheme="majorBidi"/>
                <w:lang w:bidi="ar-EG"/>
              </w:rPr>
              <w:t>The Knowledge Complexity of Interactive Proof Systems</w:t>
            </w:r>
            <w:r w:rsidR="00F6591F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2F4CA6" w:rsidRPr="00960752">
              <w:rPr>
                <w:rFonts w:asciiTheme="majorBidi" w:hAnsiTheme="majorBidi" w:cstheme="majorBidi"/>
                <w:i/>
                <w:iCs/>
                <w:lang w:bidi="ar-EG"/>
              </w:rPr>
              <w:t>SIAM Journal on Computing</w:t>
            </w:r>
            <w:r w:rsidR="007933A5" w:rsidRPr="00960752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BE2490" w:rsidRPr="00960752">
              <w:rPr>
                <w:rFonts w:asciiTheme="majorBidi" w:hAnsiTheme="majorBidi" w:cstheme="majorBidi"/>
                <w:lang w:bidi="ar-EG"/>
              </w:rPr>
              <w:t>1989</w:t>
            </w:r>
          </w:p>
        </w:tc>
        <w:tc>
          <w:tcPr>
            <w:tcW w:w="1559" w:type="dxa"/>
            <w:vAlign w:val="center"/>
          </w:tcPr>
          <w:p w:rsidR="004C760A" w:rsidRPr="0089745E" w:rsidRDefault="00FF251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251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78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4C760A" w:rsidRDefault="004C76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Retelling </w:t>
            </w:r>
            <w:r w:rsidR="009955A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 Elements of Analysis</w:t>
            </w:r>
            <w:r w:rsidR="009955A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4C760A" w:rsidRPr="00A27EE4" w:rsidRDefault="00A27EE4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4C760A" w:rsidRDefault="004C76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4C760A" w:rsidTr="005C0C5A">
        <w:trPr>
          <w:cantSplit/>
        </w:trPr>
        <w:tc>
          <w:tcPr>
            <w:tcW w:w="709" w:type="dxa"/>
            <w:vAlign w:val="center"/>
          </w:tcPr>
          <w:p w:rsidR="00875270" w:rsidRDefault="00A74F06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4C760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4C760A" w:rsidRPr="00960752" w:rsidRDefault="00436534" w:rsidP="0015453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Ariel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Gabizon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et al. </w:t>
            </w:r>
            <w:r w:rsidR="000411E7" w:rsidRPr="00960752">
              <w:rPr>
                <w:rFonts w:asciiTheme="majorBidi" w:hAnsiTheme="majorBidi" w:cstheme="majorBidi"/>
                <w:lang w:bidi="ar-EG"/>
              </w:rPr>
              <w:t xml:space="preserve">PLONK: Permutations over Lagrange-bases for </w:t>
            </w:r>
            <w:proofErr w:type="spellStart"/>
            <w:r w:rsidR="000411E7" w:rsidRPr="00960752">
              <w:rPr>
                <w:rFonts w:asciiTheme="majorBidi" w:hAnsiTheme="majorBidi" w:cstheme="majorBidi"/>
                <w:lang w:bidi="ar-EG"/>
              </w:rPr>
              <w:t>Oecumenical</w:t>
            </w:r>
            <w:proofErr w:type="spellEnd"/>
            <w:r w:rsidR="000411E7" w:rsidRPr="00960752">
              <w:rPr>
                <w:rFonts w:asciiTheme="majorBidi" w:hAnsiTheme="majorBidi" w:cstheme="majorBidi"/>
                <w:lang w:bidi="ar-EG"/>
              </w:rPr>
              <w:t xml:space="preserve"> Noninteractive arguments of Knowledge</w:t>
            </w:r>
            <w:r w:rsidR="000B1E6F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9639BB"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="009639BB"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="009639BB"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="006C568C" w:rsidRPr="00960752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2535C6" w:rsidRPr="00960752">
              <w:rPr>
                <w:rFonts w:asciiTheme="majorBidi" w:hAnsiTheme="majorBidi" w:cstheme="majorBidi"/>
                <w:lang w:bidi="ar-EG"/>
              </w:rPr>
              <w:t>2019</w:t>
            </w:r>
          </w:p>
        </w:tc>
        <w:tc>
          <w:tcPr>
            <w:tcW w:w="1559" w:type="dxa"/>
            <w:vAlign w:val="center"/>
          </w:tcPr>
          <w:p w:rsidR="004C760A" w:rsidRPr="00F82CED" w:rsidRDefault="002F101E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F101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67</w:t>
            </w:r>
            <w:r w:rsidR="0047384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Pr="002F101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="001E419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  <w:vAlign w:val="center"/>
          </w:tcPr>
          <w:p w:rsidR="004C760A" w:rsidRDefault="004C76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4C760A" w:rsidRDefault="004C76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4C760A" w:rsidRDefault="004C76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5C0C5A">
        <w:trPr>
          <w:cantSplit/>
        </w:trPr>
        <w:tc>
          <w:tcPr>
            <w:tcW w:w="709" w:type="dxa"/>
            <w:vAlign w:val="center"/>
          </w:tcPr>
          <w:p w:rsidR="008E450A" w:rsidRDefault="008E450A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3.</w:t>
            </w:r>
          </w:p>
        </w:tc>
        <w:tc>
          <w:tcPr>
            <w:tcW w:w="3969" w:type="dxa"/>
          </w:tcPr>
          <w:p w:rsidR="008E450A" w:rsidRPr="00960752" w:rsidRDefault="008E450A" w:rsidP="00E64993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Tomer Ashur and Al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Kindi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Arithmetization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Oriented Encryption.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82C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Pr="00F82C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 w:val="restart"/>
            <w:vAlign w:val="center"/>
          </w:tcPr>
          <w:p w:rsidR="008E450A" w:rsidRDefault="008E45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Vocabulary Study</w:t>
            </w:r>
          </w:p>
        </w:tc>
        <w:tc>
          <w:tcPr>
            <w:tcW w:w="1276" w:type="dxa"/>
            <w:vMerge w:val="restart"/>
            <w:vAlign w:val="center"/>
          </w:tcPr>
          <w:p w:rsidR="008E450A" w:rsidRPr="00D575F5" w:rsidRDefault="00D575F5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5C0C5A">
        <w:trPr>
          <w:cantSplit/>
        </w:trPr>
        <w:tc>
          <w:tcPr>
            <w:tcW w:w="709" w:type="dxa"/>
            <w:vAlign w:val="center"/>
          </w:tcPr>
          <w:p w:rsidR="008E450A" w:rsidRDefault="008E450A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4.</w:t>
            </w:r>
          </w:p>
        </w:tc>
        <w:tc>
          <w:tcPr>
            <w:tcW w:w="3969" w:type="dxa"/>
          </w:tcPr>
          <w:p w:rsidR="008E450A" w:rsidRPr="00960752" w:rsidRDefault="008E450A" w:rsidP="002B7551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Mingjie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Chen et al. Malleable Commitments from Group Actions and Zero-Knowledge Proofs for Circuits based on Isogenies.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9B24A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8E450A" w:rsidRDefault="008E45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5C0C5A">
        <w:trPr>
          <w:cantSplit/>
        </w:trPr>
        <w:tc>
          <w:tcPr>
            <w:tcW w:w="709" w:type="dxa"/>
            <w:vAlign w:val="center"/>
          </w:tcPr>
          <w:p w:rsidR="008E450A" w:rsidRDefault="008E450A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Alessandro Chiesa et al. On Parallel Repetition of PCPs.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D5A3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 w:rsidR="0046419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</w:t>
            </w:r>
            <w:r w:rsidRPr="00AD5A3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  <w:vAlign w:val="center"/>
          </w:tcPr>
          <w:p w:rsidR="008E450A" w:rsidRDefault="008E45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5C0C5A">
        <w:trPr>
          <w:cantSplit/>
        </w:trPr>
        <w:tc>
          <w:tcPr>
            <w:tcW w:w="709" w:type="dxa"/>
            <w:vAlign w:val="center"/>
          </w:tcPr>
          <w:p w:rsidR="008E450A" w:rsidRDefault="008E450A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Claudia Bartoli and Ignacio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Cascudo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. On Sigma-Protocols and (packed) Black-Box Secret Sharing Schemes.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D3EA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8E450A" w:rsidRDefault="008E45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5C0C5A">
        <w:trPr>
          <w:cantSplit/>
        </w:trPr>
        <w:tc>
          <w:tcPr>
            <w:tcW w:w="709" w:type="dxa"/>
            <w:vAlign w:val="center"/>
          </w:tcPr>
          <w:p w:rsidR="008E450A" w:rsidRDefault="008E450A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Yuncong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Zhang et al. Polynomial IOPs for Memory Consistency Checks in Zero-Knowledge Virtual Machines.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Pr="00F80518" w:rsidRDefault="008E450A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4C79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8E450A" w:rsidRDefault="008E450A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5C0C5A">
        <w:trPr>
          <w:cantSplit/>
        </w:trPr>
        <w:tc>
          <w:tcPr>
            <w:tcW w:w="709" w:type="dxa"/>
            <w:vAlign w:val="center"/>
          </w:tcPr>
          <w:p w:rsidR="00F023F9" w:rsidRDefault="00F023F9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8.</w:t>
            </w:r>
          </w:p>
        </w:tc>
        <w:tc>
          <w:tcPr>
            <w:tcW w:w="3969" w:type="dxa"/>
          </w:tcPr>
          <w:p w:rsidR="00F023F9" w:rsidRPr="00960752" w:rsidRDefault="00F023F9" w:rsidP="00D26C82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Michael Rosenberg et al.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zk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-creds: Flexible Anonymous Credentials from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zkSNARKs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and Existing Identity Infrastructure.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2022</w:t>
            </w:r>
          </w:p>
        </w:tc>
        <w:tc>
          <w:tcPr>
            <w:tcW w:w="1559" w:type="dxa"/>
            <w:vAlign w:val="center"/>
          </w:tcPr>
          <w:p w:rsidR="00F023F9" w:rsidRPr="00FF251B" w:rsidRDefault="00F023F9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44F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F023F9" w:rsidRDefault="00F023F9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Grammar Study</w:t>
            </w:r>
          </w:p>
        </w:tc>
        <w:tc>
          <w:tcPr>
            <w:tcW w:w="1276" w:type="dxa"/>
            <w:vMerge w:val="restart"/>
            <w:vAlign w:val="center"/>
          </w:tcPr>
          <w:p w:rsidR="00F023F9" w:rsidRPr="00D575F5" w:rsidRDefault="00D575F5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5C0C5A">
        <w:trPr>
          <w:cantSplit/>
        </w:trPr>
        <w:tc>
          <w:tcPr>
            <w:tcW w:w="709" w:type="dxa"/>
            <w:vAlign w:val="center"/>
          </w:tcPr>
          <w:p w:rsidR="00F023F9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</w:t>
            </w:r>
            <w:r w:rsidR="00F023F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F023F9" w:rsidRPr="00960752" w:rsidRDefault="00F023F9" w:rsidP="000E26A7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Sanjam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Garg et al. How to Prove Statements Obliviously? Cryptology </w:t>
            </w:r>
            <w:proofErr w:type="spellStart"/>
            <w:r w:rsidRPr="00960752">
              <w:rPr>
                <w:rFonts w:asciiTheme="majorBidi" w:hAnsiTheme="majorBidi" w:cstheme="majorBidi"/>
                <w:lang w:bidi="ar-EG"/>
              </w:rPr>
              <w:t>ePrint</w:t>
            </w:r>
            <w:proofErr w:type="spellEnd"/>
            <w:r w:rsidRPr="00960752">
              <w:rPr>
                <w:rFonts w:asciiTheme="majorBidi" w:hAnsiTheme="majorBidi" w:cstheme="majorBidi"/>
                <w:lang w:bidi="ar-EG"/>
              </w:rPr>
              <w:t xml:space="preserve">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60752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E218C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169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F023F9" w:rsidRDefault="00F023F9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5C0C5A">
        <w:trPr>
          <w:cantSplit/>
        </w:trPr>
        <w:tc>
          <w:tcPr>
            <w:tcW w:w="709" w:type="dxa"/>
            <w:vAlign w:val="center"/>
          </w:tcPr>
          <w:p w:rsidR="00F023F9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</w:t>
            </w:r>
            <w:r w:rsidR="00F023F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F023F9" w:rsidRPr="00960752" w:rsidRDefault="00F023F9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383A22">
              <w:rPr>
                <w:rFonts w:asciiTheme="majorBidi" w:hAnsiTheme="majorBidi" w:cstheme="majorBidi"/>
                <w:lang w:bidi="ar-EG"/>
              </w:rPr>
              <w:t xml:space="preserve">Alex Evans. Succinct Proofs and Linear Algebra. Cryptology </w:t>
            </w:r>
            <w:proofErr w:type="spellStart"/>
            <w:r w:rsidRPr="00383A22">
              <w:rPr>
                <w:rFonts w:asciiTheme="majorBidi" w:hAnsiTheme="majorBidi" w:cstheme="majorBidi"/>
                <w:lang w:bidi="ar-EG"/>
              </w:rPr>
              <w:t>ePrint</w:t>
            </w:r>
            <w:proofErr w:type="spellEnd"/>
            <w:r w:rsidRPr="00383A22">
              <w:rPr>
                <w:rFonts w:asciiTheme="majorBidi" w:hAnsiTheme="majorBidi" w:cstheme="majorBidi"/>
                <w:lang w:bidi="ar-EG"/>
              </w:rPr>
              <w:t xml:space="preserve">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383A22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30E2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95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F023F9" w:rsidRDefault="00F023F9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5C0C5A">
        <w:trPr>
          <w:cantSplit/>
        </w:trPr>
        <w:tc>
          <w:tcPr>
            <w:tcW w:w="709" w:type="dxa"/>
            <w:vAlign w:val="center"/>
          </w:tcPr>
          <w:p w:rsidR="00F023F9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</w:t>
            </w:r>
            <w:r w:rsidR="00F023F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F023F9" w:rsidRPr="00960752" w:rsidRDefault="00F023F9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C6C5D">
              <w:rPr>
                <w:rFonts w:asciiTheme="majorBidi" w:hAnsiTheme="majorBidi" w:cstheme="majorBidi"/>
                <w:lang w:bidi="ar-EG"/>
              </w:rPr>
              <w:t xml:space="preserve">Benedikt Bunz. Protostar: Generic Efficient Accumulation/Folding for Special-sound Protocols. Cryptology </w:t>
            </w:r>
            <w:proofErr w:type="spellStart"/>
            <w:r w:rsidRPr="009C6C5D">
              <w:rPr>
                <w:rFonts w:asciiTheme="majorBidi" w:hAnsiTheme="majorBidi" w:cstheme="majorBidi"/>
                <w:lang w:bidi="ar-EG"/>
              </w:rPr>
              <w:t>ePrint</w:t>
            </w:r>
            <w:proofErr w:type="spellEnd"/>
            <w:r w:rsidRPr="009C6C5D">
              <w:rPr>
                <w:rFonts w:asciiTheme="majorBidi" w:hAnsiTheme="majorBidi" w:cstheme="majorBidi"/>
                <w:lang w:bidi="ar-EG"/>
              </w:rPr>
              <w:t xml:space="preserve">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C6C5D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72A7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116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F023F9" w:rsidRDefault="00F023F9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93B13">
              <w:rPr>
                <w:rFonts w:asciiTheme="majorBidi" w:hAnsiTheme="majorBidi" w:cstheme="majorBidi"/>
                <w:lang w:bidi="ar-EG"/>
              </w:rPr>
              <w:t xml:space="preserve">Xing Z. et al. Zero-knowledge Proof Meets Machine Learning in Verifiability: A Survey. </w:t>
            </w:r>
            <w:proofErr w:type="spellStart"/>
            <w:r w:rsidRPr="00144887">
              <w:rPr>
                <w:rFonts w:asciiTheme="majorBidi" w:hAnsiTheme="majorBidi" w:cstheme="majorBidi"/>
                <w:i/>
                <w:iCs/>
                <w:lang w:bidi="ar-EG"/>
              </w:rPr>
              <w:t>arXiv</w:t>
            </w:r>
            <w:proofErr w:type="spellEnd"/>
            <w:r w:rsidRPr="00144887">
              <w:rPr>
                <w:rFonts w:asciiTheme="majorBidi" w:hAnsiTheme="majorBidi" w:cstheme="majorBidi"/>
                <w:i/>
                <w:iCs/>
                <w:lang w:bidi="ar-EG"/>
              </w:rPr>
              <w:t xml:space="preserve"> preprint arXiv:2310.14848</w:t>
            </w:r>
            <w:r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136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Literature Review</w:t>
            </w:r>
          </w:p>
        </w:tc>
        <w:tc>
          <w:tcPr>
            <w:tcW w:w="1276" w:type="dxa"/>
            <w:vMerge w:val="restart"/>
            <w:vAlign w:val="center"/>
          </w:tcPr>
          <w:p w:rsidR="00E10656" w:rsidRPr="008E01CB" w:rsidRDefault="00584EDD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4.</w:t>
            </w:r>
            <w:r w:rsidR="008E01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shd w:val="clear" w:color="auto" w:fill="auto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E10656" w:rsidRPr="00960752" w:rsidRDefault="00E10656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1D529E">
              <w:rPr>
                <w:rFonts w:asciiTheme="majorBidi" w:hAnsiTheme="majorBidi" w:cstheme="majorBidi"/>
                <w:lang w:bidi="ar-EG"/>
              </w:rPr>
              <w:t xml:space="preserve">Goldwasser S. et al. Delegating Computation: Interactive Proofs for Muggles. </w:t>
            </w:r>
            <w:r w:rsidRPr="00A00470">
              <w:rPr>
                <w:rFonts w:asciiTheme="majorBidi" w:hAnsiTheme="majorBidi" w:cstheme="majorBidi"/>
                <w:i/>
                <w:iCs/>
                <w:lang w:bidi="ar-EG"/>
              </w:rPr>
              <w:t>ACM Symposium on Theory of Computing, 113–122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1D529E">
              <w:rPr>
                <w:rFonts w:asciiTheme="majorBidi" w:hAnsiTheme="majorBidi" w:cstheme="majorBidi"/>
                <w:lang w:bidi="ar-EG"/>
              </w:rPr>
              <w:t>2008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61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14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154E04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154E04">
              <w:rPr>
                <w:rFonts w:asciiTheme="majorBidi" w:hAnsiTheme="majorBidi" w:cstheme="majorBidi"/>
                <w:lang w:bidi="ar-EG"/>
              </w:rPr>
              <w:t xml:space="preserve">Thaler J. A Note on the GKR Protocol. URL: </w:t>
            </w:r>
            <w:hyperlink r:id="rId5" w:history="1">
              <w:r w:rsidR="00961336" w:rsidRPr="00617AFE">
                <w:rPr>
                  <w:rStyle w:val="Hyperlink"/>
                  <w:rFonts w:asciiTheme="majorBidi" w:hAnsiTheme="majorBidi" w:cstheme="majorBidi"/>
                  <w:lang w:bidi="ar-EG"/>
                </w:rPr>
                <w:t>https://people.cs.georgetown.edu/jthaler/GKRNote.pdf</w:t>
              </w:r>
            </w:hyperlink>
            <w:r w:rsidR="00CB249B">
              <w:rPr>
                <w:rFonts w:asciiTheme="majorBidi" w:hAnsiTheme="majorBidi" w:cstheme="majorBidi"/>
                <w:lang w:bidi="ar-EG"/>
              </w:rPr>
              <w:t>,</w:t>
            </w:r>
            <w:r w:rsidR="00CB249B" w:rsidRPr="00154E04">
              <w:rPr>
                <w:rFonts w:asciiTheme="majorBidi" w:hAnsiTheme="majorBidi" w:cstheme="majorBidi"/>
                <w:lang w:bidi="ar-EG"/>
              </w:rPr>
              <w:t xml:space="preserve"> 2015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15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3072CF">
              <w:rPr>
                <w:rFonts w:asciiTheme="majorBidi" w:hAnsiTheme="majorBidi" w:cstheme="majorBidi"/>
                <w:lang w:bidi="ar-EG"/>
              </w:rPr>
              <w:t xml:space="preserve">Valiant P. Incrementally Verifiable Computation or Proofs of Knowledge Imply Time/Space Efficiency. </w:t>
            </w:r>
            <w:r w:rsidRPr="00B2497B">
              <w:rPr>
                <w:rFonts w:asciiTheme="majorBidi" w:hAnsiTheme="majorBidi" w:cstheme="majorBidi"/>
                <w:i/>
                <w:iCs/>
                <w:lang w:bidi="ar-EG"/>
              </w:rPr>
              <w:t>Canetti, R. (eds) Theory of Cryptography, TCC 2008, Lecture Notes in Computer Science, vol 4948, 1–18</w:t>
            </w:r>
            <w:r>
              <w:rPr>
                <w:rFonts w:asciiTheme="majorBidi" w:hAnsiTheme="majorBidi" w:cstheme="majorBidi"/>
                <w:lang w:bidi="ar-EG"/>
              </w:rPr>
              <w:t>, 2008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48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CC766D">
              <w:rPr>
                <w:rFonts w:asciiTheme="majorBidi" w:hAnsiTheme="majorBidi" w:cstheme="majorBidi"/>
                <w:lang w:bidi="ar-EG"/>
              </w:rPr>
              <w:t>Chisea</w:t>
            </w:r>
            <w:proofErr w:type="spellEnd"/>
            <w:r w:rsidRPr="00CC766D">
              <w:rPr>
                <w:rFonts w:asciiTheme="majorBidi" w:hAnsiTheme="majorBidi" w:cstheme="majorBidi"/>
                <w:lang w:bidi="ar-EG"/>
              </w:rPr>
              <w:t xml:space="preserve"> A. &amp; </w:t>
            </w:r>
            <w:proofErr w:type="spellStart"/>
            <w:r w:rsidRPr="00CC766D">
              <w:rPr>
                <w:rFonts w:asciiTheme="majorBidi" w:hAnsiTheme="majorBidi" w:cstheme="majorBidi"/>
                <w:lang w:bidi="ar-EG"/>
              </w:rPr>
              <w:t>Tromer</w:t>
            </w:r>
            <w:proofErr w:type="spellEnd"/>
            <w:r w:rsidRPr="00CC766D">
              <w:rPr>
                <w:rFonts w:asciiTheme="majorBidi" w:hAnsiTheme="majorBidi" w:cstheme="majorBidi"/>
                <w:lang w:bidi="ar-EG"/>
              </w:rPr>
              <w:t xml:space="preserve"> E.</w:t>
            </w:r>
            <w:r>
              <w:rPr>
                <w:rFonts w:asciiTheme="majorBidi" w:hAnsiTheme="majorBidi" w:cstheme="majorBidi"/>
                <w:lang w:bidi="ar-EG"/>
              </w:rPr>
              <w:t xml:space="preserve"> </w:t>
            </w:r>
            <w:r w:rsidRPr="00CC766D">
              <w:rPr>
                <w:rFonts w:asciiTheme="majorBidi" w:hAnsiTheme="majorBidi" w:cstheme="majorBidi"/>
                <w:lang w:bidi="ar-EG"/>
              </w:rPr>
              <w:t xml:space="preserve">Proof-Carrying Data and Hearsay Arguments from Signature Cards. </w:t>
            </w:r>
            <w:r w:rsidRPr="00DA771F">
              <w:rPr>
                <w:rFonts w:asciiTheme="majorBidi" w:hAnsiTheme="majorBidi" w:cstheme="majorBidi"/>
                <w:i/>
                <w:iCs/>
                <w:lang w:bidi="ar-EG"/>
              </w:rPr>
              <w:t>Proceedings of the Symposium on Innovations in Computer Science, 310–331</w:t>
            </w:r>
            <w:r>
              <w:rPr>
                <w:rFonts w:asciiTheme="majorBidi" w:hAnsiTheme="majorBidi" w:cstheme="majorBidi"/>
                <w:lang w:bidi="ar-EG"/>
              </w:rPr>
              <w:t>, 2010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17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CC61EA">
              <w:rPr>
                <w:rFonts w:asciiTheme="majorBidi" w:hAnsiTheme="majorBidi" w:cstheme="majorBidi"/>
                <w:lang w:bidi="ar-EG"/>
              </w:rPr>
              <w:t>Ghodsi</w:t>
            </w:r>
            <w:proofErr w:type="spellEnd"/>
            <w:r w:rsidRPr="00CC61EA">
              <w:rPr>
                <w:rFonts w:asciiTheme="majorBidi" w:hAnsiTheme="majorBidi" w:cstheme="majorBidi"/>
                <w:lang w:bidi="ar-EG"/>
              </w:rPr>
              <w:t xml:space="preserve"> Z. et al. </w:t>
            </w:r>
            <w:proofErr w:type="spellStart"/>
            <w:r w:rsidRPr="00CC61EA">
              <w:rPr>
                <w:rFonts w:asciiTheme="majorBidi" w:hAnsiTheme="majorBidi" w:cstheme="majorBidi"/>
                <w:lang w:bidi="ar-EG"/>
              </w:rPr>
              <w:t>SafetyNets</w:t>
            </w:r>
            <w:proofErr w:type="spellEnd"/>
            <w:r w:rsidRPr="00CC61EA">
              <w:rPr>
                <w:rFonts w:asciiTheme="majorBidi" w:hAnsiTheme="majorBidi" w:cstheme="majorBidi"/>
                <w:lang w:bidi="ar-EG"/>
              </w:rPr>
              <w:t xml:space="preserve">: verifiable execution of deep neural networks on an untrusted cloud.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NIPS'17: Proceedings of the 31st International Conference on Neural Information Processing Systems, 4675–4684</w:t>
            </w:r>
            <w:r w:rsidR="00F65670">
              <w:rPr>
                <w:rFonts w:asciiTheme="majorBidi" w:hAnsiTheme="majorBidi" w:cstheme="majorBidi"/>
                <w:lang w:bidi="ar-EG"/>
              </w:rPr>
              <w:t>,</w:t>
            </w:r>
            <w:r w:rsidR="00085469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085469" w:rsidRPr="00CC61EA">
              <w:rPr>
                <w:rFonts w:asciiTheme="majorBidi" w:hAnsiTheme="majorBidi" w:cstheme="majorBidi"/>
                <w:lang w:bidi="ar-EG"/>
              </w:rPr>
              <w:t>2017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3700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18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B47641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B47641">
              <w:rPr>
                <w:rFonts w:asciiTheme="majorBidi" w:hAnsiTheme="majorBidi" w:cstheme="majorBidi"/>
                <w:lang w:bidi="ar-EG"/>
              </w:rPr>
              <w:t>Kang D. et al</w:t>
            </w:r>
            <w:r w:rsidR="00712AE6">
              <w:rPr>
                <w:rFonts w:asciiTheme="majorBidi" w:hAnsiTheme="majorBidi" w:cstheme="majorBidi"/>
                <w:lang w:bidi="ar-EG"/>
              </w:rPr>
              <w:t>.</w:t>
            </w:r>
            <w:r w:rsidRPr="00B47641">
              <w:rPr>
                <w:rFonts w:asciiTheme="majorBidi" w:hAnsiTheme="majorBidi" w:cstheme="majorBidi"/>
                <w:lang w:bidi="ar-EG"/>
              </w:rPr>
              <w:t xml:space="preserve"> Scaling up Trustless DNN Inference with Zero-Knowledge Proofs. </w:t>
            </w:r>
            <w:proofErr w:type="spellStart"/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arXiv</w:t>
            </w:r>
            <w:proofErr w:type="spellEnd"/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 xml:space="preserve"> preprint arXiv:2210.08674</w:t>
            </w:r>
            <w:r w:rsidR="008A2A63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8A2A63" w:rsidRPr="00B47641">
              <w:rPr>
                <w:rFonts w:asciiTheme="majorBidi" w:hAnsiTheme="majorBidi" w:cstheme="majorBidi"/>
                <w:lang w:bidi="ar-EG"/>
              </w:rPr>
              <w:t>2024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54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19</w:t>
            </w:r>
            <w:r w:rsidR="00C70CD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8341AE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8341AE">
              <w:rPr>
                <w:rFonts w:asciiTheme="majorBidi" w:hAnsiTheme="majorBidi" w:cstheme="majorBidi"/>
                <w:lang w:bidi="ar-EG"/>
              </w:rPr>
              <w:t>Hengrui</w:t>
            </w:r>
            <w:proofErr w:type="spellEnd"/>
            <w:r w:rsidRPr="008341AE">
              <w:rPr>
                <w:rFonts w:asciiTheme="majorBidi" w:hAnsiTheme="majorBidi" w:cstheme="majorBidi"/>
                <w:lang w:bidi="ar-EG"/>
              </w:rPr>
              <w:t xml:space="preserve"> J. et al. Proof-of-Learning: Definitions and Practice.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2021 IEEE Symposium on Security and Privacy (SP), 1039–1056</w:t>
            </w:r>
            <w:r w:rsidR="00E63D72">
              <w:rPr>
                <w:rFonts w:asciiTheme="majorBidi" w:hAnsiTheme="majorBidi" w:cstheme="majorBidi"/>
                <w:lang w:bidi="ar-EG"/>
              </w:rPr>
              <w:t>, 2021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106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5C0C5A">
        <w:trPr>
          <w:cantSplit/>
        </w:trPr>
        <w:tc>
          <w:tcPr>
            <w:tcW w:w="709" w:type="dxa"/>
            <w:vAlign w:val="center"/>
          </w:tcPr>
          <w:p w:rsidR="00E1065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20</w:t>
            </w:r>
            <w:r w:rsidR="00D2196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8341AE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8341AE">
              <w:rPr>
                <w:rFonts w:asciiTheme="majorBidi" w:hAnsiTheme="majorBidi" w:cstheme="majorBidi"/>
                <w:lang w:bidi="ar-EG"/>
              </w:rPr>
              <w:t>Abbaszadeh</w:t>
            </w:r>
            <w:proofErr w:type="spellEnd"/>
            <w:r w:rsidRPr="008341AE">
              <w:rPr>
                <w:rFonts w:asciiTheme="majorBidi" w:hAnsiTheme="majorBidi" w:cstheme="majorBidi"/>
                <w:lang w:bidi="ar-EG"/>
              </w:rPr>
              <w:t xml:space="preserve"> K. et al. Zero-Knowledge Proofs of Training for Deep Neural Networks.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 xml:space="preserve">Cryptology </w:t>
            </w:r>
            <w:proofErr w:type="spellStart"/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ePrint</w:t>
            </w:r>
            <w:proofErr w:type="spellEnd"/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 xml:space="preserve"> Archive</w:t>
            </w:r>
            <w:r w:rsidR="007520C7">
              <w:rPr>
                <w:rFonts w:asciiTheme="majorBidi" w:hAnsiTheme="majorBidi" w:cstheme="majorBidi"/>
                <w:lang w:bidi="ar-EG"/>
              </w:rPr>
              <w:t>, 2024</w:t>
            </w:r>
          </w:p>
        </w:tc>
        <w:tc>
          <w:tcPr>
            <w:tcW w:w="1559" w:type="dxa"/>
            <w:vAlign w:val="center"/>
          </w:tcPr>
          <w:p w:rsidR="00E10656" w:rsidRDefault="000F05FB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127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E10656" w:rsidRDefault="00E1065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5C0C5A">
        <w:trPr>
          <w:cantSplit/>
        </w:trPr>
        <w:tc>
          <w:tcPr>
            <w:tcW w:w="709" w:type="dxa"/>
            <w:vAlign w:val="center"/>
          </w:tcPr>
          <w:p w:rsidR="002E6BC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21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421C6F" w:rsidRDefault="005A544D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5A544D">
              <w:rPr>
                <w:rFonts w:asciiTheme="majorBidi" w:hAnsiTheme="majorBidi" w:cstheme="majorBidi"/>
                <w:lang w:bidi="ar-EG"/>
              </w:rPr>
              <w:t>Lingchen</w:t>
            </w:r>
            <w:proofErr w:type="spellEnd"/>
            <w:r w:rsidRPr="005A544D">
              <w:rPr>
                <w:rFonts w:asciiTheme="majorBidi" w:hAnsiTheme="majorBidi" w:cstheme="majorBidi"/>
                <w:lang w:bidi="ar-EG"/>
              </w:rPr>
              <w:t xml:space="preserve"> Zhao et al. </w:t>
            </w:r>
            <w:proofErr w:type="spellStart"/>
            <w:r w:rsidRPr="005A544D">
              <w:rPr>
                <w:rFonts w:asciiTheme="majorBidi" w:hAnsiTheme="majorBidi" w:cstheme="majorBidi"/>
                <w:lang w:bidi="ar-EG"/>
              </w:rPr>
              <w:t>VeriML</w:t>
            </w:r>
            <w:proofErr w:type="spellEnd"/>
            <w:r w:rsidRPr="005A544D">
              <w:rPr>
                <w:rFonts w:asciiTheme="majorBidi" w:hAnsiTheme="majorBidi" w:cstheme="majorBidi"/>
                <w:lang w:bidi="ar-EG"/>
              </w:rPr>
              <w:t xml:space="preserve">: Enabling Integrity Assurances and Fair Payments for Machine Learning as a Service. </w:t>
            </w:r>
            <w:r w:rsidRPr="00D55465">
              <w:rPr>
                <w:rFonts w:asciiTheme="majorBidi" w:hAnsiTheme="majorBidi" w:cstheme="majorBidi"/>
                <w:i/>
                <w:iCs/>
                <w:lang w:bidi="ar-EG"/>
              </w:rPr>
              <w:t>IEEE Transactions on Parallel and Distributed Systems, Vol. 32, No. 10, 2524–2540</w:t>
            </w:r>
            <w:r w:rsidR="00421C6F">
              <w:rPr>
                <w:rFonts w:asciiTheme="majorBidi" w:hAnsiTheme="majorBidi" w:cstheme="majorBidi"/>
                <w:lang w:bidi="ar-EG"/>
              </w:rPr>
              <w:t>,</w:t>
            </w:r>
            <w:r w:rsidR="00421C6F" w:rsidRPr="00421C6F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421C6F" w:rsidRPr="005A544D">
              <w:rPr>
                <w:rFonts w:asciiTheme="majorBidi" w:hAnsiTheme="majorBidi" w:cstheme="majorBidi"/>
                <w:lang w:bidi="ar-EG"/>
              </w:rPr>
              <w:t>2021</w:t>
            </w:r>
          </w:p>
        </w:tc>
        <w:tc>
          <w:tcPr>
            <w:tcW w:w="1559" w:type="dxa"/>
            <w:vAlign w:val="center"/>
          </w:tcPr>
          <w:p w:rsidR="002E6BC6" w:rsidRDefault="00304C9E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04C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2E6BC6" w:rsidRDefault="002E6BC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Introduction</w:t>
            </w:r>
          </w:p>
        </w:tc>
        <w:tc>
          <w:tcPr>
            <w:tcW w:w="1276" w:type="dxa"/>
            <w:vMerge w:val="restart"/>
            <w:vAlign w:val="center"/>
          </w:tcPr>
          <w:p w:rsidR="002E6BC6" w:rsidRPr="00A859A3" w:rsidRDefault="00A859A3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4</w:t>
            </w:r>
            <w:r w:rsidR="00DE7B5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  <w:r w:rsidR="00201908"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9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5C0C5A">
        <w:trPr>
          <w:cantSplit/>
        </w:trPr>
        <w:tc>
          <w:tcPr>
            <w:tcW w:w="709" w:type="dxa"/>
            <w:vAlign w:val="center"/>
          </w:tcPr>
          <w:p w:rsidR="002E6BC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22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9F5F70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9F5F70">
              <w:rPr>
                <w:rFonts w:asciiTheme="majorBidi" w:hAnsiTheme="majorBidi" w:cstheme="majorBidi"/>
                <w:lang w:bidi="ar-EG"/>
              </w:rPr>
              <w:t>Sanjam</w:t>
            </w:r>
            <w:proofErr w:type="spellEnd"/>
            <w:r w:rsidRPr="009F5F70">
              <w:rPr>
                <w:rFonts w:asciiTheme="majorBidi" w:hAnsiTheme="majorBidi" w:cstheme="majorBidi"/>
                <w:lang w:bidi="ar-EG"/>
              </w:rPr>
              <w:t xml:space="preserve"> Garg et al. Experimenting with Zero-Knowledge Proofs of Training. </w:t>
            </w:r>
            <w:r w:rsidRPr="00FA336B">
              <w:rPr>
                <w:rFonts w:asciiTheme="majorBidi" w:hAnsiTheme="majorBidi" w:cstheme="majorBidi"/>
                <w:i/>
                <w:iCs/>
                <w:lang w:bidi="ar-EG"/>
              </w:rPr>
              <w:t>In Proceedings of the CCS '23: ACM SIGSAC Conference on Computer and Communications Security, 1880–1894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F5F70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2E6BC6" w:rsidRDefault="00304C9E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04C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2E6BC6" w:rsidRDefault="002E6BC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5C0C5A">
        <w:trPr>
          <w:cantSplit/>
        </w:trPr>
        <w:tc>
          <w:tcPr>
            <w:tcW w:w="709" w:type="dxa"/>
            <w:vAlign w:val="center"/>
          </w:tcPr>
          <w:p w:rsidR="002E6BC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23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9660E0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9660E0">
              <w:rPr>
                <w:rFonts w:asciiTheme="majorBidi" w:hAnsiTheme="majorBidi" w:cstheme="majorBidi"/>
                <w:lang w:bidi="ar-EG"/>
              </w:rPr>
              <w:t>Jiaheng</w:t>
            </w:r>
            <w:proofErr w:type="spellEnd"/>
            <w:r w:rsidRPr="009660E0">
              <w:rPr>
                <w:rFonts w:asciiTheme="majorBidi" w:hAnsiTheme="majorBidi" w:cstheme="majorBidi"/>
                <w:lang w:bidi="ar-EG"/>
              </w:rPr>
              <w:t xml:space="preserve"> Zhang et al. Zero Knowledge Proofs for Decision Tree Predictions and Accuracy. </w:t>
            </w:r>
            <w:r w:rsidRPr="00FF7D0C">
              <w:rPr>
                <w:rFonts w:asciiTheme="majorBidi" w:hAnsiTheme="majorBidi" w:cstheme="majorBidi"/>
                <w:i/>
                <w:iCs/>
                <w:lang w:bidi="ar-EG"/>
              </w:rPr>
              <w:t>In Proceedings of the 2020 ACM SIGSAC Conference on Computer and Communications Security (CCS ’20). 2039–2053</w:t>
            </w:r>
            <w:r w:rsidR="00F73C55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F73C55" w:rsidRPr="009660E0">
              <w:rPr>
                <w:rFonts w:asciiTheme="majorBidi" w:hAnsiTheme="majorBidi" w:cstheme="majorBidi"/>
                <w:lang w:bidi="ar-EG"/>
              </w:rPr>
              <w:t>2020</w:t>
            </w:r>
          </w:p>
        </w:tc>
        <w:tc>
          <w:tcPr>
            <w:tcW w:w="1559" w:type="dxa"/>
            <w:vAlign w:val="center"/>
          </w:tcPr>
          <w:p w:rsidR="002E6BC6" w:rsidRDefault="00E37DF8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37DF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87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  <w:vAlign w:val="center"/>
          </w:tcPr>
          <w:p w:rsidR="002E6BC6" w:rsidRDefault="002E6BC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5C0C5A">
        <w:trPr>
          <w:cantSplit/>
        </w:trPr>
        <w:tc>
          <w:tcPr>
            <w:tcW w:w="709" w:type="dxa"/>
            <w:vAlign w:val="center"/>
          </w:tcPr>
          <w:p w:rsidR="002E6BC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24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0813BC" w:rsidRDefault="000813BC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0813BC">
              <w:rPr>
                <w:rFonts w:asciiTheme="majorBidi" w:hAnsiTheme="majorBidi" w:cstheme="majorBidi"/>
                <w:lang w:bidi="ar-EG"/>
              </w:rPr>
              <w:t>Rokach</w:t>
            </w:r>
            <w:proofErr w:type="spellEnd"/>
            <w:r w:rsidRPr="000813BC">
              <w:rPr>
                <w:rFonts w:asciiTheme="majorBidi" w:hAnsiTheme="majorBidi" w:cstheme="majorBidi"/>
                <w:lang w:bidi="ar-EG"/>
              </w:rPr>
              <w:t xml:space="preserve">, L., &amp; Maimon, O. Decision Trees. </w:t>
            </w:r>
            <w:r w:rsidRPr="009F483B">
              <w:rPr>
                <w:rFonts w:asciiTheme="majorBidi" w:hAnsiTheme="majorBidi" w:cstheme="majorBidi"/>
                <w:i/>
                <w:iCs/>
                <w:lang w:bidi="ar-EG"/>
              </w:rPr>
              <w:t>In</w:t>
            </w:r>
            <w:r w:rsidR="00D63653" w:rsidRPr="009F483B">
              <w:rPr>
                <w:rFonts w:asciiTheme="majorBidi" w:hAnsiTheme="majorBidi" w:cstheme="majorBidi"/>
                <w:i/>
                <w:iCs/>
                <w:lang w:bidi="ar-EG"/>
              </w:rPr>
              <w:t xml:space="preserve"> </w:t>
            </w:r>
            <w:r w:rsidRPr="009F483B">
              <w:rPr>
                <w:rFonts w:asciiTheme="majorBidi" w:hAnsiTheme="majorBidi" w:cstheme="majorBidi"/>
                <w:i/>
                <w:iCs/>
                <w:lang w:bidi="ar-EG"/>
              </w:rPr>
              <w:t>The Data Mining and Knowledge Discovery Handbook: 165–192</w:t>
            </w:r>
            <w:r w:rsidR="00641BC9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641BC9" w:rsidRPr="00641BC9">
              <w:rPr>
                <w:rFonts w:asciiTheme="majorBidi" w:hAnsiTheme="majorBidi" w:cstheme="majorBidi"/>
                <w:lang w:bidi="ar-EG"/>
              </w:rPr>
              <w:t>2005</w:t>
            </w:r>
          </w:p>
        </w:tc>
        <w:tc>
          <w:tcPr>
            <w:tcW w:w="1559" w:type="dxa"/>
            <w:vAlign w:val="center"/>
          </w:tcPr>
          <w:p w:rsidR="002E6BC6" w:rsidRDefault="00C11B49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11B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57</w:t>
            </w:r>
            <w:r w:rsidR="002F2E0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2E6BC6" w:rsidRDefault="002E6BC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Presentation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806A57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4.8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5C0C5A">
        <w:trPr>
          <w:cantSplit/>
        </w:trPr>
        <w:tc>
          <w:tcPr>
            <w:tcW w:w="709" w:type="dxa"/>
            <w:vAlign w:val="center"/>
          </w:tcPr>
          <w:p w:rsidR="002E6BC6" w:rsidRDefault="00E34B45" w:rsidP="009905E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25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567FD5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567FD5">
              <w:rPr>
                <w:rFonts w:asciiTheme="majorBidi" w:hAnsiTheme="majorBidi" w:cstheme="majorBidi"/>
                <w:lang w:bidi="ar-EG"/>
              </w:rPr>
              <w:t xml:space="preserve">Thaler, J. Proofs, Arguments, and Zero-Knowledge. </w:t>
            </w:r>
            <w:r w:rsidRPr="009F483B">
              <w:rPr>
                <w:rFonts w:asciiTheme="majorBidi" w:hAnsiTheme="majorBidi" w:cstheme="majorBidi"/>
                <w:i/>
                <w:iCs/>
                <w:lang w:bidi="ar-EG"/>
              </w:rPr>
              <w:t>Foundations and Trends in Privacy and Security: Vol. 4: No. 2–4: 117–660</w:t>
            </w:r>
            <w:r w:rsidR="00D8115C">
              <w:rPr>
                <w:rFonts w:asciiTheme="majorBidi" w:hAnsiTheme="majorBidi" w:cstheme="majorBidi"/>
                <w:lang w:bidi="ar-EG"/>
              </w:rPr>
              <w:t>, 2022</w:t>
            </w:r>
          </w:p>
        </w:tc>
        <w:tc>
          <w:tcPr>
            <w:tcW w:w="1559" w:type="dxa"/>
            <w:vAlign w:val="center"/>
          </w:tcPr>
          <w:p w:rsidR="002E6BC6" w:rsidRDefault="008C265D" w:rsidP="005C0C5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120000</w:t>
            </w:r>
          </w:p>
        </w:tc>
        <w:tc>
          <w:tcPr>
            <w:tcW w:w="1843" w:type="dxa"/>
            <w:vMerge/>
            <w:vAlign w:val="center"/>
          </w:tcPr>
          <w:p w:rsidR="002E6BC6" w:rsidRDefault="002E6BC6" w:rsidP="003D434F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E862DB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</w:tbl>
    <w:p w:rsidR="00EE162A" w:rsidRDefault="00EE162A" w:rsidP="00233A12">
      <w:pPr>
        <w:pStyle w:val="NoSpacing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2039D2" w:rsidRDefault="002039D2" w:rsidP="00233A1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2039D2" w:rsidRPr="001332B6" w:rsidRDefault="002039D2" w:rsidP="002039D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Total: </w:t>
      </w:r>
      <w:r w:rsidRPr="00B4365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</w:t>
      </w:r>
      <w:r w:rsidR="00D82F3B" w:rsidRPr="00B43654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2281000</w:t>
      </w:r>
      <w:r w:rsidRPr="00B4365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</w:t>
      </w: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characters </w:t>
      </w: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B2F7C" w:rsidRPr="000E26A7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Tests: </w:t>
      </w:r>
      <w:r w:rsidRPr="00DA5F6E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______________</w:t>
      </w:r>
      <w:r w:rsidR="00DA5F6E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9</w:t>
      </w:r>
      <w:r w:rsidR="00F57EF9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.</w:t>
      </w:r>
      <w:r w:rsidR="00DA5F6E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1</w:t>
      </w:r>
      <w:r w:rsidRPr="00DA5F6E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_______________</w:t>
      </w:r>
    </w:p>
    <w:p w:rsidR="00DB2F7C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B2F7C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875270" w:rsidRDefault="00A74F06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Academic Essay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 w:rsidR="00875270" w:rsidRPr="00E02D2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</w:t>
      </w:r>
      <w:r w:rsidR="00E02D28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5</w:t>
      </w:r>
      <w:r w:rsidR="00875270" w:rsidRPr="00E02D2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</w:t>
      </w:r>
      <w:r w:rsidR="00DB2F7C" w:rsidRPr="00E02D2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</w:t>
      </w:r>
    </w:p>
    <w:p w:rsidR="00875270" w:rsidRDefault="00875270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875270" w:rsidRPr="001332B6" w:rsidRDefault="00875270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A74F06" w:rsidP="00220FD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Conference Abstract</w:t>
      </w:r>
      <w:r w:rsidR="002039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 w:rsidR="002039D2" w:rsidRPr="0077465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</w:t>
      </w:r>
      <w:r w:rsidR="004032E0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5</w:t>
      </w:r>
      <w:r w:rsidR="002039D2" w:rsidRPr="0077465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</w:t>
      </w:r>
      <w:r w:rsidR="00DB2F7C" w:rsidRPr="0077465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</w:t>
      </w:r>
    </w:p>
    <w:p w:rsidR="002B1D58" w:rsidRDefault="002B1D58" w:rsidP="002B1D58">
      <w:pPr>
        <w:pStyle w:val="NoSpacing"/>
        <w:tabs>
          <w:tab w:val="left" w:pos="8520"/>
        </w:tabs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2B1D58" w:rsidRPr="001332B6" w:rsidRDefault="002B1D58" w:rsidP="002B1D58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B1D58" w:rsidRPr="000E26A7" w:rsidRDefault="002B1D58" w:rsidP="002B1D58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Bonus points: </w:t>
      </w:r>
      <w:r w:rsidRPr="00A07C7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____________</w:t>
      </w:r>
      <w:r w:rsidR="0025519D" w:rsidRPr="00A07C7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9</w:t>
      </w:r>
      <w:r w:rsidRPr="00A07C7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____________</w:t>
      </w:r>
    </w:p>
    <w:p w:rsidR="002039D2" w:rsidRDefault="00220FD2" w:rsidP="00220FD2">
      <w:pPr>
        <w:pStyle w:val="NoSpacing"/>
        <w:tabs>
          <w:tab w:val="left" w:pos="8520"/>
        </w:tabs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F768CC" w:rsidRPr="001332B6" w:rsidRDefault="00F768CC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E26A7" w:rsidRPr="000E26A7" w:rsidRDefault="000E26A7" w:rsidP="00A87294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Overall </w:t>
      </w:r>
      <w:r w:rsidR="00A87294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ark: </w:t>
      </w:r>
      <w:r w:rsidRPr="00EB501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</w:t>
      </w:r>
      <w:r w:rsidR="008B0152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</w:t>
      </w:r>
      <w:r w:rsidR="0058256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57.6</w:t>
      </w:r>
      <w:r w:rsidRPr="00EB501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</w:t>
      </w:r>
    </w:p>
    <w:p w:rsidR="000E26A7" w:rsidRDefault="000E26A7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2039D2" w:rsidP="000E26A7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768CC" w:rsidRPr="000E26A7" w:rsidRDefault="00F768CC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Signature: </w:t>
      </w:r>
      <w:r w:rsidRPr="00B402F5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</w:t>
      </w:r>
      <w:r w:rsidR="00875270" w:rsidRPr="00B402F5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</w:t>
      </w:r>
      <w:r w:rsidRPr="00B402F5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</w:t>
      </w:r>
      <w:r w:rsid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/</w:t>
      </w:r>
      <w:proofErr w:type="spellStart"/>
      <w:r w:rsidR="00A74F06">
        <w:rPr>
          <w:rFonts w:asciiTheme="majorBidi" w:hAnsiTheme="majorBidi" w:cstheme="majorBidi"/>
          <w:b/>
          <w:bCs/>
          <w:sz w:val="28"/>
          <w:szCs w:val="28"/>
          <w:lang w:bidi="ar-EG"/>
        </w:rPr>
        <w:t>Aleshinskaya</w:t>
      </w:r>
      <w:proofErr w:type="spellEnd"/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A74F06">
        <w:rPr>
          <w:rFonts w:asciiTheme="majorBidi" w:hAnsiTheme="majorBidi" w:cstheme="majorBidi"/>
          <w:b/>
          <w:bCs/>
          <w:sz w:val="28"/>
          <w:szCs w:val="28"/>
          <w:lang w:bidi="ar-EG"/>
        </w:rPr>
        <w:t>E</w:t>
      </w:r>
      <w:r w:rsid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.V./</w:t>
      </w:r>
    </w:p>
    <w:sectPr w:rsidR="00F768CC" w:rsidRPr="000E26A7" w:rsidSect="00875270">
      <w:pgSz w:w="12240" w:h="15840"/>
      <w:pgMar w:top="1440" w:right="900" w:bottom="127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E6D"/>
    <w:rsid w:val="00011AEA"/>
    <w:rsid w:val="0003066B"/>
    <w:rsid w:val="000411E7"/>
    <w:rsid w:val="000442A0"/>
    <w:rsid w:val="00045C6F"/>
    <w:rsid w:val="00047A7F"/>
    <w:rsid w:val="0005511C"/>
    <w:rsid w:val="00055CFF"/>
    <w:rsid w:val="00060505"/>
    <w:rsid w:val="00064AF2"/>
    <w:rsid w:val="00073A37"/>
    <w:rsid w:val="00076DFE"/>
    <w:rsid w:val="00080295"/>
    <w:rsid w:val="000813BC"/>
    <w:rsid w:val="00085469"/>
    <w:rsid w:val="0008554B"/>
    <w:rsid w:val="0009062D"/>
    <w:rsid w:val="000A5FCE"/>
    <w:rsid w:val="000A7B72"/>
    <w:rsid w:val="000B1E6F"/>
    <w:rsid w:val="000C3A25"/>
    <w:rsid w:val="000C51BD"/>
    <w:rsid w:val="000C7F6B"/>
    <w:rsid w:val="000D0636"/>
    <w:rsid w:val="000D0C50"/>
    <w:rsid w:val="000D3A19"/>
    <w:rsid w:val="000D3EA3"/>
    <w:rsid w:val="000E0C41"/>
    <w:rsid w:val="000E26A7"/>
    <w:rsid w:val="000F05FB"/>
    <w:rsid w:val="000F2A32"/>
    <w:rsid w:val="000F415A"/>
    <w:rsid w:val="000F5CD8"/>
    <w:rsid w:val="000F5D10"/>
    <w:rsid w:val="001332B6"/>
    <w:rsid w:val="00141F03"/>
    <w:rsid w:val="00142792"/>
    <w:rsid w:val="00144887"/>
    <w:rsid w:val="00153DC1"/>
    <w:rsid w:val="00154534"/>
    <w:rsid w:val="00154E04"/>
    <w:rsid w:val="0016535D"/>
    <w:rsid w:val="00172517"/>
    <w:rsid w:val="00172617"/>
    <w:rsid w:val="00172853"/>
    <w:rsid w:val="001729D8"/>
    <w:rsid w:val="00177108"/>
    <w:rsid w:val="001831C6"/>
    <w:rsid w:val="001858BF"/>
    <w:rsid w:val="0019201B"/>
    <w:rsid w:val="001A2A8C"/>
    <w:rsid w:val="001B0DEB"/>
    <w:rsid w:val="001D1ED1"/>
    <w:rsid w:val="001D1F36"/>
    <w:rsid w:val="001D529E"/>
    <w:rsid w:val="001E4191"/>
    <w:rsid w:val="001E4D97"/>
    <w:rsid w:val="001E5D58"/>
    <w:rsid w:val="001E7EE4"/>
    <w:rsid w:val="001F409E"/>
    <w:rsid w:val="001F5A25"/>
    <w:rsid w:val="00201908"/>
    <w:rsid w:val="00202A73"/>
    <w:rsid w:val="002039D2"/>
    <w:rsid w:val="00205C2F"/>
    <w:rsid w:val="00217B42"/>
    <w:rsid w:val="00220FD2"/>
    <w:rsid w:val="00226612"/>
    <w:rsid w:val="002327E4"/>
    <w:rsid w:val="00233A12"/>
    <w:rsid w:val="00233BE5"/>
    <w:rsid w:val="00233F5B"/>
    <w:rsid w:val="002415F9"/>
    <w:rsid w:val="002449D3"/>
    <w:rsid w:val="002535C6"/>
    <w:rsid w:val="0025519D"/>
    <w:rsid w:val="00261219"/>
    <w:rsid w:val="00265BF3"/>
    <w:rsid w:val="002666B0"/>
    <w:rsid w:val="00266F69"/>
    <w:rsid w:val="00267153"/>
    <w:rsid w:val="00272A4D"/>
    <w:rsid w:val="00280798"/>
    <w:rsid w:val="002A1280"/>
    <w:rsid w:val="002A361B"/>
    <w:rsid w:val="002A5502"/>
    <w:rsid w:val="002A705D"/>
    <w:rsid w:val="002B1D58"/>
    <w:rsid w:val="002B7551"/>
    <w:rsid w:val="002C0FE9"/>
    <w:rsid w:val="002C56E3"/>
    <w:rsid w:val="002E6BC6"/>
    <w:rsid w:val="002F101E"/>
    <w:rsid w:val="002F2751"/>
    <w:rsid w:val="002F2E09"/>
    <w:rsid w:val="002F42C3"/>
    <w:rsid w:val="002F4CA6"/>
    <w:rsid w:val="00304C9E"/>
    <w:rsid w:val="00306B40"/>
    <w:rsid w:val="003072CF"/>
    <w:rsid w:val="00311DE6"/>
    <w:rsid w:val="00317DD4"/>
    <w:rsid w:val="00317F0A"/>
    <w:rsid w:val="00326483"/>
    <w:rsid w:val="0033371A"/>
    <w:rsid w:val="00343319"/>
    <w:rsid w:val="00345CE5"/>
    <w:rsid w:val="003645C9"/>
    <w:rsid w:val="003808B9"/>
    <w:rsid w:val="00383A22"/>
    <w:rsid w:val="00387C07"/>
    <w:rsid w:val="003947DB"/>
    <w:rsid w:val="00397DC6"/>
    <w:rsid w:val="003B2575"/>
    <w:rsid w:val="003B3481"/>
    <w:rsid w:val="003B3A87"/>
    <w:rsid w:val="003C5DA1"/>
    <w:rsid w:val="003C73D7"/>
    <w:rsid w:val="003D434F"/>
    <w:rsid w:val="003D6C19"/>
    <w:rsid w:val="003D7ED2"/>
    <w:rsid w:val="003E6C0C"/>
    <w:rsid w:val="003F02F7"/>
    <w:rsid w:val="003F3BE5"/>
    <w:rsid w:val="003F4CD8"/>
    <w:rsid w:val="003F5740"/>
    <w:rsid w:val="003F57BF"/>
    <w:rsid w:val="004026DD"/>
    <w:rsid w:val="004032E0"/>
    <w:rsid w:val="004119B5"/>
    <w:rsid w:val="00421C6F"/>
    <w:rsid w:val="00432ADC"/>
    <w:rsid w:val="00433D43"/>
    <w:rsid w:val="004340AF"/>
    <w:rsid w:val="00436534"/>
    <w:rsid w:val="004369DD"/>
    <w:rsid w:val="00442DB1"/>
    <w:rsid w:val="00453270"/>
    <w:rsid w:val="00460074"/>
    <w:rsid w:val="00464195"/>
    <w:rsid w:val="00466EEA"/>
    <w:rsid w:val="0047384F"/>
    <w:rsid w:val="00473AA8"/>
    <w:rsid w:val="0049532B"/>
    <w:rsid w:val="00496EDD"/>
    <w:rsid w:val="004A11BE"/>
    <w:rsid w:val="004A28A8"/>
    <w:rsid w:val="004B35CF"/>
    <w:rsid w:val="004B7540"/>
    <w:rsid w:val="004B7FE1"/>
    <w:rsid w:val="004C7026"/>
    <w:rsid w:val="004C760A"/>
    <w:rsid w:val="004C79FB"/>
    <w:rsid w:val="004E0426"/>
    <w:rsid w:val="004E7CDD"/>
    <w:rsid w:val="004E7DB8"/>
    <w:rsid w:val="004F5C57"/>
    <w:rsid w:val="00504C50"/>
    <w:rsid w:val="00506885"/>
    <w:rsid w:val="00512835"/>
    <w:rsid w:val="00513E3A"/>
    <w:rsid w:val="0052093E"/>
    <w:rsid w:val="00524F08"/>
    <w:rsid w:val="005255E9"/>
    <w:rsid w:val="0052568C"/>
    <w:rsid w:val="005264D3"/>
    <w:rsid w:val="00534C87"/>
    <w:rsid w:val="00536CFF"/>
    <w:rsid w:val="00537D75"/>
    <w:rsid w:val="00541A32"/>
    <w:rsid w:val="005642F5"/>
    <w:rsid w:val="00567E54"/>
    <w:rsid w:val="00567FD5"/>
    <w:rsid w:val="00572A70"/>
    <w:rsid w:val="0057531A"/>
    <w:rsid w:val="0058256F"/>
    <w:rsid w:val="005838BE"/>
    <w:rsid w:val="00584EDD"/>
    <w:rsid w:val="005A1923"/>
    <w:rsid w:val="005A544D"/>
    <w:rsid w:val="005B0041"/>
    <w:rsid w:val="005B0ED0"/>
    <w:rsid w:val="005C0C5A"/>
    <w:rsid w:val="005C1779"/>
    <w:rsid w:val="005D1FA8"/>
    <w:rsid w:val="005E0C80"/>
    <w:rsid w:val="005E780A"/>
    <w:rsid w:val="00605761"/>
    <w:rsid w:val="0061477B"/>
    <w:rsid w:val="00616EB0"/>
    <w:rsid w:val="00625D9B"/>
    <w:rsid w:val="00633CD6"/>
    <w:rsid w:val="00637652"/>
    <w:rsid w:val="006416AD"/>
    <w:rsid w:val="00641BC9"/>
    <w:rsid w:val="00643D5A"/>
    <w:rsid w:val="006548BD"/>
    <w:rsid w:val="00667E61"/>
    <w:rsid w:val="00667F46"/>
    <w:rsid w:val="00670E0D"/>
    <w:rsid w:val="0067369A"/>
    <w:rsid w:val="006746FB"/>
    <w:rsid w:val="0067681B"/>
    <w:rsid w:val="0067765D"/>
    <w:rsid w:val="0068088F"/>
    <w:rsid w:val="00683854"/>
    <w:rsid w:val="00686A65"/>
    <w:rsid w:val="0069696E"/>
    <w:rsid w:val="006A58F8"/>
    <w:rsid w:val="006B268A"/>
    <w:rsid w:val="006C0F2C"/>
    <w:rsid w:val="006C4456"/>
    <w:rsid w:val="006C568C"/>
    <w:rsid w:val="006D70BF"/>
    <w:rsid w:val="006E4DC2"/>
    <w:rsid w:val="006E5D62"/>
    <w:rsid w:val="006E609E"/>
    <w:rsid w:val="006F1317"/>
    <w:rsid w:val="006F1A13"/>
    <w:rsid w:val="006F52C2"/>
    <w:rsid w:val="006F7013"/>
    <w:rsid w:val="006F7265"/>
    <w:rsid w:val="006F7F00"/>
    <w:rsid w:val="0070262E"/>
    <w:rsid w:val="007060A5"/>
    <w:rsid w:val="007127F1"/>
    <w:rsid w:val="00712AE6"/>
    <w:rsid w:val="007155F8"/>
    <w:rsid w:val="0071639E"/>
    <w:rsid w:val="00717458"/>
    <w:rsid w:val="00730E26"/>
    <w:rsid w:val="007406D1"/>
    <w:rsid w:val="00744F05"/>
    <w:rsid w:val="007520C7"/>
    <w:rsid w:val="007520E3"/>
    <w:rsid w:val="007540C3"/>
    <w:rsid w:val="00754920"/>
    <w:rsid w:val="0076052F"/>
    <w:rsid w:val="007610E4"/>
    <w:rsid w:val="00761BAE"/>
    <w:rsid w:val="007624C5"/>
    <w:rsid w:val="0077465B"/>
    <w:rsid w:val="00775665"/>
    <w:rsid w:val="00780F64"/>
    <w:rsid w:val="007916C8"/>
    <w:rsid w:val="007933A5"/>
    <w:rsid w:val="007A213F"/>
    <w:rsid w:val="007A48C8"/>
    <w:rsid w:val="007A7114"/>
    <w:rsid w:val="007B78CD"/>
    <w:rsid w:val="007B7F05"/>
    <w:rsid w:val="007C51DD"/>
    <w:rsid w:val="007C554F"/>
    <w:rsid w:val="007C7058"/>
    <w:rsid w:val="007D32F9"/>
    <w:rsid w:val="007D7DF4"/>
    <w:rsid w:val="007E1E23"/>
    <w:rsid w:val="007E218C"/>
    <w:rsid w:val="007E3BBB"/>
    <w:rsid w:val="007E5F62"/>
    <w:rsid w:val="00806A57"/>
    <w:rsid w:val="0081234C"/>
    <w:rsid w:val="008139B5"/>
    <w:rsid w:val="00821189"/>
    <w:rsid w:val="00821959"/>
    <w:rsid w:val="00823185"/>
    <w:rsid w:val="008341AE"/>
    <w:rsid w:val="0084472B"/>
    <w:rsid w:val="00845ABD"/>
    <w:rsid w:val="00860E39"/>
    <w:rsid w:val="008635FC"/>
    <w:rsid w:val="008717C1"/>
    <w:rsid w:val="00872D5F"/>
    <w:rsid w:val="00875270"/>
    <w:rsid w:val="00882C45"/>
    <w:rsid w:val="008842F2"/>
    <w:rsid w:val="00895E29"/>
    <w:rsid w:val="0089745E"/>
    <w:rsid w:val="008A2A63"/>
    <w:rsid w:val="008A2B0F"/>
    <w:rsid w:val="008B0152"/>
    <w:rsid w:val="008B36AD"/>
    <w:rsid w:val="008B3E77"/>
    <w:rsid w:val="008C265D"/>
    <w:rsid w:val="008C582C"/>
    <w:rsid w:val="008E01CB"/>
    <w:rsid w:val="008E0EC5"/>
    <w:rsid w:val="008E26ED"/>
    <w:rsid w:val="008E450A"/>
    <w:rsid w:val="008E64A7"/>
    <w:rsid w:val="008F1A31"/>
    <w:rsid w:val="008F5323"/>
    <w:rsid w:val="0091263A"/>
    <w:rsid w:val="009158D9"/>
    <w:rsid w:val="00931024"/>
    <w:rsid w:val="00935F8B"/>
    <w:rsid w:val="00942556"/>
    <w:rsid w:val="0095026C"/>
    <w:rsid w:val="00955305"/>
    <w:rsid w:val="00960752"/>
    <w:rsid w:val="00961336"/>
    <w:rsid w:val="00962E2E"/>
    <w:rsid w:val="009639BB"/>
    <w:rsid w:val="00963E6D"/>
    <w:rsid w:val="009660E0"/>
    <w:rsid w:val="0097465C"/>
    <w:rsid w:val="00980055"/>
    <w:rsid w:val="009905ED"/>
    <w:rsid w:val="00993B13"/>
    <w:rsid w:val="009955A2"/>
    <w:rsid w:val="009A2886"/>
    <w:rsid w:val="009B2100"/>
    <w:rsid w:val="009B24AF"/>
    <w:rsid w:val="009B6F31"/>
    <w:rsid w:val="009B7F14"/>
    <w:rsid w:val="009C53DD"/>
    <w:rsid w:val="009C6C5D"/>
    <w:rsid w:val="009D12E0"/>
    <w:rsid w:val="009E227D"/>
    <w:rsid w:val="009F483B"/>
    <w:rsid w:val="009F5F70"/>
    <w:rsid w:val="00A00470"/>
    <w:rsid w:val="00A01296"/>
    <w:rsid w:val="00A07C7D"/>
    <w:rsid w:val="00A21B95"/>
    <w:rsid w:val="00A24A5A"/>
    <w:rsid w:val="00A27EE4"/>
    <w:rsid w:val="00A3356B"/>
    <w:rsid w:val="00A337D5"/>
    <w:rsid w:val="00A42961"/>
    <w:rsid w:val="00A44C62"/>
    <w:rsid w:val="00A47804"/>
    <w:rsid w:val="00A501C0"/>
    <w:rsid w:val="00A53669"/>
    <w:rsid w:val="00A55D7E"/>
    <w:rsid w:val="00A564AD"/>
    <w:rsid w:val="00A56EE8"/>
    <w:rsid w:val="00A57DC6"/>
    <w:rsid w:val="00A604AF"/>
    <w:rsid w:val="00A60686"/>
    <w:rsid w:val="00A61385"/>
    <w:rsid w:val="00A65FDA"/>
    <w:rsid w:val="00A7253B"/>
    <w:rsid w:val="00A74859"/>
    <w:rsid w:val="00A74F06"/>
    <w:rsid w:val="00A830F5"/>
    <w:rsid w:val="00A859A3"/>
    <w:rsid w:val="00A87294"/>
    <w:rsid w:val="00A93C0A"/>
    <w:rsid w:val="00A941C8"/>
    <w:rsid w:val="00AA3844"/>
    <w:rsid w:val="00AC17C9"/>
    <w:rsid w:val="00AC32C4"/>
    <w:rsid w:val="00AD5A3A"/>
    <w:rsid w:val="00AE7CF9"/>
    <w:rsid w:val="00AF6623"/>
    <w:rsid w:val="00B00B3D"/>
    <w:rsid w:val="00B01762"/>
    <w:rsid w:val="00B01CD9"/>
    <w:rsid w:val="00B05E39"/>
    <w:rsid w:val="00B2497B"/>
    <w:rsid w:val="00B402F5"/>
    <w:rsid w:val="00B404AA"/>
    <w:rsid w:val="00B43654"/>
    <w:rsid w:val="00B43745"/>
    <w:rsid w:val="00B47641"/>
    <w:rsid w:val="00B65DF6"/>
    <w:rsid w:val="00B73696"/>
    <w:rsid w:val="00B74786"/>
    <w:rsid w:val="00B81AAB"/>
    <w:rsid w:val="00B871E6"/>
    <w:rsid w:val="00B97112"/>
    <w:rsid w:val="00BA13D9"/>
    <w:rsid w:val="00BA21D4"/>
    <w:rsid w:val="00BA3F37"/>
    <w:rsid w:val="00BB435E"/>
    <w:rsid w:val="00BB69DB"/>
    <w:rsid w:val="00BC33AF"/>
    <w:rsid w:val="00BD3377"/>
    <w:rsid w:val="00BD49D9"/>
    <w:rsid w:val="00BE2490"/>
    <w:rsid w:val="00BF154E"/>
    <w:rsid w:val="00BF223F"/>
    <w:rsid w:val="00C075F9"/>
    <w:rsid w:val="00C11B49"/>
    <w:rsid w:val="00C26916"/>
    <w:rsid w:val="00C3316D"/>
    <w:rsid w:val="00C357FC"/>
    <w:rsid w:val="00C37A6D"/>
    <w:rsid w:val="00C46D85"/>
    <w:rsid w:val="00C6673F"/>
    <w:rsid w:val="00C70CD3"/>
    <w:rsid w:val="00C7582C"/>
    <w:rsid w:val="00C80438"/>
    <w:rsid w:val="00C835C0"/>
    <w:rsid w:val="00C856CE"/>
    <w:rsid w:val="00C945A8"/>
    <w:rsid w:val="00C95B8A"/>
    <w:rsid w:val="00CA75A1"/>
    <w:rsid w:val="00CA7916"/>
    <w:rsid w:val="00CB249B"/>
    <w:rsid w:val="00CB2FE8"/>
    <w:rsid w:val="00CB6F0E"/>
    <w:rsid w:val="00CC3DB4"/>
    <w:rsid w:val="00CC61EA"/>
    <w:rsid w:val="00CC766D"/>
    <w:rsid w:val="00CD0561"/>
    <w:rsid w:val="00CD13AF"/>
    <w:rsid w:val="00CE7A37"/>
    <w:rsid w:val="00CF4F51"/>
    <w:rsid w:val="00CF7C87"/>
    <w:rsid w:val="00D020DA"/>
    <w:rsid w:val="00D03489"/>
    <w:rsid w:val="00D05A1F"/>
    <w:rsid w:val="00D063E0"/>
    <w:rsid w:val="00D13494"/>
    <w:rsid w:val="00D16213"/>
    <w:rsid w:val="00D20F52"/>
    <w:rsid w:val="00D2196A"/>
    <w:rsid w:val="00D2526C"/>
    <w:rsid w:val="00D26C82"/>
    <w:rsid w:val="00D30AF5"/>
    <w:rsid w:val="00D30DDF"/>
    <w:rsid w:val="00D31FDA"/>
    <w:rsid w:val="00D344E0"/>
    <w:rsid w:val="00D37606"/>
    <w:rsid w:val="00D441A5"/>
    <w:rsid w:val="00D4443E"/>
    <w:rsid w:val="00D45AA2"/>
    <w:rsid w:val="00D45FDB"/>
    <w:rsid w:val="00D47AD9"/>
    <w:rsid w:val="00D50130"/>
    <w:rsid w:val="00D55465"/>
    <w:rsid w:val="00D5740F"/>
    <w:rsid w:val="00D575F5"/>
    <w:rsid w:val="00D60F53"/>
    <w:rsid w:val="00D63653"/>
    <w:rsid w:val="00D6367D"/>
    <w:rsid w:val="00D644E6"/>
    <w:rsid w:val="00D738A2"/>
    <w:rsid w:val="00D7471B"/>
    <w:rsid w:val="00D8115C"/>
    <w:rsid w:val="00D82F3B"/>
    <w:rsid w:val="00D932DC"/>
    <w:rsid w:val="00DA3D9C"/>
    <w:rsid w:val="00DA5F6E"/>
    <w:rsid w:val="00DA771F"/>
    <w:rsid w:val="00DB2F7C"/>
    <w:rsid w:val="00DC48C0"/>
    <w:rsid w:val="00DC4EB1"/>
    <w:rsid w:val="00DC6457"/>
    <w:rsid w:val="00DC6896"/>
    <w:rsid w:val="00DC7F4F"/>
    <w:rsid w:val="00DD08D7"/>
    <w:rsid w:val="00DD0D01"/>
    <w:rsid w:val="00DD457D"/>
    <w:rsid w:val="00DD4E1A"/>
    <w:rsid w:val="00DE7B59"/>
    <w:rsid w:val="00DF0BEC"/>
    <w:rsid w:val="00E02D28"/>
    <w:rsid w:val="00E03484"/>
    <w:rsid w:val="00E0738F"/>
    <w:rsid w:val="00E10656"/>
    <w:rsid w:val="00E16EB0"/>
    <w:rsid w:val="00E34B45"/>
    <w:rsid w:val="00E36878"/>
    <w:rsid w:val="00E37DF8"/>
    <w:rsid w:val="00E41101"/>
    <w:rsid w:val="00E41308"/>
    <w:rsid w:val="00E5174C"/>
    <w:rsid w:val="00E561D5"/>
    <w:rsid w:val="00E61A41"/>
    <w:rsid w:val="00E63D72"/>
    <w:rsid w:val="00E64993"/>
    <w:rsid w:val="00E702D0"/>
    <w:rsid w:val="00E71325"/>
    <w:rsid w:val="00E755D7"/>
    <w:rsid w:val="00E862DB"/>
    <w:rsid w:val="00E87428"/>
    <w:rsid w:val="00E9556E"/>
    <w:rsid w:val="00E97F8E"/>
    <w:rsid w:val="00EB501D"/>
    <w:rsid w:val="00EC1E2B"/>
    <w:rsid w:val="00ED4512"/>
    <w:rsid w:val="00ED50E9"/>
    <w:rsid w:val="00EE0D2C"/>
    <w:rsid w:val="00EE162A"/>
    <w:rsid w:val="00EE1D23"/>
    <w:rsid w:val="00EF575B"/>
    <w:rsid w:val="00F023F9"/>
    <w:rsid w:val="00F11750"/>
    <w:rsid w:val="00F15C86"/>
    <w:rsid w:val="00F22760"/>
    <w:rsid w:val="00F34E54"/>
    <w:rsid w:val="00F43F7D"/>
    <w:rsid w:val="00F5553F"/>
    <w:rsid w:val="00F57EF9"/>
    <w:rsid w:val="00F63863"/>
    <w:rsid w:val="00F65670"/>
    <w:rsid w:val="00F6591F"/>
    <w:rsid w:val="00F661C1"/>
    <w:rsid w:val="00F73C55"/>
    <w:rsid w:val="00F768CC"/>
    <w:rsid w:val="00F772F7"/>
    <w:rsid w:val="00F80518"/>
    <w:rsid w:val="00F82CED"/>
    <w:rsid w:val="00F87988"/>
    <w:rsid w:val="00F96F7D"/>
    <w:rsid w:val="00F97848"/>
    <w:rsid w:val="00FA1111"/>
    <w:rsid w:val="00FA336B"/>
    <w:rsid w:val="00FA575F"/>
    <w:rsid w:val="00FB1F84"/>
    <w:rsid w:val="00FB5AE9"/>
    <w:rsid w:val="00FE2B33"/>
    <w:rsid w:val="00FE2D27"/>
    <w:rsid w:val="00FE75B6"/>
    <w:rsid w:val="00FF251B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83313"/>
  <w15:docId w15:val="{CAD0CB0D-3869-AE41-9E3E-6B26BA8B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62A"/>
    <w:pPr>
      <w:spacing w:after="0" w:line="240" w:lineRule="auto"/>
    </w:pPr>
  </w:style>
  <w:style w:type="table" w:styleId="TableGrid">
    <w:name w:val="Table Grid"/>
    <w:basedOn w:val="TableNormal"/>
    <w:uiPriority w:val="39"/>
    <w:rsid w:val="00EE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eople.cs.georgetown.edu/jthaler/GKRNot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ADD6-6A80-4103-BEE2-C1B140D6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845</cp:revision>
  <dcterms:created xsi:type="dcterms:W3CDTF">2020-02-17T17:03:00Z</dcterms:created>
  <dcterms:modified xsi:type="dcterms:W3CDTF">2024-06-09T13:22:00Z</dcterms:modified>
</cp:coreProperties>
</file>