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A2C" w:rsidRDefault="00E67A2C">
      <w:r>
        <w:t>Таблица истинности для логического элемента «И» (</w:t>
      </w:r>
      <w:r>
        <w:rPr>
          <w:lang w:val="en-US"/>
        </w:rPr>
        <w:t>AND</w:t>
      </w:r>
      <w:r w:rsidRPr="00E67A2C">
        <w:t>2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7A2C" w:rsidTr="00E67A2C">
        <w:tc>
          <w:tcPr>
            <w:tcW w:w="3115" w:type="dxa"/>
          </w:tcPr>
          <w:p w:rsidR="00E67A2C" w:rsidRPr="005E2606" w:rsidRDefault="00E67A2C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 w:rsidR="005E2606">
              <w:rPr>
                <w:lang w:val="en-US"/>
              </w:rPr>
              <w:t>(S1)</w:t>
            </w:r>
          </w:p>
        </w:tc>
        <w:tc>
          <w:tcPr>
            <w:tcW w:w="3115" w:type="dxa"/>
          </w:tcPr>
          <w:p w:rsidR="00E67A2C" w:rsidRPr="00E67A2C" w:rsidRDefault="00E67A2C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 w:rsidR="005E2606">
              <w:rPr>
                <w:lang w:val="en-US"/>
              </w:rPr>
              <w:t>(S2)</w:t>
            </w:r>
          </w:p>
        </w:tc>
        <w:tc>
          <w:tcPr>
            <w:tcW w:w="3115" w:type="dxa"/>
          </w:tcPr>
          <w:p w:rsidR="00E67A2C" w:rsidRPr="00E67A2C" w:rsidRDefault="00E67A2C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5E2606">
              <w:rPr>
                <w:lang w:val="en-US"/>
              </w:rPr>
              <w:t>(LED1)</w:t>
            </w:r>
          </w:p>
        </w:tc>
      </w:tr>
      <w:tr w:rsidR="00E67A2C" w:rsidTr="00E67A2C"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67A2C" w:rsidTr="00E67A2C"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67A2C" w:rsidTr="00E67A2C"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67A2C" w:rsidTr="00E67A2C"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E67A2C" w:rsidRPr="005E2606" w:rsidRDefault="005E260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8C5261" w:rsidRDefault="008C5261"/>
    <w:p w:rsidR="00EB516D" w:rsidRDefault="00EB516D" w:rsidP="00EB516D">
      <w:r>
        <w:t>Таблица истинности для логического элемента «ИЛИ» (</w:t>
      </w:r>
      <w:r>
        <w:rPr>
          <w:lang w:val="en-US"/>
        </w:rPr>
        <w:t>OR</w:t>
      </w:r>
      <w:r w:rsidRPr="00EB516D">
        <w:t>2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B516D" w:rsidTr="005259B5"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X1(S3)</w:t>
            </w:r>
          </w:p>
        </w:tc>
        <w:tc>
          <w:tcPr>
            <w:tcW w:w="3115" w:type="dxa"/>
          </w:tcPr>
          <w:p w:rsidR="00EB516D" w:rsidRPr="00E67A2C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X2(S4)</w:t>
            </w:r>
          </w:p>
        </w:tc>
        <w:tc>
          <w:tcPr>
            <w:tcW w:w="3115" w:type="dxa"/>
          </w:tcPr>
          <w:p w:rsidR="00EB516D" w:rsidRPr="00E67A2C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Y(LED2)</w:t>
            </w:r>
          </w:p>
        </w:tc>
      </w:tr>
      <w:tr w:rsidR="00EB516D" w:rsidTr="005259B5"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B516D" w:rsidTr="005259B5"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B516D" w:rsidTr="005259B5"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B516D" w:rsidTr="005259B5"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EB516D" w:rsidRPr="005E2606" w:rsidRDefault="00EB516D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EB516D" w:rsidRDefault="00EB516D" w:rsidP="00EB516D"/>
    <w:p w:rsidR="00785394" w:rsidRDefault="00785394" w:rsidP="00785394">
      <w:r>
        <w:t>Таблица истинности для логического элемента «НЕ» (</w:t>
      </w:r>
      <w:r>
        <w:rPr>
          <w:lang w:val="en-US"/>
        </w:rPr>
        <w:t>NOT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785394" w:rsidTr="005259B5">
        <w:tc>
          <w:tcPr>
            <w:tcW w:w="3115" w:type="dxa"/>
          </w:tcPr>
          <w:p w:rsidR="00785394" w:rsidRPr="00E67A2C" w:rsidRDefault="00785394" w:rsidP="005259B5">
            <w:pPr>
              <w:rPr>
                <w:lang w:val="en-US"/>
              </w:rPr>
            </w:pPr>
            <w:r>
              <w:rPr>
                <w:lang w:val="en-US"/>
              </w:rPr>
              <w:t>X1(S5)</w:t>
            </w:r>
          </w:p>
        </w:tc>
        <w:tc>
          <w:tcPr>
            <w:tcW w:w="3115" w:type="dxa"/>
          </w:tcPr>
          <w:p w:rsidR="00785394" w:rsidRPr="00E67A2C" w:rsidRDefault="00785394" w:rsidP="005259B5">
            <w:pPr>
              <w:rPr>
                <w:lang w:val="en-US"/>
              </w:rPr>
            </w:pPr>
            <w:r>
              <w:rPr>
                <w:lang w:val="en-US"/>
              </w:rPr>
              <w:t>Y(LED3)</w:t>
            </w:r>
          </w:p>
        </w:tc>
      </w:tr>
      <w:tr w:rsidR="00785394" w:rsidTr="005259B5">
        <w:tc>
          <w:tcPr>
            <w:tcW w:w="3115" w:type="dxa"/>
          </w:tcPr>
          <w:p w:rsidR="00785394" w:rsidRPr="005E2606" w:rsidRDefault="00785394" w:rsidP="005259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85394" w:rsidRPr="005E2606" w:rsidRDefault="00785394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85394" w:rsidTr="005259B5">
        <w:tc>
          <w:tcPr>
            <w:tcW w:w="3115" w:type="dxa"/>
          </w:tcPr>
          <w:p w:rsidR="00785394" w:rsidRPr="005E2606" w:rsidRDefault="00785394" w:rsidP="005259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85394" w:rsidRPr="005E2606" w:rsidRDefault="00785394" w:rsidP="005259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EB516D" w:rsidRDefault="00EB516D"/>
    <w:p w:rsidR="00827328" w:rsidRDefault="00827328" w:rsidP="00827328">
      <w:r>
        <w:t>Таблица истинности для логического элемента «</w:t>
      </w:r>
      <w:proofErr w:type="gramStart"/>
      <w:r>
        <w:t>И</w:t>
      </w:r>
      <w:r>
        <w:t>-НЕ</w:t>
      </w:r>
      <w:proofErr w:type="gramEnd"/>
      <w:r>
        <w:t>» (</w:t>
      </w:r>
      <w:r>
        <w:rPr>
          <w:lang w:val="en-US"/>
        </w:rPr>
        <w:t>NAND</w:t>
      </w:r>
      <w:r w:rsidRPr="00E67A2C">
        <w:t>2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rPr>
                <w:lang w:val="en-US"/>
              </w:rPr>
              <w:t>(S6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827328" w:rsidRPr="00E67A2C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rPr>
                <w:lang w:val="en-US"/>
              </w:rPr>
              <w:t>(S7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827328" w:rsidRPr="00E67A2C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>(LED4</w:t>
            </w:r>
            <w:r>
              <w:rPr>
                <w:lang w:val="en-US"/>
              </w:rPr>
              <w:t>)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27328" w:rsidRDefault="00827328" w:rsidP="00827328"/>
    <w:p w:rsidR="00827328" w:rsidRDefault="00827328" w:rsidP="00827328">
      <w:r>
        <w:t>Таблица истинности для логического элемента «ИЛИ</w:t>
      </w:r>
      <w:r>
        <w:t>-НЕ</w:t>
      </w:r>
      <w:r>
        <w:t>» (</w:t>
      </w:r>
      <w:r>
        <w:rPr>
          <w:lang w:val="en-US"/>
        </w:rPr>
        <w:t>N</w:t>
      </w:r>
      <w:r>
        <w:rPr>
          <w:lang w:val="en-US"/>
        </w:rPr>
        <w:t>OR</w:t>
      </w:r>
      <w:r w:rsidRPr="00EB516D">
        <w:t>2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X1(S8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827328" w:rsidRPr="00E67A2C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X2(Button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827328" w:rsidRPr="00E67A2C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Y(LED5</w:t>
            </w:r>
            <w:r>
              <w:rPr>
                <w:lang w:val="en-US"/>
              </w:rPr>
              <w:t>)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27328" w:rsidRDefault="00827328" w:rsidP="00827328"/>
    <w:p w:rsidR="00827328" w:rsidRDefault="00827328" w:rsidP="00827328">
      <w:r>
        <w:t>Таблица истинности для логического элемента «</w:t>
      </w:r>
      <w:r>
        <w:t xml:space="preserve">ИСКЛЮЧАЮЩЕЕ </w:t>
      </w:r>
      <w:r>
        <w:t>ИЛИ» (</w:t>
      </w:r>
      <w:r>
        <w:rPr>
          <w:lang w:val="en-US"/>
        </w:rPr>
        <w:t>XOR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X1(S8)</w:t>
            </w:r>
          </w:p>
        </w:tc>
        <w:tc>
          <w:tcPr>
            <w:tcW w:w="3115" w:type="dxa"/>
          </w:tcPr>
          <w:p w:rsidR="00827328" w:rsidRPr="00E67A2C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X2(Button)</w:t>
            </w:r>
          </w:p>
        </w:tc>
        <w:tc>
          <w:tcPr>
            <w:tcW w:w="3115" w:type="dxa"/>
          </w:tcPr>
          <w:p w:rsidR="00827328" w:rsidRPr="00E67A2C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Y(LED6</w:t>
            </w:r>
            <w:r>
              <w:rPr>
                <w:lang w:val="en-US"/>
              </w:rPr>
              <w:t>)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27328" w:rsidTr="006F311C"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27328" w:rsidRPr="005E2606" w:rsidRDefault="00827328" w:rsidP="006F31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27328" w:rsidRDefault="00827328">
      <w:bookmarkStart w:id="0" w:name="_GoBack"/>
      <w:bookmarkEnd w:id="0"/>
    </w:p>
    <w:sectPr w:rsidR="00827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A2C"/>
    <w:rsid w:val="005E2606"/>
    <w:rsid w:val="00785394"/>
    <w:rsid w:val="00827328"/>
    <w:rsid w:val="008C5261"/>
    <w:rsid w:val="00E67A2C"/>
    <w:rsid w:val="00EB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0F947F-D9E4-4738-87E9-AC49F878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7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2026-03-19T05:19:00Z</dcterms:created>
  <dcterms:modified xsi:type="dcterms:W3CDTF">2026-03-19T06:23:00Z</dcterms:modified>
</cp:coreProperties>
</file>