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cstheme="minorHAnsi"/>
          <w:sz w:val="38"/>
          <w:szCs w:val="38"/>
          <w:lang w:val="bg-BG"/>
        </w:rPr>
      </w:pPr>
      <w:r>
        <w:rPr>
          <w:rFonts w:cstheme="minorHAnsi"/>
          <w:sz w:val="38"/>
          <w:szCs w:val="38"/>
          <w:lang w:val="bg-BG"/>
        </w:rPr>
        <w:t>Изпит по "Основи на програмирането" – 17 Септември</w:t>
      </w:r>
    </w:p>
    <w:p>
      <w:pPr>
        <w:pStyle w:val="3"/>
        <w:numPr>
          <w:ilvl w:val="0"/>
          <w:numId w:val="0"/>
        </w:numPr>
        <w:ind w:left="360" w:hanging="360"/>
      </w:pPr>
      <w:r>
        <w:t>Задача 3.</w:t>
      </w:r>
      <w:r>
        <w:rPr>
          <w:lang w:val="en-US"/>
        </w:rPr>
        <w:t xml:space="preserve"> </w:t>
      </w:r>
      <w:r>
        <w:t>Мобилен оператор</w:t>
      </w:r>
    </w:p>
    <w:p>
      <w:pPr>
        <w:jc w:val="both"/>
        <w:rPr>
          <w:lang w:val="bg-BG"/>
        </w:rPr>
      </w:pPr>
      <w:r>
        <w:rPr>
          <w:lang w:val="bg-BG"/>
        </w:rPr>
        <w:t xml:space="preserve">Мобилен оператор предлага договори с различна месечна такса в зависимост от срока - 1 или 2 години. </w:t>
      </w:r>
      <w:r>
        <w:rPr>
          <w:b/>
          <w:lang w:val="bg-BG"/>
        </w:rPr>
        <w:t xml:space="preserve"> </w:t>
      </w:r>
      <w:r>
        <w:rPr>
          <w:lang w:val="bg-BG"/>
        </w:rPr>
        <w:t>Да се напише програма, която изчислява дължимата сума, която трябва да се плати</w:t>
      </w:r>
      <w:r>
        <w:t xml:space="preserve"> </w:t>
      </w:r>
      <w:r>
        <w:rPr>
          <w:lang w:val="bg-BG"/>
        </w:rPr>
        <w:t>за определен брой месеци.</w:t>
      </w:r>
    </w:p>
    <w:tbl>
      <w:tblPr>
        <w:tblStyle w:val="16"/>
        <w:tblW w:w="1000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0"/>
        <w:gridCol w:w="1890"/>
        <w:gridCol w:w="2197"/>
        <w:gridCol w:w="1834"/>
        <w:gridCol w:w="1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tcBorders>
              <w:top w:val="single" w:color="auto" w:sz="4" w:space="0"/>
              <w:left w:val="single" w:color="auto" w:sz="4" w:space="0"/>
            </w:tcBorders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срок / тип</w:t>
            </w:r>
          </w:p>
        </w:tc>
        <w:tc>
          <w:tcPr>
            <w:tcW w:w="189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Small</w:t>
            </w:r>
          </w:p>
        </w:tc>
        <w:tc>
          <w:tcPr>
            <w:tcW w:w="2197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Middle</w:t>
            </w:r>
          </w:p>
        </w:tc>
        <w:tc>
          <w:tcPr>
            <w:tcW w:w="1834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Large</w:t>
            </w:r>
          </w:p>
        </w:tc>
        <w:tc>
          <w:tcPr>
            <w:tcW w:w="1834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ExtraLarge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1 година</w:t>
            </w:r>
          </w:p>
        </w:tc>
        <w:tc>
          <w:tcPr>
            <w:tcW w:w="1890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9.98 лв.</w:t>
            </w:r>
          </w:p>
        </w:tc>
        <w:tc>
          <w:tcPr>
            <w:tcW w:w="2197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18.99 лв.</w:t>
            </w:r>
          </w:p>
        </w:tc>
        <w:tc>
          <w:tcPr>
            <w:tcW w:w="1834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25.98 лв.</w:t>
            </w:r>
          </w:p>
        </w:tc>
        <w:tc>
          <w:tcPr>
            <w:tcW w:w="1834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35.99 лв.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50" w:type="dxa"/>
            <w:shd w:val="clear" w:color="auto" w:fill="D8D8D8" w:themeFill="background1" w:themeFillShade="D9"/>
          </w:tcPr>
          <w:p>
            <w:pPr>
              <w:spacing w:line="240" w:lineRule="auto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2 години</w:t>
            </w:r>
          </w:p>
        </w:tc>
        <w:tc>
          <w:tcPr>
            <w:tcW w:w="1890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8.58 лв.</w:t>
            </w:r>
          </w:p>
        </w:tc>
        <w:tc>
          <w:tcPr>
            <w:tcW w:w="2197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17.09 лв.</w:t>
            </w:r>
          </w:p>
        </w:tc>
        <w:tc>
          <w:tcPr>
            <w:tcW w:w="1834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23.59 лв.</w:t>
            </w:r>
          </w:p>
        </w:tc>
        <w:tc>
          <w:tcPr>
            <w:tcW w:w="1834" w:type="dxa"/>
          </w:tcPr>
          <w:p>
            <w:pPr>
              <w:spacing w:line="240" w:lineRule="auto"/>
              <w:jc w:val="center"/>
              <w:rPr>
                <w:lang w:val="bg-BG"/>
              </w:rPr>
            </w:pPr>
            <w:r>
              <w:rPr>
                <w:lang w:val="bg-BG"/>
              </w:rPr>
              <w:t>31.79 лв.</w:t>
            </w:r>
          </w:p>
        </w:tc>
      </w:tr>
    </w:tbl>
    <w:p>
      <w:pPr>
        <w:rPr>
          <w:b/>
          <w:lang w:val="bg-BG"/>
        </w:rPr>
      </w:pPr>
      <w:r>
        <w:rPr>
          <w:b/>
          <w:lang w:val="bg-BG"/>
        </w:rPr>
        <w:t>Условия:</w:t>
      </w:r>
    </w:p>
    <w:p>
      <w:pPr>
        <w:pStyle w:val="24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>при добавен мобилен интернет, към таксата се добавя: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при сума </w:t>
      </w:r>
      <w:r>
        <w:rPr>
          <w:b/>
          <w:highlight w:val="yellow"/>
          <w:lang w:val="bg-BG"/>
        </w:rPr>
        <w:t>по-малка или равна</w:t>
      </w:r>
      <w:r>
        <w:rPr>
          <w:b/>
          <w:lang w:val="bg-BG"/>
        </w:rPr>
        <w:t xml:space="preserve"> от 10.00 лв. </w:t>
      </w:r>
      <w:r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5.50 лв.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при сума </w:t>
      </w:r>
      <w:r>
        <w:rPr>
          <w:b/>
          <w:highlight w:val="yellow"/>
          <w:lang w:val="bg-BG"/>
        </w:rPr>
        <w:t xml:space="preserve">по-малка или равна </w:t>
      </w:r>
      <w:r>
        <w:rPr>
          <w:b/>
          <w:lang w:val="bg-BG"/>
        </w:rPr>
        <w:t xml:space="preserve">от 30.00 лв. </w:t>
      </w:r>
      <w:r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4.35 лв.</w:t>
      </w:r>
    </w:p>
    <w:p>
      <w:pPr>
        <w:pStyle w:val="24"/>
        <w:numPr>
          <w:ilvl w:val="0"/>
          <w:numId w:val="3"/>
        </w:numPr>
        <w:rPr>
          <w:b/>
          <w:lang w:val="bg-BG"/>
        </w:rPr>
      </w:pPr>
      <w:r>
        <w:rPr>
          <w:b/>
          <w:lang w:val="bg-BG"/>
        </w:rPr>
        <w:t xml:space="preserve">при сума </w:t>
      </w:r>
      <w:r>
        <w:rPr>
          <w:b/>
          <w:highlight w:val="yellow"/>
          <w:lang w:val="bg-BG"/>
        </w:rPr>
        <w:t xml:space="preserve">по-голяма от </w:t>
      </w:r>
      <w:r>
        <w:rPr>
          <w:b/>
          <w:lang w:val="bg-BG"/>
        </w:rPr>
        <w:t xml:space="preserve">30.00 лв. </w:t>
      </w:r>
      <w:r>
        <w:rPr>
          <w:b/>
          <w:lang w:val="bg-BG"/>
        </w:rPr>
        <w:sym w:font="Wingdings" w:char="F0E0"/>
      </w:r>
      <w:r>
        <w:rPr>
          <w:b/>
          <w:lang w:val="bg-BG"/>
        </w:rPr>
        <w:t xml:space="preserve"> 3.85 лв.</w:t>
      </w:r>
    </w:p>
    <w:p>
      <w:pPr>
        <w:pStyle w:val="24"/>
        <w:numPr>
          <w:ilvl w:val="0"/>
          <w:numId w:val="2"/>
        </w:numPr>
        <w:rPr>
          <w:b/>
          <w:lang w:val="bg-BG"/>
        </w:rPr>
      </w:pPr>
      <w:r>
        <w:rPr>
          <w:b/>
          <w:lang w:val="bg-BG"/>
        </w:rPr>
        <w:t xml:space="preserve">ако договорът за </w:t>
      </w:r>
      <w:r>
        <w:rPr>
          <w:b/>
          <w:highlight w:val="yellow"/>
          <w:lang w:val="bg-BG"/>
        </w:rPr>
        <w:t>две години</w:t>
      </w:r>
      <w:r>
        <w:rPr>
          <w:b/>
          <w:lang w:val="bg-BG"/>
        </w:rPr>
        <w:t xml:space="preserve">, общата </w:t>
      </w:r>
      <w:r>
        <w:rPr>
          <w:b/>
          <w:highlight w:val="yellow"/>
          <w:lang w:val="bg-BG"/>
        </w:rPr>
        <w:t>сума се намалява с 3.75%</w:t>
      </w:r>
    </w:p>
    <w:p>
      <w:pPr>
        <w:pStyle w:val="4"/>
        <w:spacing w:line="240" w:lineRule="auto"/>
        <w:jc w:val="both"/>
        <w:rPr>
          <w:lang w:val="bg-BG"/>
        </w:rPr>
      </w:pPr>
      <w:r>
        <w:rPr>
          <w:lang w:val="bg-BG"/>
        </w:rPr>
        <w:t>Вход</w:t>
      </w:r>
    </w:p>
    <w:p>
      <w:pPr>
        <w:spacing w:line="240" w:lineRule="auto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24"/>
        <w:numPr>
          <w:ilvl w:val="0"/>
          <w:numId w:val="4"/>
        </w:numPr>
        <w:spacing w:line="240" w:lineRule="auto"/>
        <w:jc w:val="both"/>
        <w:rPr>
          <w:rFonts w:cstheme="minorHAnsi"/>
          <w:lang w:val="bg-BG"/>
        </w:rPr>
      </w:pPr>
      <w:bookmarkStart w:id="0" w:name="OLE_LINK1"/>
      <w:r>
        <w:rPr>
          <w:rFonts w:cstheme="minorHAnsi"/>
          <w:b/>
          <w:lang w:val="bg-BG"/>
        </w:rPr>
        <w:t xml:space="preserve">срок на договор </w:t>
      </w:r>
      <w:r>
        <w:rPr>
          <w:rFonts w:cstheme="minorHAnsi"/>
        </w:rPr>
        <w:t xml:space="preserve">– </w:t>
      </w:r>
      <w:r>
        <w:rPr>
          <w:rFonts w:cstheme="minorHAnsi"/>
          <w:b/>
          <w:lang w:val="bg-BG"/>
        </w:rPr>
        <w:t>текст</w:t>
      </w:r>
      <w:r>
        <w:rPr>
          <w:rFonts w:cstheme="minorHAnsi"/>
        </w:rPr>
        <w:t xml:space="preserve"> - </w:t>
      </w:r>
      <w:r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one</w:t>
      </w:r>
      <w:r>
        <w:rPr>
          <w:rFonts w:cstheme="minorHAnsi"/>
          <w:b/>
        </w:rPr>
        <w:t>”</w:t>
      </w:r>
      <w:r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>
        <w:rPr>
          <w:sz w:val="24"/>
          <w:szCs w:val="24"/>
        </w:rPr>
        <w:t xml:space="preserve"> </w:t>
      </w:r>
      <w:r>
        <w:rPr>
          <w:rFonts w:cstheme="minorHAnsi"/>
          <w:b/>
        </w:rPr>
        <w:t>“two”</w:t>
      </w:r>
    </w:p>
    <w:p>
      <w:pPr>
        <w:pStyle w:val="24"/>
        <w:numPr>
          <w:ilvl w:val="0"/>
          <w:numId w:val="4"/>
        </w:numPr>
        <w:spacing w:line="240" w:lineRule="auto"/>
        <w:jc w:val="both"/>
        <w:rPr>
          <w:rFonts w:cstheme="minorHAnsi"/>
          <w:lang w:val="bg-BG"/>
        </w:rPr>
      </w:pPr>
      <w:r>
        <w:rPr>
          <w:rFonts w:cstheme="minorHAnsi"/>
          <w:b/>
          <w:lang w:val="bg-BG"/>
        </w:rPr>
        <w:t>тип на договор – текст</w:t>
      </w:r>
      <w:r>
        <w:rPr>
          <w:rFonts w:cstheme="minorHAnsi"/>
          <w:lang w:val="bg-BG"/>
        </w:rPr>
        <w:t xml:space="preserve"> - </w:t>
      </w:r>
      <w:bookmarkStart w:id="1" w:name="OLE_LINK3"/>
      <w:r>
        <w:rPr>
          <w:b/>
          <w:sz w:val="24"/>
          <w:szCs w:val="24"/>
        </w:rPr>
        <w:t>“Small”,  “Middle”, “Large”</w:t>
      </w:r>
      <w:r>
        <w:rPr>
          <w:b/>
          <w:sz w:val="24"/>
          <w:szCs w:val="24"/>
          <w:lang w:val="bg-BG"/>
        </w:rPr>
        <w:t>или</w:t>
      </w:r>
      <w:r>
        <w:rPr>
          <w:b/>
          <w:sz w:val="24"/>
          <w:szCs w:val="24"/>
        </w:rPr>
        <w:t xml:space="preserve"> “ExtraLarge”</w:t>
      </w:r>
      <w:r>
        <w:rPr>
          <w:b/>
          <w:sz w:val="24"/>
          <w:szCs w:val="24"/>
          <w:lang w:val="bg-BG"/>
        </w:rPr>
        <w:t>;</w:t>
      </w:r>
    </w:p>
    <w:bookmarkEnd w:id="1"/>
    <w:p>
      <w:pPr>
        <w:pStyle w:val="24"/>
        <w:numPr>
          <w:ilvl w:val="0"/>
          <w:numId w:val="4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>добавен интернет</w:t>
      </w:r>
      <w:r>
        <w:rPr>
          <w:lang w:val="bg-BG"/>
        </w:rPr>
        <w:t xml:space="preserve"> – </w:t>
      </w:r>
      <w:r>
        <w:rPr>
          <w:rFonts w:cstheme="minorHAnsi"/>
          <w:b/>
          <w:lang w:val="bg-BG"/>
        </w:rPr>
        <w:t>текст</w:t>
      </w:r>
      <w:r>
        <w:rPr>
          <w:rFonts w:cstheme="minorHAnsi"/>
        </w:rPr>
        <w:t xml:space="preserve"> - </w:t>
      </w:r>
      <w:r>
        <w:rPr>
          <w:rFonts w:cstheme="minorHAnsi"/>
          <w:b/>
        </w:rPr>
        <w:t>“</w:t>
      </w:r>
      <w:r>
        <w:rPr>
          <w:rFonts w:ascii="Tahoma" w:hAnsi="Tahoma" w:cs="Tahoma"/>
          <w:b/>
          <w:color w:val="000000"/>
          <w:sz w:val="20"/>
          <w:szCs w:val="20"/>
          <w:shd w:val="clear" w:color="auto" w:fill="FFFFFF"/>
        </w:rPr>
        <w:t>yes</w:t>
      </w:r>
      <w:r>
        <w:rPr>
          <w:rFonts w:cstheme="minorHAnsi"/>
          <w:b/>
        </w:rPr>
        <w:t>”</w:t>
      </w:r>
      <w:r>
        <w:rPr>
          <w:rFonts w:cstheme="minorHAnsi"/>
        </w:rPr>
        <w:t xml:space="preserve">, </w:t>
      </w:r>
      <w:r>
        <w:rPr>
          <w:sz w:val="24"/>
          <w:szCs w:val="24"/>
          <w:lang w:val="bg-BG"/>
        </w:rPr>
        <w:t>или</w:t>
      </w:r>
      <w:r>
        <w:rPr>
          <w:sz w:val="24"/>
          <w:szCs w:val="24"/>
        </w:rPr>
        <w:t xml:space="preserve"> </w:t>
      </w:r>
      <w:r>
        <w:rPr>
          <w:rFonts w:cstheme="minorHAnsi"/>
          <w:b/>
        </w:rPr>
        <w:t>“no”</w:t>
      </w:r>
    </w:p>
    <w:p>
      <w:pPr>
        <w:pStyle w:val="24"/>
        <w:numPr>
          <w:ilvl w:val="0"/>
          <w:numId w:val="4"/>
        </w:numPr>
        <w:spacing w:line="240" w:lineRule="auto"/>
        <w:jc w:val="both"/>
        <w:rPr>
          <w:rFonts w:cstheme="minorHAnsi"/>
          <w:lang w:val="bg-BG"/>
        </w:rPr>
      </w:pPr>
      <w:r>
        <w:rPr>
          <w:b/>
          <w:lang w:val="bg-BG"/>
        </w:rPr>
        <w:t xml:space="preserve">брой месеци за плащане - цяло число в интервала </w:t>
      </w:r>
      <w:r>
        <w:rPr>
          <w:b/>
        </w:rPr>
        <w:t>[</w:t>
      </w:r>
      <w:r>
        <w:rPr>
          <w:b/>
          <w:lang w:val="bg-BG"/>
        </w:rPr>
        <w:t>1 … 24</w:t>
      </w:r>
      <w:r>
        <w:rPr>
          <w:b/>
        </w:rPr>
        <w:t>]</w:t>
      </w:r>
      <w:r>
        <w:t>;</w:t>
      </w:r>
    </w:p>
    <w:bookmarkEnd w:id="0"/>
    <w:p>
      <w:pPr>
        <w:pStyle w:val="4"/>
        <w:spacing w:line="240" w:lineRule="auto"/>
        <w:jc w:val="both"/>
        <w:rPr>
          <w:lang w:val="bg-BG"/>
        </w:rPr>
      </w:pPr>
      <w:r>
        <w:rPr>
          <w:lang w:val="bg-BG"/>
        </w:rPr>
        <w:t>Изход</w:t>
      </w:r>
    </w:p>
    <w:p>
      <w:pPr>
        <w:spacing w:after="0" w:line="240" w:lineRule="auto"/>
        <w:rPr>
          <w:rFonts w:cstheme="minorHAnsi"/>
          <w:lang w:val="bg-BG"/>
        </w:rPr>
      </w:pPr>
      <w:r>
        <w:rPr>
          <w:rFonts w:cstheme="minorHAnsi"/>
          <w:lang w:val="bg-BG"/>
        </w:rPr>
        <w:t xml:space="preserve">На конзолата се отпечатва </w:t>
      </w:r>
      <w:r>
        <w:rPr>
          <w:rFonts w:cstheme="minorHAnsi"/>
          <w:b/>
          <w:lang w:val="bg-BG"/>
        </w:rPr>
        <w:t>1 ред</w:t>
      </w:r>
      <w:r>
        <w:rPr>
          <w:rFonts w:cstheme="minorHAnsi"/>
          <w:lang w:val="bg-BG"/>
        </w:rPr>
        <w:t>:</w:t>
      </w:r>
    </w:p>
    <w:p>
      <w:pPr>
        <w:pStyle w:val="24"/>
        <w:numPr>
          <w:ilvl w:val="0"/>
          <w:numId w:val="5"/>
        </w:numPr>
        <w:spacing w:after="0" w:line="240" w:lineRule="auto"/>
        <w:ind w:firstLine="720"/>
        <w:rPr>
          <w:rFonts w:cstheme="minorHAnsi"/>
        </w:rPr>
      </w:pPr>
      <w:r>
        <w:rPr>
          <w:rFonts w:cstheme="minorHAnsi"/>
          <w:b/>
          <w:lang w:val="bg-BG"/>
        </w:rPr>
        <w:t>Цената, която заплаща клиентът</w:t>
      </w:r>
      <w:r>
        <w:rPr>
          <w:rFonts w:cstheme="minorHAnsi"/>
          <w:lang w:val="bg-BG"/>
        </w:rPr>
        <w:t xml:space="preserve">, </w:t>
      </w:r>
      <w:r>
        <w:rPr>
          <w:rFonts w:cstheme="minorHAnsi"/>
          <w:b/>
          <w:highlight w:val="yellow"/>
          <w:lang w:val="bg-BG"/>
        </w:rPr>
        <w:t>форматирана до втория знак</w:t>
      </w:r>
      <w:r>
        <w:rPr>
          <w:rFonts w:cstheme="minorHAnsi"/>
          <w:b/>
          <w:lang w:val="bg-BG"/>
        </w:rPr>
        <w:t xml:space="preserve"> след десетичната запетая</w:t>
      </w:r>
      <w:r>
        <w:rPr>
          <w:rFonts w:cstheme="minorHAnsi"/>
          <w:lang w:val="bg-BG"/>
        </w:rPr>
        <w:t>, в следния формат:</w:t>
      </w:r>
      <w:r>
        <w:rPr>
          <w:rFonts w:cstheme="minorHAnsi"/>
        </w:rPr>
        <w:t xml:space="preserve">  </w:t>
      </w:r>
      <w:r>
        <w:rPr>
          <w:rFonts w:cstheme="minorHAnsi"/>
          <w:b/>
        </w:rPr>
        <w:t>"</w:t>
      </w:r>
      <w:r>
        <w:rPr>
          <w:rStyle w:val="27"/>
          <w:rFonts w:asciiTheme="minorHAnsi" w:hAnsiTheme="minorHAnsi" w:cstheme="minorHAnsi"/>
        </w:rPr>
        <w:t>{</w:t>
      </w:r>
      <w:r>
        <w:rPr>
          <w:rStyle w:val="27"/>
          <w:rFonts w:asciiTheme="minorHAnsi" w:hAnsiTheme="minorHAnsi" w:cstheme="minorHAnsi"/>
          <w:lang w:val="bg-BG"/>
        </w:rPr>
        <w:t>цената</w:t>
      </w:r>
      <w:r>
        <w:rPr>
          <w:rStyle w:val="27"/>
          <w:rFonts w:asciiTheme="minorHAnsi" w:hAnsiTheme="minorHAnsi" w:cstheme="minorHAnsi"/>
        </w:rPr>
        <w:t>}</w:t>
      </w:r>
      <w:r>
        <w:rPr>
          <w:rStyle w:val="27"/>
          <w:rFonts w:asciiTheme="minorHAnsi" w:hAnsiTheme="minorHAnsi" w:cstheme="minorHAnsi"/>
          <w:lang w:val="bg-BG"/>
        </w:rPr>
        <w:t xml:space="preserve"> </w:t>
      </w:r>
      <w:r>
        <w:rPr>
          <w:rStyle w:val="27"/>
          <w:rFonts w:asciiTheme="minorHAnsi" w:hAnsiTheme="minorHAnsi" w:cstheme="minorHAnsi"/>
        </w:rPr>
        <w:t>lv.</w:t>
      </w:r>
      <w:r>
        <w:rPr>
          <w:rStyle w:val="27"/>
          <w:rFonts w:asciiTheme="minorHAnsi" w:hAnsiTheme="minorHAnsi" w:cstheme="minorHAnsi"/>
          <w:lang w:val="bg-BG"/>
        </w:rPr>
        <w:t>“</w:t>
      </w:r>
    </w:p>
    <w:p>
      <w:pPr>
        <w:pStyle w:val="24"/>
        <w:numPr>
          <w:numId w:val="0"/>
        </w:numPr>
        <w:spacing w:before="80" w:after="0" w:line="240" w:lineRule="auto"/>
        <w:contextualSpacing/>
        <w:rPr>
          <w:rStyle w:val="27"/>
          <w:rFonts w:asciiTheme="minorHAnsi" w:hAnsiTheme="minorHAnsi" w:cstheme="minorHAnsi"/>
          <w:lang w:val="bg-BG"/>
        </w:rPr>
      </w:pPr>
    </w:p>
    <w:p>
      <w:pPr>
        <w:pStyle w:val="4"/>
      </w:pPr>
      <w:r>
        <w:rPr>
          <w:lang w:val="bg-BG"/>
        </w:rPr>
        <w:t>Примерен вход и изход</w:t>
      </w:r>
    </w:p>
    <w:tbl>
      <w:tblPr>
        <w:tblStyle w:val="16"/>
        <w:tblW w:w="104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</w:tblPr>
      <w:tblGrid>
        <w:gridCol w:w="1503"/>
        <w:gridCol w:w="1417"/>
        <w:gridCol w:w="1418"/>
        <w:gridCol w:w="1843"/>
        <w:gridCol w:w="2126"/>
        <w:gridCol w:w="21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3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7515" w:type="dxa"/>
            <w:gridSpan w:val="4"/>
            <w:shd w:val="clear" w:color="auto" w:fill="D9D9D9"/>
          </w:tcPr>
          <w:p>
            <w:pPr>
              <w:spacing w:before="0" w:after="0" w:line="276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Обяснения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503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one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Small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yes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</w:t>
            </w:r>
          </w:p>
        </w:tc>
        <w:tc>
          <w:tcPr>
            <w:tcW w:w="141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bookmarkStart w:id="2" w:name="OLE_LINK2"/>
            <w:r>
              <w:rPr>
                <w:rFonts w:ascii="Consolas" w:hAnsi="Consolas" w:eastAsia="Calibri" w:cs="Times New Roman"/>
              </w:rPr>
              <w:t>154.80 lv.</w:t>
            </w:r>
            <w:bookmarkEnd w:id="2"/>
          </w:p>
        </w:tc>
        <w:tc>
          <w:tcPr>
            <w:tcW w:w="7515" w:type="dxa"/>
            <w:gridSpan w:val="4"/>
          </w:tcPr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Цената на договор за 1 година и тип </w:t>
            </w:r>
            <w:r>
              <w:rPr>
                <w:rFonts w:ascii="Consolas" w:hAnsi="Consolas" w:eastAsia="Calibri" w:cs="Times New Roman"/>
              </w:rPr>
              <w:t>Small</w:t>
            </w:r>
            <w:r>
              <w:rPr>
                <w:rFonts w:ascii="Consolas" w:hAnsi="Consolas"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>е  9.98 лв.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Заедно с мобилния интернет: 9.98+5.50=15.48 лв.</w:t>
            </w:r>
          </w:p>
          <w:p>
            <w:pPr>
              <w:spacing w:before="0" w:after="0" w:line="240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отстъпка </w:t>
            </w:r>
            <w:r>
              <w:rPr>
                <w:rFonts w:eastAsia="Calibri" w:cs="Times New Roman"/>
                <w:lang w:val="bg-BG"/>
              </w:rPr>
              <w:t xml:space="preserve">няма </w:t>
            </w:r>
          </w:p>
          <w:p>
            <w:pPr>
              <w:spacing w:before="0" w:after="0" w:line="240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Крайна цена</w:t>
            </w:r>
            <w:r>
              <w:rPr>
                <w:rFonts w:eastAsia="Calibri" w:cs="Times New Roman"/>
                <w:lang w:val="bg-BG"/>
              </w:rPr>
              <w:t xml:space="preserve">: 15.48 * 10 месеца= </w:t>
            </w:r>
            <w:r>
              <w:rPr>
                <w:rFonts w:eastAsia="Calibri" w:cs="Times New Roman"/>
                <w:b/>
                <w:lang w:val="bg-BG"/>
              </w:rPr>
              <w:t>154.80 лв.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c>
          <w:tcPr>
            <w:tcW w:w="1503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417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1418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1843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  <w:tc>
          <w:tcPr>
            <w:tcW w:w="2126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Вход</w:t>
            </w:r>
          </w:p>
        </w:tc>
        <w:tc>
          <w:tcPr>
            <w:tcW w:w="2128" w:type="dxa"/>
            <w:shd w:val="clear" w:color="auto" w:fill="D9D9D9"/>
          </w:tcPr>
          <w:p>
            <w:pPr>
              <w:spacing w:before="0" w:after="0" w:line="240" w:lineRule="auto"/>
              <w:rPr>
                <w:rFonts w:ascii="Calibri" w:hAnsi="Calibri" w:eastAsia="Calibri" w:cs="Times New Roman"/>
                <w:b/>
                <w:lang w:val="bg-BG"/>
              </w:rPr>
            </w:pPr>
            <w:r>
              <w:rPr>
                <w:rFonts w:ascii="Calibri" w:hAnsi="Calibri" w:eastAsia="Calibri" w:cs="Times New Roman"/>
                <w:b/>
                <w:lang w:val="bg-BG"/>
              </w:rPr>
              <w:t>Изход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57" w:type="dxa"/>
            <w:left w:w="85" w:type="dxa"/>
            <w:bottom w:w="57" w:type="dxa"/>
            <w:right w:w="85" w:type="dxa"/>
          </w:tblCellMar>
        </w:tblPrEx>
        <w:trPr>
          <w:trHeight w:val="406" w:hRule="atLeast"/>
        </w:trPr>
        <w:tc>
          <w:tcPr>
            <w:tcW w:w="1503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bookmarkStart w:id="3" w:name="_GoBack"/>
            <w:r>
              <w:rPr>
                <w:rFonts w:ascii="Consolas" w:hAnsi="Consolas" w:eastAsia="Calibri" w:cs="Times New Roman"/>
              </w:rPr>
              <w:t>two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Large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no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10</w:t>
            </w:r>
            <w:bookmarkEnd w:id="3"/>
          </w:p>
        </w:tc>
        <w:tc>
          <w:tcPr>
            <w:tcW w:w="1417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</w:rPr>
              <w:t>227.05 lv.</w:t>
            </w:r>
          </w:p>
        </w:tc>
        <w:tc>
          <w:tcPr>
            <w:tcW w:w="1418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two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ExtraLarge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yes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</w:t>
            </w:r>
          </w:p>
        </w:tc>
        <w:tc>
          <w:tcPr>
            <w:tcW w:w="1843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686.07 lv.</w:t>
            </w:r>
          </w:p>
        </w:tc>
        <w:tc>
          <w:tcPr>
            <w:tcW w:w="2126" w:type="dxa"/>
          </w:tcPr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two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Small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yes</w:t>
            </w:r>
          </w:p>
          <w:p>
            <w:pPr>
              <w:spacing w:before="0" w:after="0" w:line="240" w:lineRule="auto"/>
              <w:rPr>
                <w:rFonts w:ascii="Consolas" w:hAnsi="Consolas" w:eastAsia="Calibri" w:cs="Times New Roman"/>
              </w:rPr>
            </w:pPr>
            <w:r>
              <w:rPr>
                <w:rFonts w:ascii="Consolas" w:hAnsi="Consolas" w:eastAsia="Calibri" w:cs="Times New Roman"/>
              </w:rPr>
              <w:t>20</w:t>
            </w:r>
          </w:p>
        </w:tc>
        <w:tc>
          <w:tcPr>
            <w:tcW w:w="2128" w:type="dxa"/>
          </w:tcPr>
          <w:p>
            <w:pPr>
              <w:spacing w:line="240" w:lineRule="auto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ascii="Consolas" w:hAnsi="Consolas" w:eastAsia="Calibri" w:cs="Times New Roman"/>
                <w:lang w:val="bg-BG"/>
              </w:rPr>
              <w:t>271.04 lv.</w:t>
            </w:r>
          </w:p>
        </w:tc>
      </w:tr>
    </w:tbl>
    <w:p>
      <w:pPr>
        <w:spacing w:before="120"/>
        <w:rPr>
          <w:lang w:val="bg-BG"/>
        </w:rPr>
      </w:pPr>
    </w:p>
    <w:sectPr>
      <w:footerReference r:id="rId3" w:type="default"/>
      <w:pgSz w:w="11909" w:h="16834"/>
      <w:pgMar w:top="567" w:right="737" w:bottom="1077" w:left="737" w:header="567" w:footer="794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3"/>
    <w:panose1 w:val="05000000000000000000"/>
    <w:charset w:val="02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CC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CC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CC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CC"/>
    <w:family w:val="modern"/>
    <w:pitch w:val="default"/>
    <w:sig w:usb0="E10002FF" w:usb1="4000FCFF" w:usb2="00000009" w:usb3="00000000" w:csb0="6000019F" w:csb1="DFD70000"/>
  </w:font>
  <w:font w:name="Cambria">
    <w:panose1 w:val="02040503050406030204"/>
    <w:charset w:val="CC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Wingdings 3">
    <w:panose1 w:val="05040102010807070707"/>
    <w:charset w:val="02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1360170" cy="438785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/>
                                        <pic:cNvPicPr/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6.65pt;margin-top:8.95pt;height:40pt;width:117.1pt;z-index:251659264;mso-width-relative:page;mso-height-relative:page;" filled="f" stroked="f" coordsize="21600,21600" o:gfxdata="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">
              <v:fill on="f" focussize="0,0"/>
              <v:stroke on="f" miterlimit="8" joinstyle="miter"/>
              <v:imagedata o:title=""/>
              <o:lock v:ext="edit" aspectratio="f"/>
              <v:textbox inset="0.5mm,0.5mm,0.5mm,0.5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1360170" cy="438785"/>
                          <wp:effectExtent l="0" t="0" r="0" b="0"/>
                          <wp:docPr id="23" name="Picture 23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65405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_x0000_s1026" o:spid="_x0000_s1026" o:spt="20" style="position:absolute;left:0pt;flip:y;margin-left:-0.1pt;margin-top:5.15pt;height:0pt;width:520.8pt;z-index:251660288;mso-width-relative:page;mso-height-relative:page;" filled="f" stroked="t" coordsize="21600,21600" o:gfxdata="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">
              <v:fill on="f" focussize="0,0"/>
              <v:stroke weight="1pt" color="#F37123 [3204]" joinstyle="round" endcap="round"/>
              <v:imagedata o:title=""/>
              <o:lock v:ext="edit" aspectratio="f"/>
            </v:lin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fldChar w:fldCharType="begin"/>
                          </w:r>
                          <w:r>
                            <w:instrText xml:space="preserve"> NUMPAGES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44.65pt;margin-top:26.95pt;height:15.9pt;width:70.9pt;z-index:251661312;v-text-anchor:middle;mso-width-relative:page;mso-height-relative:page;" filled="f" stroked="f" coordsize="21600,21600" o:gfxdata="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DFZnfm2QAAAAoBAAAPAAAAAAAAAAEAIAAA&#10;ACIAAABkcnMvZG93bnJldi54bWxQSwECFAAUAAAACACHTuJADSXD1gsCAAAYBAAADgAAAAAAAAAB&#10;ACAAAAAo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>
                <w:txbxContent>
                  <w:p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fldChar w:fldCharType="begin"/>
                    </w:r>
                    <w:r>
                      <w:instrText xml:space="preserve"> NUMPAGES   \* MERGEFORMAT </w:instrText>
                    </w:r>
                    <w: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5.15pt;margin-top:26.95pt;height:15.75pt;width:44.85pt;z-index:251662336;v-text-anchor:middle;mso-width-relative:page;mso-height-relative:page;" filled="f" stroked="f" coordsize="21600,21600" o:gfxdata="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F8uIizYAAAACQEAAA8AAAAAAAAA&#10;AQAgAAAAIgAAAGRycy9kb3ducmV2LnhtbFBLAQIUABQAAAAIAIdO4kAka6eFEQIAABoEAAAOAAAA&#10;AAAAAAEAIAAAACcBAABkcnMvZTJvRG9jLnhtbFBLBQYAAAAABgAGAFkBAACqBQAAAAA=&#10;">
              <v:fill on="f" focussize="0,0"/>
              <v:stroke on="f" weight="0.5pt"/>
              <v:imagedata o:title=""/>
              <o:lock v:ext="edit" aspectratio="f"/>
              <v:textbox inset="0.5mm,0mm,0mm,0mm">
                <w:txbxContent>
                  <w:p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</a:ln>
                    </wps:spPr>
                    <wps:txbx>
                      <w:txbxContent>
                        <w:p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"http://softuni.org/"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softuni.org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). This work is licensed under the </w:t>
                          </w:r>
                          <w:r>
                            <w:fldChar w:fldCharType="begin"/>
                          </w:r>
                          <w:r>
                            <w:instrText xml:space="preserve"> HYPERLINK "http://creativecommons.org/licenses/by-nc-sa/4.0/"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t>CC-BY-NC-SA</w:t>
                          </w:r>
                          <w:r>
                            <w:rPr>
                              <w:rStyle w:val="13"/>
                              <w:sz w:val="19"/>
                              <w:szCs w:val="19"/>
                            </w:rPr>
                            <w:fldChar w:fldCharType="end"/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4" name="Picture 24"/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/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/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/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8" name="Picture 28"/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9" name="Picture 29"/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/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1" name="Picture 31"/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4" name="Picture 64"/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sz w:val="20"/>
                              <w:szCs w:val="20"/>
                            </w:rPr>
                            <w:drawing>
                              <wp:inline distT="0" distB="0" distL="0" distR="0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5" name="Picture 65"/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124.4pt;margin-top:6.7pt;height:40.45pt;width:396.3pt;z-index:251663360;mso-width-relative:page;mso-height-relative:page;" filled="f" stroked="f" coordsize="21600,21600" o:gfxdata="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N7sTOXYAAAACgEAAA8AAAAAAAAAAQAgAAAAIgAAAGRycy9kb3ducmV2LnhtbFBL&#10;AQIUABQAAAAIAIdO4kDB0cEo9gEAANoDAAAOAAAAAAAAAAEAIAAAACcBAABkcnMvZTJvRG9jLnht&#10;bFBLBQYAAAAABgAGAFkBAACPBQAAAAA=&#10;">
              <v:fill on="f" focussize="0,0"/>
              <v:stroke on="f" miterlimit="8" joinstyle="miter"/>
              <v:imagedata o:title=""/>
              <o:lock v:ext="edit" aspectratio="f"/>
              <v:textbox inset="0.5mm,1.2mm,0.5mm,0.5mm">
                <w:txbxContent>
                  <w:p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r>
                      <w:fldChar w:fldCharType="begin"/>
                    </w:r>
                    <w:r>
                      <w:instrText xml:space="preserve"> HYPERLINK "http://softuni.org/"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softuni.org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). This work is licensed under the </w:t>
                    </w:r>
                    <w:r>
                      <w:fldChar w:fldCharType="begin"/>
                    </w:r>
                    <w:r>
                      <w:instrText xml:space="preserve"> HYPERLINK "http://creativecommons.org/licenses/by-nc-sa/4.0/" </w:instrText>
                    </w:r>
                    <w:r>
                      <w:fldChar w:fldCharType="separate"/>
                    </w:r>
                    <w:r>
                      <w:rPr>
                        <w:rStyle w:val="13"/>
                        <w:sz w:val="19"/>
                        <w:szCs w:val="19"/>
                      </w:rPr>
                      <w:t>CC-BY-NC-SA</w:t>
                    </w:r>
                    <w:r>
                      <w:rPr>
                        <w:rStyle w:val="13"/>
                        <w:sz w:val="19"/>
                        <w:szCs w:val="19"/>
                      </w:rPr>
                      <w:fldChar w:fldCharType="end"/>
                    </w:r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4" name="Picture 24"/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/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/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8" name="Picture 28"/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9" name="Picture 29"/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/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1" name="Picture 31"/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4" name="Picture 64"/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sz w:val="20"/>
                        <w:szCs w:val="20"/>
                      </w:rPr>
                      <w:drawing>
                        <wp:inline distT="0" distB="0" distL="0" distR="0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5" name="Picture 65"/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>
    <w:pPr>
      <w:pStyle w:val="8"/>
    </w:pPr>
  </w:p>
  <w:p>
    <w:pPr>
      <w:pStyle w:val="8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B207B"/>
    <w:multiLevelType w:val="multilevel"/>
    <w:tmpl w:val="140B207B"/>
    <w:lvl w:ilvl="0" w:tentative="0">
      <w:start w:val="1"/>
      <w:numFmt w:val="bullet"/>
      <w:lvlText w:val=""/>
      <w:lvlJc w:val="left"/>
      <w:pPr>
        <w:ind w:left="1488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20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92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4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6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8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80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52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48" w:hanging="360"/>
      </w:pPr>
      <w:rPr>
        <w:rFonts w:hint="default" w:ascii="Wingdings" w:hAnsi="Wingdings"/>
      </w:rPr>
    </w:lvl>
  </w:abstractNum>
  <w:abstractNum w:abstractNumId="1">
    <w:nsid w:val="462F2FC0"/>
    <w:multiLevelType w:val="multilevel"/>
    <w:tmpl w:val="462F2FC0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abstractNum w:abstractNumId="2">
    <w:nsid w:val="49F15A4A"/>
    <w:multiLevelType w:val="multilevel"/>
    <w:tmpl w:val="49F15A4A"/>
    <w:lvl w:ilvl="0" w:tentative="0">
      <w:start w:val="1"/>
      <w:numFmt w:val="decimal"/>
      <w:pStyle w:val="3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080" w:hanging="360"/>
      </w:p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2170E62"/>
    <w:multiLevelType w:val="multilevel"/>
    <w:tmpl w:val="52170E62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0A74DB"/>
    <w:multiLevelType w:val="multilevel"/>
    <w:tmpl w:val="780A74DB"/>
    <w:lvl w:ilvl="0" w:tentative="0">
      <w:start w:val="1"/>
      <w:numFmt w:val="bullet"/>
      <w:lvlText w:val=""/>
      <w:lvlJc w:val="left"/>
      <w:pPr>
        <w:ind w:left="768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88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208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928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48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68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88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808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528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cumentProtection w:enforcement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3363"/>
    <w:rsid w:val="000148C5"/>
    <w:rsid w:val="00016B3A"/>
    <w:rsid w:val="00020FB9"/>
    <w:rsid w:val="000213BB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2834"/>
    <w:rsid w:val="00053ABD"/>
    <w:rsid w:val="000542ED"/>
    <w:rsid w:val="00056617"/>
    <w:rsid w:val="00060AA7"/>
    <w:rsid w:val="00063B2A"/>
    <w:rsid w:val="00064D15"/>
    <w:rsid w:val="00065491"/>
    <w:rsid w:val="000662D2"/>
    <w:rsid w:val="00067701"/>
    <w:rsid w:val="00070BA5"/>
    <w:rsid w:val="00070F35"/>
    <w:rsid w:val="0007432D"/>
    <w:rsid w:val="00074B77"/>
    <w:rsid w:val="00074C92"/>
    <w:rsid w:val="000754EE"/>
    <w:rsid w:val="00077C17"/>
    <w:rsid w:val="0008068A"/>
    <w:rsid w:val="00084180"/>
    <w:rsid w:val="00086727"/>
    <w:rsid w:val="00091E4B"/>
    <w:rsid w:val="000953F5"/>
    <w:rsid w:val="00097830"/>
    <w:rsid w:val="000A1359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7FF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2B58"/>
    <w:rsid w:val="00153002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3EE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4B4A"/>
    <w:rsid w:val="001A545D"/>
    <w:rsid w:val="001A6728"/>
    <w:rsid w:val="001A6CE9"/>
    <w:rsid w:val="001B2A49"/>
    <w:rsid w:val="001B51AF"/>
    <w:rsid w:val="001B59B9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3672A"/>
    <w:rsid w:val="00236F79"/>
    <w:rsid w:val="002402D0"/>
    <w:rsid w:val="00240A0A"/>
    <w:rsid w:val="00240D68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57B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3523"/>
    <w:rsid w:val="0031143A"/>
    <w:rsid w:val="00320AE2"/>
    <w:rsid w:val="003258C7"/>
    <w:rsid w:val="00326D3C"/>
    <w:rsid w:val="00331C8B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63F1"/>
    <w:rsid w:val="00397A5D"/>
    <w:rsid w:val="003A1601"/>
    <w:rsid w:val="003A1C6F"/>
    <w:rsid w:val="003A5602"/>
    <w:rsid w:val="003B0EBE"/>
    <w:rsid w:val="003B3099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0271"/>
    <w:rsid w:val="003E167F"/>
    <w:rsid w:val="003E1C26"/>
    <w:rsid w:val="003E3A95"/>
    <w:rsid w:val="003E6BFB"/>
    <w:rsid w:val="003F0E44"/>
    <w:rsid w:val="003F14E9"/>
    <w:rsid w:val="003F1864"/>
    <w:rsid w:val="00406E5E"/>
    <w:rsid w:val="0041084D"/>
    <w:rsid w:val="0041349A"/>
    <w:rsid w:val="00413842"/>
    <w:rsid w:val="004155DF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0F7"/>
    <w:rsid w:val="00475173"/>
    <w:rsid w:val="00476D4B"/>
    <w:rsid w:val="0047740E"/>
    <w:rsid w:val="004779A2"/>
    <w:rsid w:val="0048168A"/>
    <w:rsid w:val="00482266"/>
    <w:rsid w:val="004839B0"/>
    <w:rsid w:val="00485F7F"/>
    <w:rsid w:val="0048616C"/>
    <w:rsid w:val="004874C4"/>
    <w:rsid w:val="0048791B"/>
    <w:rsid w:val="00490CCB"/>
    <w:rsid w:val="00491748"/>
    <w:rsid w:val="00491F49"/>
    <w:rsid w:val="00492F27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C7F39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29CC"/>
    <w:rsid w:val="00503D37"/>
    <w:rsid w:val="005052FC"/>
    <w:rsid w:val="0050648C"/>
    <w:rsid w:val="00507358"/>
    <w:rsid w:val="00507530"/>
    <w:rsid w:val="00514437"/>
    <w:rsid w:val="00517B12"/>
    <w:rsid w:val="005211D6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55DEC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5134"/>
    <w:rsid w:val="005C131C"/>
    <w:rsid w:val="005C5844"/>
    <w:rsid w:val="005C588F"/>
    <w:rsid w:val="005C63A6"/>
    <w:rsid w:val="005C6A24"/>
    <w:rsid w:val="005C6D47"/>
    <w:rsid w:val="005C6E8D"/>
    <w:rsid w:val="005C7CDA"/>
    <w:rsid w:val="005E04CE"/>
    <w:rsid w:val="005E0AA1"/>
    <w:rsid w:val="005E1FDB"/>
    <w:rsid w:val="005E3E7B"/>
    <w:rsid w:val="005E5AF5"/>
    <w:rsid w:val="005E6CC9"/>
    <w:rsid w:val="005F0DD8"/>
    <w:rsid w:val="005F3D78"/>
    <w:rsid w:val="005F5BA6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215"/>
    <w:rsid w:val="00624DCF"/>
    <w:rsid w:val="00626055"/>
    <w:rsid w:val="00630503"/>
    <w:rsid w:val="00630823"/>
    <w:rsid w:val="0063342B"/>
    <w:rsid w:val="00645DB9"/>
    <w:rsid w:val="00646C87"/>
    <w:rsid w:val="00651048"/>
    <w:rsid w:val="00653670"/>
    <w:rsid w:val="00654C0D"/>
    <w:rsid w:val="00655781"/>
    <w:rsid w:val="006608E1"/>
    <w:rsid w:val="006662EA"/>
    <w:rsid w:val="00666966"/>
    <w:rsid w:val="00670041"/>
    <w:rsid w:val="00670EF7"/>
    <w:rsid w:val="00671FE2"/>
    <w:rsid w:val="00685E9C"/>
    <w:rsid w:val="00690961"/>
    <w:rsid w:val="00695634"/>
    <w:rsid w:val="00695838"/>
    <w:rsid w:val="00695A03"/>
    <w:rsid w:val="00697DD2"/>
    <w:rsid w:val="006A4463"/>
    <w:rsid w:val="006A571B"/>
    <w:rsid w:val="006B16B4"/>
    <w:rsid w:val="006B2C9A"/>
    <w:rsid w:val="006B593E"/>
    <w:rsid w:val="006C0B2C"/>
    <w:rsid w:val="006C1040"/>
    <w:rsid w:val="006C3090"/>
    <w:rsid w:val="006C59AE"/>
    <w:rsid w:val="006C5F81"/>
    <w:rsid w:val="006C64C9"/>
    <w:rsid w:val="006C74C9"/>
    <w:rsid w:val="006C7DD5"/>
    <w:rsid w:val="006D1E02"/>
    <w:rsid w:val="006D1E80"/>
    <w:rsid w:val="006D239A"/>
    <w:rsid w:val="006D38CF"/>
    <w:rsid w:val="006D59C7"/>
    <w:rsid w:val="006D5A97"/>
    <w:rsid w:val="006D6EDB"/>
    <w:rsid w:val="006E2245"/>
    <w:rsid w:val="006E461F"/>
    <w:rsid w:val="006E7E50"/>
    <w:rsid w:val="006F148F"/>
    <w:rsid w:val="006F41CE"/>
    <w:rsid w:val="006F53C8"/>
    <w:rsid w:val="006F5661"/>
    <w:rsid w:val="006F6C77"/>
    <w:rsid w:val="006F6CED"/>
    <w:rsid w:val="006F7094"/>
    <w:rsid w:val="00702B6F"/>
    <w:rsid w:val="00703F82"/>
    <w:rsid w:val="00704432"/>
    <w:rsid w:val="007051DF"/>
    <w:rsid w:val="00707F6F"/>
    <w:rsid w:val="00714F59"/>
    <w:rsid w:val="0072042D"/>
    <w:rsid w:val="00722325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6D7"/>
    <w:rsid w:val="00777AE9"/>
    <w:rsid w:val="00781CF3"/>
    <w:rsid w:val="00785258"/>
    <w:rsid w:val="007871AF"/>
    <w:rsid w:val="00790653"/>
    <w:rsid w:val="00791F02"/>
    <w:rsid w:val="00792BD3"/>
    <w:rsid w:val="0079305D"/>
    <w:rsid w:val="0079324A"/>
    <w:rsid w:val="00794D8D"/>
    <w:rsid w:val="00794EEE"/>
    <w:rsid w:val="0079509F"/>
    <w:rsid w:val="00796131"/>
    <w:rsid w:val="00796176"/>
    <w:rsid w:val="007A031F"/>
    <w:rsid w:val="007A0D85"/>
    <w:rsid w:val="007A5AA3"/>
    <w:rsid w:val="007A635E"/>
    <w:rsid w:val="007B00EE"/>
    <w:rsid w:val="007B063D"/>
    <w:rsid w:val="007C09EE"/>
    <w:rsid w:val="007C2C37"/>
    <w:rsid w:val="007C39AD"/>
    <w:rsid w:val="007C3E81"/>
    <w:rsid w:val="007C45E9"/>
    <w:rsid w:val="007C537D"/>
    <w:rsid w:val="007C77A4"/>
    <w:rsid w:val="007D1571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06C5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23DC"/>
    <w:rsid w:val="00835BCD"/>
    <w:rsid w:val="008400B6"/>
    <w:rsid w:val="00840BA2"/>
    <w:rsid w:val="008442D3"/>
    <w:rsid w:val="00845BCD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3A9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288D"/>
    <w:rsid w:val="008D56C6"/>
    <w:rsid w:val="008D6AC7"/>
    <w:rsid w:val="008D6B13"/>
    <w:rsid w:val="008D77F2"/>
    <w:rsid w:val="008E0A40"/>
    <w:rsid w:val="008E382B"/>
    <w:rsid w:val="008E6691"/>
    <w:rsid w:val="008E6BDB"/>
    <w:rsid w:val="008E6CF3"/>
    <w:rsid w:val="008E7EB7"/>
    <w:rsid w:val="008F0B5E"/>
    <w:rsid w:val="008F202C"/>
    <w:rsid w:val="008F2366"/>
    <w:rsid w:val="008F2F53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60D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26E2"/>
    <w:rsid w:val="009D3C37"/>
    <w:rsid w:val="009D3D8D"/>
    <w:rsid w:val="009D4911"/>
    <w:rsid w:val="009D4F1F"/>
    <w:rsid w:val="009D5FCC"/>
    <w:rsid w:val="009D7E21"/>
    <w:rsid w:val="009E1185"/>
    <w:rsid w:val="009E27E6"/>
    <w:rsid w:val="009E52BD"/>
    <w:rsid w:val="009F3ED8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261F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3CE5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151B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028B"/>
    <w:rsid w:val="00AC101E"/>
    <w:rsid w:val="00AC4405"/>
    <w:rsid w:val="00AC60FE"/>
    <w:rsid w:val="00AC77AD"/>
    <w:rsid w:val="00AC7E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E7DAA"/>
    <w:rsid w:val="00AF1571"/>
    <w:rsid w:val="00AF22C4"/>
    <w:rsid w:val="00AF78BB"/>
    <w:rsid w:val="00B00C32"/>
    <w:rsid w:val="00B10815"/>
    <w:rsid w:val="00B112C1"/>
    <w:rsid w:val="00B11BAD"/>
    <w:rsid w:val="00B148DD"/>
    <w:rsid w:val="00B17F0E"/>
    <w:rsid w:val="00B22429"/>
    <w:rsid w:val="00B254AC"/>
    <w:rsid w:val="00B278F6"/>
    <w:rsid w:val="00B27F1D"/>
    <w:rsid w:val="00B301AD"/>
    <w:rsid w:val="00B3148B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65E15"/>
    <w:rsid w:val="00B7184F"/>
    <w:rsid w:val="00B7536A"/>
    <w:rsid w:val="00B77AA4"/>
    <w:rsid w:val="00B80AEC"/>
    <w:rsid w:val="00B8527A"/>
    <w:rsid w:val="00B86028"/>
    <w:rsid w:val="00B92B3F"/>
    <w:rsid w:val="00B9309B"/>
    <w:rsid w:val="00B94561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C6182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042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5595"/>
    <w:rsid w:val="00D30631"/>
    <w:rsid w:val="00D30959"/>
    <w:rsid w:val="00D31A06"/>
    <w:rsid w:val="00D34086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577"/>
    <w:rsid w:val="00DF6677"/>
    <w:rsid w:val="00E02F23"/>
    <w:rsid w:val="00E0324F"/>
    <w:rsid w:val="00E043B8"/>
    <w:rsid w:val="00E04D82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06D7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E7784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0A70"/>
    <w:rsid w:val="00F51968"/>
    <w:rsid w:val="00F524A5"/>
    <w:rsid w:val="00F57E08"/>
    <w:rsid w:val="00F62ACE"/>
    <w:rsid w:val="00F65782"/>
    <w:rsid w:val="00F7033C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3092"/>
    <w:rsid w:val="00FB4D7B"/>
    <w:rsid w:val="00FC099A"/>
    <w:rsid w:val="00FC106F"/>
    <w:rsid w:val="00FC40E8"/>
    <w:rsid w:val="00FC473C"/>
    <w:rsid w:val="00FC6820"/>
    <w:rsid w:val="00FD42BC"/>
    <w:rsid w:val="00FE038F"/>
    <w:rsid w:val="00FE23DB"/>
    <w:rsid w:val="00FE2CE0"/>
    <w:rsid w:val="00FE3867"/>
    <w:rsid w:val="00FE3AFB"/>
    <w:rsid w:val="00FE4D07"/>
    <w:rsid w:val="00FE7E19"/>
    <w:rsid w:val="00FF337F"/>
    <w:rsid w:val="00FF7DB9"/>
    <w:rsid w:val="6F3D1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80" w:after="12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3">
    <w:name w:val="heading 2"/>
    <w:basedOn w:val="1"/>
    <w:next w:val="1"/>
    <w:link w:val="21"/>
    <w:qFormat/>
    <w:uiPriority w:val="9"/>
    <w:pPr>
      <w:keepNext/>
      <w:keepLines/>
      <w:numPr>
        <w:ilvl w:val="0"/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4">
    <w:name w:val="heading 3"/>
    <w:basedOn w:val="1"/>
    <w:next w:val="1"/>
    <w:link w:val="22"/>
    <w:unhideWhenUsed/>
    <w:qFormat/>
    <w:uiPriority w:val="9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6">
    <w:name w:val="heading 5"/>
    <w:basedOn w:val="1"/>
    <w:next w:val="1"/>
    <w:link w:val="25"/>
    <w:unhideWhenUsed/>
    <w:qFormat/>
    <w:uiPriority w:val="9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11">
    <w:name w:val="Default Paragraph Font"/>
    <w:unhideWhenUsed/>
    <w:uiPriority w:val="1"/>
  </w:style>
  <w:style w:type="table" w:default="1" w:styleId="1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alloon Text"/>
    <w:basedOn w:val="1"/>
    <w:link w:val="19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8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9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0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2">
    <w:name w:val="FollowedHyperlink"/>
    <w:basedOn w:val="11"/>
    <w:unhideWhenUsed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character" w:styleId="13">
    <w:name w:val="Hyperlink"/>
    <w:basedOn w:val="11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4">
    <w:name w:val="Strong"/>
    <w:basedOn w:val="11"/>
    <w:qFormat/>
    <w:uiPriority w:val="22"/>
    <w:rPr>
      <w:b/>
      <w:bCs/>
    </w:rPr>
  </w:style>
  <w:style w:type="table" w:styleId="16">
    <w:name w:val="Table Grid"/>
    <w:basedOn w:val="15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7">
    <w:name w:val="Header Char"/>
    <w:basedOn w:val="11"/>
    <w:link w:val="9"/>
    <w:uiPriority w:val="99"/>
  </w:style>
  <w:style w:type="character" w:customStyle="1" w:styleId="18">
    <w:name w:val="Footer Char"/>
    <w:basedOn w:val="11"/>
    <w:link w:val="8"/>
    <w:uiPriority w:val="99"/>
  </w:style>
  <w:style w:type="character" w:customStyle="1" w:styleId="19">
    <w:name w:val="Balloon Text Char"/>
    <w:basedOn w:val="11"/>
    <w:link w:val="7"/>
    <w:semiHidden/>
    <w:uiPriority w:val="99"/>
    <w:rPr>
      <w:rFonts w:ascii="Tahoma" w:hAnsi="Tahoma" w:cs="Tahoma"/>
      <w:sz w:val="16"/>
      <w:szCs w:val="16"/>
    </w:rPr>
  </w:style>
  <w:style w:type="character" w:customStyle="1" w:styleId="20">
    <w:name w:val="Heading 1 Char"/>
    <w:basedOn w:val="11"/>
    <w:link w:val="2"/>
    <w:uiPriority w:val="9"/>
    <w:rPr>
      <w:rFonts w:eastAsiaTheme="majorEastAsia" w:cstheme="majorBidi"/>
      <w:b/>
      <w:color w:val="642D08"/>
      <w:sz w:val="40"/>
      <w:szCs w:val="32"/>
    </w:rPr>
  </w:style>
  <w:style w:type="character" w:customStyle="1" w:styleId="21">
    <w:name w:val="Heading 2 Char"/>
    <w:basedOn w:val="11"/>
    <w:link w:val="3"/>
    <w:uiPriority w:val="9"/>
    <w:rPr>
      <w:rFonts w:eastAsiaTheme="majorEastAsia" w:cstheme="majorBidi"/>
      <w:b/>
      <w:color w:val="7C380A"/>
      <w:sz w:val="36"/>
      <w:szCs w:val="36"/>
      <w:lang w:val="bg-BG"/>
    </w:rPr>
  </w:style>
  <w:style w:type="character" w:customStyle="1" w:styleId="22">
    <w:name w:val="Heading 3 Char"/>
    <w:basedOn w:val="11"/>
    <w:link w:val="4"/>
    <w:uiPriority w:val="9"/>
    <w:rPr>
      <w:rFonts w:eastAsiaTheme="majorEastAsia" w:cstheme="majorBidi"/>
      <w:b/>
      <w:color w:val="8F400B"/>
      <w:sz w:val="32"/>
      <w:szCs w:val="32"/>
    </w:rPr>
  </w:style>
  <w:style w:type="character" w:customStyle="1" w:styleId="23">
    <w:name w:val="Heading 4 Char"/>
    <w:basedOn w:val="11"/>
    <w:link w:val="5"/>
    <w:uiPriority w:val="9"/>
    <w:rPr>
      <w:rFonts w:eastAsiaTheme="majorEastAsia" w:cstheme="majorBidi"/>
      <w:b/>
      <w:iCs/>
      <w:color w:val="A34A0D"/>
      <w:sz w:val="28"/>
    </w:rPr>
  </w:style>
  <w:style w:type="paragraph" w:customStyle="1" w:styleId="24">
    <w:name w:val="List Paragraph"/>
    <w:basedOn w:val="1"/>
    <w:link w:val="28"/>
    <w:qFormat/>
    <w:uiPriority w:val="34"/>
    <w:pPr>
      <w:ind w:left="720"/>
      <w:contextualSpacing/>
    </w:pPr>
  </w:style>
  <w:style w:type="character" w:customStyle="1" w:styleId="25">
    <w:name w:val="Heading 5 Char"/>
    <w:basedOn w:val="11"/>
    <w:link w:val="6"/>
    <w:semiHidden/>
    <w:uiPriority w:val="9"/>
    <w:rPr>
      <w:rFonts w:eastAsiaTheme="majorEastAsia" w:cstheme="majorBidi"/>
      <w:b/>
      <w:color w:val="B2500E"/>
    </w:rPr>
  </w:style>
  <w:style w:type="paragraph" w:customStyle="1" w:styleId="26">
    <w:name w:val="Code"/>
    <w:basedOn w:val="1"/>
    <w:link w:val="27"/>
    <w:qFormat/>
    <w:uiPriority w:val="0"/>
    <w:rPr>
      <w:rFonts w:ascii="Consolas" w:hAnsi="Consolas"/>
      <w:b/>
    </w:rPr>
  </w:style>
  <w:style w:type="character" w:customStyle="1" w:styleId="27">
    <w:name w:val="Code Char"/>
    <w:basedOn w:val="11"/>
    <w:link w:val="26"/>
    <w:uiPriority w:val="0"/>
    <w:rPr>
      <w:rFonts w:ascii="Consolas" w:hAnsi="Consolas"/>
      <w:b/>
    </w:rPr>
  </w:style>
  <w:style w:type="character" w:customStyle="1" w:styleId="28">
    <w:name w:val="List Paragraph Char"/>
    <w:basedOn w:val="11"/>
    <w:link w:val="24"/>
    <w:qFormat/>
    <w:uiPriority w:val="34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hyperlink" Target="http://twitter.com/softunibg" TargetMode="External"/><Relationship Id="rId7" Type="http://schemas.openxmlformats.org/officeDocument/2006/relationships/image" Target="media/image4.png"/><Relationship Id="rId6" Type="http://schemas.openxmlformats.org/officeDocument/2006/relationships/hyperlink" Target="http://facebook.com/SoftwareUniversity" TargetMode="Externa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1.png"/><Relationship Id="rId20" Type="http://schemas.openxmlformats.org/officeDocument/2006/relationships/hyperlink" Target="mailto:info@softuni.bg" TargetMode="External"/><Relationship Id="rId2" Type="http://schemas.openxmlformats.org/officeDocument/2006/relationships/image" Target="media/image1.jpeg"/><Relationship Id="rId19" Type="http://schemas.openxmlformats.org/officeDocument/2006/relationships/image" Target="media/image10.png"/><Relationship Id="rId18" Type="http://schemas.openxmlformats.org/officeDocument/2006/relationships/hyperlink" Target="http://github.com/softuni" TargetMode="External"/><Relationship Id="rId17" Type="http://schemas.openxmlformats.org/officeDocument/2006/relationships/image" Target="media/image9.png"/><Relationship Id="rId16" Type="http://schemas.openxmlformats.org/officeDocument/2006/relationships/hyperlink" Target="http://slideshare.net/softwareuniversity" TargetMode="External"/><Relationship Id="rId15" Type="http://schemas.openxmlformats.org/officeDocument/2006/relationships/image" Target="media/image8.png"/><Relationship Id="rId14" Type="http://schemas.openxmlformats.org/officeDocument/2006/relationships/hyperlink" Target="http://www.linkedin.com/company/software-university-softuni-bg-" TargetMode="External"/><Relationship Id="rId13" Type="http://schemas.openxmlformats.org/officeDocument/2006/relationships/image" Target="media/image7.png"/><Relationship Id="rId12" Type="http://schemas.openxmlformats.org/officeDocument/2006/relationships/hyperlink" Target="http://plus.google.com/+SoftuniBg/" TargetMode="External"/><Relationship Id="rId11" Type="http://schemas.openxmlformats.org/officeDocument/2006/relationships/image" Target="media/image6.png"/><Relationship Id="rId10" Type="http://schemas.openxmlformats.org/officeDocument/2006/relationships/hyperlink" Target="http://youtube.com/SoftwareUniversity" TargetMode="External"/><Relationship Id="rId1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CDC5330-562E-47B7-A7E3-D213651B587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Software University Foundation - http://softuni.org</Company>
  <Pages>1</Pages>
  <Words>217</Words>
  <Characters>1242</Characters>
  <Lines>10</Lines>
  <Paragraphs>2</Paragraphs>
  <TotalTime>0</TotalTime>
  <ScaleCrop>false</ScaleCrop>
  <LinksUpToDate>false</LinksUpToDate>
  <CharactersWithSpaces>1457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programming, education, software engineering, software development</cp:category>
  <dcterms:created xsi:type="dcterms:W3CDTF">2017-07-22T12:42:00Z</dcterms:created>
  <dc:creator>Software University Foundation</dc:creator>
  <dc:description>Exam 17 July 2016</dc:description>
  <cp:keywords>Sofware University, SoftUni, programming, coding, software development, education, training, course, курс, програмиране, кодене, кодиране, СофтУни</cp:keywords>
  <cp:lastModifiedBy>Vlado Genoff</cp:lastModifiedBy>
  <cp:lastPrinted>2017-09-16T16:57:00Z</cp:lastPrinted>
  <dcterms:modified xsi:type="dcterms:W3CDTF">2017-11-25T11:01:38Z</dcterms:modified>
  <dc:title>Programming Basics Exam</dc:title>
  <cp:revision>24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