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Vladyslav Ovcharenko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4450080</wp:posOffset>
            </wp:positionH>
            <wp:positionV relativeFrom="page">
              <wp:posOffset>817840</wp:posOffset>
            </wp:positionV>
            <wp:extent cx="228600" cy="228600"/>
            <wp:effectExtent b="0" l="0" r="0" t="0"/>
            <wp:wrapNone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2495550</wp:posOffset>
            </wp:positionH>
            <wp:positionV relativeFrom="page">
              <wp:posOffset>817840</wp:posOffset>
            </wp:positionV>
            <wp:extent cx="228600" cy="228600"/>
            <wp:effectExtent b="0" l="0" r="0" t="0"/>
            <wp:wrapNone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173355</wp:posOffset>
            </wp:positionH>
            <wp:positionV relativeFrom="page">
              <wp:posOffset>817840</wp:posOffset>
            </wp:positionV>
            <wp:extent cx="228600" cy="228600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Coupar Angus, Scotland, UK         +447880693549                    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vladyslav.ovcharenko.work@gmail.com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152400</wp:posOffset>
            </wp:positionV>
            <wp:extent cx="228600" cy="228600"/>
            <wp:effectExtent b="0" l="0" r="0" t="0"/>
            <wp:wrapNone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4267200</wp:posOffset>
            </wp:positionH>
            <wp:positionV relativeFrom="paragraph">
              <wp:posOffset>152400</wp:posOffset>
            </wp:positionV>
            <wp:extent cx="228600" cy="228600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152400</wp:posOffset>
            </wp:positionV>
            <wp:extent cx="228600" cy="228600"/>
            <wp:effectExtent b="0" l="0" r="0" t="0"/>
            <wp:wrapNone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vladovcharenko.vercel.app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          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github.com/Vladocpro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www.linkedin.com/in/vladocpro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5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655"/>
        <w:tblGridChange w:id="0">
          <w:tblGrid>
            <w:gridCol w:w="11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About me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Arial" w:cs="Arial" w:eastAsia="Arial" w:hAnsi="Arial"/>
          <w:b w:val="1"/>
          <w:color w:val="40404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years of continuous experience in Fullstack software development: building both front-end and back-end for various web projects of scales and domains such as access control systems, e-commerce, rental applications, games, media, etc. Expert in full system development life cycle. Dedicated to being a valuable contributor to every team I am a part of. I would be available for a 40+ hour workweek and can work with a flexible schedule. Working remotely would be my preference.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  <w:sz w:val="12"/>
          <w:szCs w:val="1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166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664"/>
            <w:tblGridChange w:id="0">
              <w:tblGrid>
                <w:gridCol w:w="116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ffffff" w:space="0" w:sz="8" w:val="single"/>
                  <w:bottom w:color="000000" w:space="0" w:sz="12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Skills</w:t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9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80"/>
        <w:gridCol w:w="3795"/>
        <w:gridCol w:w="4020"/>
        <w:tblGridChange w:id="0">
          <w:tblGrid>
            <w:gridCol w:w="3780"/>
            <w:gridCol w:w="379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leader="none" w:pos="630"/>
                <w:tab w:val="left" w:leader="none" w:pos="9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Technical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630"/>
                <w:tab w:val="left" w:leader="none" w:pos="900"/>
              </w:tabs>
              <w:ind w:left="-9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HTML, CSS, JavaScript, Typescript,  React, Next, Redux, ChakraUI, MUI, TailwindCSS,  Node, Express, SQL, Golang, Storybook, MongoDB, Jest.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leader="none" w:pos="630"/>
                <w:tab w:val="left" w:leader="none" w:pos="9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Additional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630"/>
                <w:tab w:val="left" w:leader="none" w:pos="900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Git/Github, Slack, REST, GraphQL, WebSockets, Google Cloud, Scrum,        CI/CD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Jenkins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Jira, UI/UX Design, Confluence, TDD,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Docker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leader="none" w:pos="630"/>
                <w:tab w:val="left" w:leader="none" w:pos="9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630"/>
                <w:tab w:val="left" w:leader="none" w:pos="90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Communication, problem-solving, adaptability, teamwork, creativity,    time management, critical thinking, continuous learning.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1166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664"/>
            <w:tblGridChange w:id="0">
              <w:tblGrid>
                <w:gridCol w:w="116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ffffff" w:space="0" w:sz="8" w:val="single"/>
                  <w:bottom w:color="000000" w:space="0" w:sz="12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Experience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134"/>
          <w:tab w:val="right" w:leader="none" w:pos="10503"/>
        </w:tabs>
        <w:spacing w:line="360" w:lineRule="auto"/>
        <w:ind w:left="0" w:firstLine="0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1166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832"/>
            <w:gridCol w:w="5832"/>
            <w:tblGridChange w:id="0">
              <w:tblGrid>
                <w:gridCol w:w="5832"/>
                <w:gridCol w:w="583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tabs>
                    <w:tab w:val="left" w:leader="none" w:pos="1134"/>
                    <w:tab w:val="right" w:leader="none" w:pos="10503"/>
                  </w:tabs>
                  <w:spacing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Hutchison Technologies</w:t>
                </w:r>
              </w:p>
              <w:p w:rsidR="00000000" w:rsidDel="00000000" w:rsidP="00000000" w:rsidRDefault="00000000" w:rsidRPr="00000000" w14:paraId="00000019">
                <w:pPr>
                  <w:tabs>
                    <w:tab w:val="left" w:leader="none" w:pos="1134"/>
                    <w:tab w:val="right" w:leader="none" w:pos="10503"/>
                  </w:tabs>
                  <w:spacing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Software Engineer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righ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September 2023 - May 2024</w:t>
                </w:r>
              </w:p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righ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Dundee Scotland UK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503"/>
        </w:tabs>
        <w:spacing w:line="360" w:lineRule="auto"/>
        <w:ind w:left="0" w:firstLine="0"/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and implemented the project's core functionalities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maintained APIs and cloud functions, facilitating seamless integration and scalability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Improved front-end performance by 20% through effective memoization techniques, advanced React strategies, and legacy code rework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responsive web pages using reusable UI components and custom elements, enhancing user experience across devices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Investigated and implemented external API integrations, which enabled new features and services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Enhanced UI/UX through user workflow optimization and improved overall usability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executed comprehensive test suites for both front-end and back-end components, increasing overall test coverage by 15%</w:t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spacing w:line="360" w:lineRule="auto"/>
        <w:ind w:left="720" w:firstLine="0"/>
        <w:rPr>
          <w:rFonts w:ascii="Arial" w:cs="Arial" w:eastAsia="Arial" w:hAnsi="Arial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1166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664"/>
            <w:tblGridChange w:id="0">
              <w:tblGrid>
                <w:gridCol w:w="116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ffffff" w:space="0" w:sz="8" w:val="single"/>
                  <w:bottom w:color="000000" w:space="0" w:sz="12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Education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tabs>
          <w:tab w:val="left" w:leader="none" w:pos="284"/>
          <w:tab w:val="left" w:leader="none" w:pos="630"/>
        </w:tabs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4"/>
          <w:tab w:val="left" w:leader="none" w:pos="630"/>
        </w:tabs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 of Computer Software Engineering,  </w:t>
      </w:r>
      <w:r w:rsidDel="00000000" w:rsidR="00000000" w:rsidRPr="00000000">
        <w:rPr>
          <w:rFonts w:ascii="Arial" w:cs="Arial" w:eastAsia="Arial" w:hAnsi="Arial"/>
          <w:rtl w:val="0"/>
        </w:rPr>
        <w:t xml:space="preserve">Kharkiv National University of Radio Electronics</w:t>
      </w:r>
      <w:r w:rsidDel="00000000" w:rsidR="00000000" w:rsidRPr="00000000">
        <w:rPr>
          <w:rtl w:val="0"/>
        </w:rPr>
      </w:r>
    </w:p>
    <w:sectPr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288" w:top="288" w:left="288" w:right="288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3FC4"/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33FC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33FC4"/>
  </w:style>
  <w:style w:type="paragraph" w:styleId="Footer">
    <w:name w:val="footer"/>
    <w:basedOn w:val="Normal"/>
    <w:link w:val="FooterChar"/>
    <w:uiPriority w:val="99"/>
    <w:unhideWhenUsed w:val="1"/>
    <w:rsid w:val="00933FC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33FC4"/>
  </w:style>
  <w:style w:type="character" w:styleId="Hyperlink">
    <w:name w:val="Hyperlink"/>
    <w:uiPriority w:val="99"/>
    <w:unhideWhenUsed w:val="1"/>
    <w:rsid w:val="00933FC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33F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D574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hyperlink" Target="mailto:vladyslav.ovcharenko.work@gmail.com" TargetMode="External"/><Relationship Id="rId21" Type="http://schemas.openxmlformats.org/officeDocument/2006/relationships/footer" Target="footer3.xm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github.com/Vladocpro" TargetMode="External"/><Relationship Id="rId14" Type="http://schemas.openxmlformats.org/officeDocument/2006/relationships/hyperlink" Target="https://vladovcharenko.vercel.app" TargetMode="External"/><Relationship Id="rId17" Type="http://schemas.openxmlformats.org/officeDocument/2006/relationships/header" Target="header2.xml"/><Relationship Id="rId16" Type="http://schemas.openxmlformats.org/officeDocument/2006/relationships/hyperlink" Target="https://www.linkedin.com/in/vladocpro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S0Rr0txB+JbXLq/X4S7NXwGkHg==">CgMxLjAaHgoBMBIZChcICVITChF0YWJsZS4ybWxhcGVtb3JpNhofCgExEhoKGAgJUhQKEnRhYmxlLm9wdngwMmpicWMxZhofCgEyEhoKGAgJUhQKEnRhYmxlLnNobXd2ZGl4ZXR0cRofCgEzEhoKGAgJUhQKEnRhYmxlLmczN2c1dXdobjA4YjgAciExZGQwNjIwdXZ2RVZqSXQ5UFVXeWRDYnhfX2pUaHNkQmc=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2022-01-03T21:40:00Z</dcterms:created>
  <dc:creator>Kazu</dc:creator>
</cp:coreProperties>
</file>