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% Б.6. Подсчитать произведение ненулевых элементов числового списка.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% произведение_ненулевых(Список, Результат)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произведение_ненулевых([], 1).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произведение_ненулевых([Голова|Хвост], Результат) :- not(Голова = 0),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произведение_ненулевых(Хвост, ПрХвоста),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Результат is Голова * ПрХвоста.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произведение_ненулевых([Голова|Хвост], Результат) :- Голова = 0,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произведение_ненулевых(Хвост, ПрХвоста),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Результат is ПрХвоста.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