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Заполнить отчет по лабораторной работе №3 и сделать отчет по лабораторной работе №2 в формате .md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Язык разметки Markdown помогает сделать отчеты по лабораторной работе более быстрыми в производстве и понятными.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терминал, перешел в каталог курса и обновил локальный репозиторий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788716"/>
            <wp:effectExtent b="0" l="0" r="0" t="0"/>
            <wp:docPr descr="Команды в терминале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1%2011-00-0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Команды в терминале</w:t>
      </w:r>
    </w:p>
    <w:p>
      <w:pPr>
        <w:numPr>
          <w:ilvl w:val="0"/>
          <w:numId w:val="1002"/>
        </w:numPr>
        <w:pStyle w:val="Compact"/>
      </w:pPr>
      <w:r>
        <w:t xml:space="preserve">Перешел в каталог с шаблоном отчета по лабораторной работе №3, провёл компиляцию шаблона (рис.</w:t>
      </w:r>
      <w:r>
        <w:t xml:space="preserve"> </w:t>
      </w:r>
      <w:r>
        <w:t xml:space="preserve">@fig:002</w:t>
      </w:r>
      <w:r>
        <w:t xml:space="preserve">) и проверил корректность полученных файлов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5334000" cy="1377323"/>
            <wp:effectExtent b="0" l="0" r="0" t="0"/>
            <wp:docPr descr="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1%2011-03-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Компиляция шаблона</w:t>
      </w:r>
    </w:p>
    <w:p>
      <w:pPr>
        <w:pStyle w:val="CaptionedFigure"/>
      </w:pPr>
      <w:bookmarkStart w:id="34" w:name="fig:003"/>
      <w:r>
        <w:drawing>
          <wp:inline>
            <wp:extent cx="5334000" cy="509192"/>
            <wp:effectExtent b="0" l="0" r="0" t="0"/>
            <wp:docPr descr="Проверк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1%2011-04-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Удалил полученные файлы и проверил, что они удалены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8" w:name="fig:004"/>
      <w:r>
        <w:drawing>
          <wp:inline>
            <wp:extent cx="5334000" cy="915351"/>
            <wp:effectExtent b="0" l="0" r="0" t="0"/>
            <wp:docPr descr="Проверк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1%2011-04-4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Открыл файл report.md с помощью gedit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4902790"/>
            <wp:effectExtent b="0" l="0" r="0" t="0"/>
            <wp:docPr descr="Файл шаблона отчет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1%2011-20-2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Файл шаблона отчета</w:t>
      </w:r>
    </w:p>
    <w:p>
      <w:pPr>
        <w:numPr>
          <w:ilvl w:val="0"/>
          <w:numId w:val="1005"/>
        </w:numPr>
        <w:pStyle w:val="Compact"/>
      </w:pPr>
      <w:r>
        <w:t xml:space="preserve">Заполнил отчет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процедуру оформления отчетов с помощью легковесного языра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Лобанов Владислав Олегович</dc:creator>
  <dc:language>ru-RU</dc:language>
  <cp:keywords/>
  <dcterms:created xsi:type="dcterms:W3CDTF">2023-10-12T09:28:45Z</dcterms:created>
  <dcterms:modified xsi:type="dcterms:W3CDTF">2023-10-12T09:28:45Z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