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2915" w:dyaOrig="1073">
          <v:rect xmlns:o="urn:schemas-microsoft-com:office:office" xmlns:v="urn:schemas-microsoft-com:vml" id="rectole0000000000" style="width:145.750000pt;height:5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</w:t>
        <w:tab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                                    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EMPLOYEE/INTERN EVALUATION FORM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Student Name: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Bezzubko Vladyslav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Company Name: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DIJENU IN BOTTEGA BG LTD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Position: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Full-Stack developer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Period:      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from </w:t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  <w:t xml:space="preserve">01.07.2025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to   </w:t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  <w:t xml:space="preserve">01.10.2025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Evaluator: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Elvira Kvasha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  <w:vertAlign w:val="subscript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  <w:vertAlign w:val="subscript"/>
        </w:rPr>
        <w:t xml:space="preserve">(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  <w:vertAlign w:val="subscript"/>
        </w:rPr>
        <w:t xml:space="preserve">name of evaluator, signature and stamp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  <w:vertAlign w:val="subscript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Please rate the student’s performance following the criteria below:</w:t>
      </w:r>
    </w:p>
    <w:tbl>
      <w:tblPr>
        <w:tblInd w:w="108" w:type="dxa"/>
      </w:tblPr>
      <w:tblGrid>
        <w:gridCol w:w="4499"/>
        <w:gridCol w:w="925"/>
        <w:gridCol w:w="925"/>
        <w:gridCol w:w="907"/>
        <w:gridCol w:w="939"/>
        <w:gridCol w:w="939"/>
      </w:tblGrid>
      <w:tr>
        <w:trPr>
          <w:trHeight w:val="1" w:hRule="atLeast"/>
          <w:jc w:val="left"/>
        </w:trPr>
        <w:tc>
          <w:tcPr>
            <w:tcW w:w="4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Criteria: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Very Poor (1)</w:t>
            </w: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Poor (2)</w:t>
            </w:r>
          </w:p>
        </w:tc>
        <w:tc>
          <w:tcPr>
            <w:tcW w:w="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Fair (3)</w:t>
            </w: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Good (4)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Very Good (5)</w:t>
            </w:r>
          </w:p>
        </w:tc>
      </w:tr>
      <w:tr>
        <w:trPr>
          <w:trHeight w:val="1" w:hRule="atLeast"/>
          <w:jc w:val="left"/>
        </w:trPr>
        <w:tc>
          <w:tcPr>
            <w:tcW w:w="4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Discipline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punctuality, behaviour, appearance, compliance with established standards and conditions of work, workplace hygiene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</w:tr>
      <w:tr>
        <w:trPr>
          <w:trHeight w:val="1" w:hRule="atLeast"/>
          <w:jc w:val="left"/>
        </w:trPr>
        <w:tc>
          <w:tcPr>
            <w:tcW w:w="4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Qualities and skills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- the ability to focus, self-organise, technical skills, speed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approach and behaviour under stress (peak) situations, etc. </w:t>
            </w: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</w:tr>
      <w:tr>
        <w:trPr>
          <w:trHeight w:val="1" w:hRule="atLeast"/>
          <w:jc w:val="left"/>
        </w:trPr>
        <w:tc>
          <w:tcPr>
            <w:tcW w:w="4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Work -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Ability and willingness to work in a team</w:t>
            </w:r>
            <w:r>
              <w:rPr>
                <w:rFonts w:ascii="Calibri" w:hAnsi="Calibri" w:cs="Calibri" w:eastAsia="Calibri"/>
                <w:b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</w:tr>
      <w:tr>
        <w:trPr>
          <w:trHeight w:val="1" w:hRule="atLeast"/>
          <w:jc w:val="left"/>
        </w:trPr>
        <w:tc>
          <w:tcPr>
            <w:tcW w:w="4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Business and Customer relations</w:t>
            </w:r>
            <w:r>
              <w:rPr>
                <w:rFonts w:ascii="Calibri" w:hAnsi="Calibri" w:cs="Calibri" w:eastAsia="Calibri"/>
                <w:b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 -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courtesy</w:t>
            </w:r>
            <w:r>
              <w:rPr>
                <w:rFonts w:ascii="Calibri" w:hAnsi="Calibri" w:cs="Calibri" w:eastAsia="Calibri"/>
                <w:b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</w:tr>
      <w:tr>
        <w:trPr>
          <w:trHeight w:val="1" w:hRule="atLeast"/>
          <w:jc w:val="left"/>
        </w:trPr>
        <w:tc>
          <w:tcPr>
            <w:tcW w:w="4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Communication skills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following professional business standards for both verbal and written communication</w:t>
            </w: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</w:tr>
      <w:tr>
        <w:trPr>
          <w:trHeight w:val="1" w:hRule="atLeast"/>
          <w:jc w:val="left"/>
        </w:trPr>
        <w:tc>
          <w:tcPr>
            <w:tcW w:w="44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Motivation</w:t>
            </w:r>
            <w:r>
              <w:rPr>
                <w:rFonts w:ascii="Calibri" w:hAnsi="Calibri" w:cs="Calibri" w:eastAsia="Calibri"/>
                <w:b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 overall interest, striving to acquire new skills and habits, sense of initiative and precision  </w:t>
            </w: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  <w:t xml:space="preserve">Recommendations: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2"/>
          <w:shd w:fill="auto" w:val="clear"/>
        </w:rPr>
        <w:t xml:space="preserve">Thank you for your cooperation in assessing the skills and qualities of the students!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