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Древній Греції слово "філософія"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означало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любов до мудрості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та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застосовувалося до людей, що відкривають таємницю природи і людського життя,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пов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ча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ю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діяти і жити в згоді з природою і вимогами життя. Специфічним об'єктом філософського осмислення дійсності є відношення "людина-світ".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 перший план виступає питання про природу, сутність світу і людини, про загальні основи їхнього буття, про перші початки, про те, як цей світ улаштований, які взаємозв'язки існують у світі, між людиною і світом. Поняття предмета і об’єкта філософії тісно пов’язані між собою. Таким чином, можна сказати, що предметом філософії є відношення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між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людин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ою 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світ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можливостей його пізнання і перетворення, а також  його загальн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структур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і стан, у якому він знаходиться.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Крім рішення питання про природу і сутність, про загальну підставу світу і самої людини, основне питання філософії має і другу сторону – питання про співвідношення нашої свідомості й об'єктивної дійсності, чи можемо ми в наших уявленнях і поняттях про дійсний світ складати вірний відбиток дійсності, про межі пізнання, про його природу і сутність.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Але по своєму змісту основне питання філософії містить в собі загальну передумову розкриття відношення "людина-світ" у граничних основах їхнього буття. Її хвилюють питання про можливості самореалізації себе у світі, у якому вона живе, а також питання про те, від чого залежить її доля, що очікує її в майбутньому.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Проте, предмет філософії включає в себе і відповідь на питання про те, як світ улаштований, яка його загальна структура, які в ньому існують зв'язку і відношення, а також питання про стан, у якому людина і світ знаходяться, які закони існують у світі, у чому полягає джерело руху, розвитку. Характер рішення цього питання, як і інших загальних питань буття людини, залежить насамперед від рівня розвитку самої людини, його пізнавальних здібностей і засобів проникнення в сутність явищ навколишньої дійсності.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Розкриття специфіки філософії як форми суспільної свідомості припускає необхідність розкриття і її соціальних функцій, тієї ролі, яку вона грає в життєдіяльності товариства й особистості.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До числа основних функцій філософії варто віднести: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методологічну,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ідеологічну,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гносеологічну,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світоглядну,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практично-діяльну.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етодологічна функція філософії дає для усіх форм суспільної свідомості, для теоретичної і практичної діяльності людини вихідні, що основоположні принцип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застосування яких визначає загальну спрямованість підходу до осмислення дійсності, спрямованість пізнавальної і практичної діяльності. Ця функція припускає, що відношення людини до світу повинно виходити з усвідомлення нею природи і сутності світу і людини, граничних основ буття, усвідомлення людиною свого місця у світі і відношення до нього, усвідомлення загальної структури світу і стану, у якому він знаходиться.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Важливою функцією філософії є ідеологічна. Про неї варто пам'ятати особливо в сучасних умовах, коли намітилося негативне відношення до ідеології як феномену духовного життя суспільства. Можна сказати, що ідеологічна функція філософії полягає в тому, що вона, вирішуючи питання про сутність людини і про сенс її буття, дає ключ для усвідомлення свого відношення до безпосередніх умов громадського життя, до чинників, що визначають специфіку реального життя.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Гносеологічна функція філософії полягає в тому, що вона, орієнтуючи пізнавальне відношення людини на розкриття природи і сутності світу, природи і сутності самої людини, загальної структури світу, зв'язків і законів його розвитку, з одного боку, збагачує людей знанням про світ, про людину, а з іншого боку – впливає на кожну з форм суспільної свідомості, детермінуючи необхідність для кожної з них у відношенні “людина-світ”, а також визначає загальну логіку пізнавального відношення людини до дійсності.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Світоглядна функція філософії полягає в тому, що вона, збагачуючи людей знаннями і про світ і про людину, про його місце у світі і можливостях його пізнання і перетворення, впливає на формування життєвих принципів, на усвідомлення соціальними суб'єктами цілей і сенсу життя.</w:t>
      </w:r>
    </w:p>
    <w:p>
      <w:pPr>
        <w:pStyle w:val="Style16"/>
        <w:widowControl/>
        <w:pBdr/>
        <w:bidi w:val="0"/>
        <w:spacing w:lineRule="auto" w:line="276" w:before="0" w:after="21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Практично-діяльна функція філософії полягає в тому, що вона перетворюється в знаряддя активного, перетворювального впливу на навколишній світ і на самого людину. Вона грає важливу роль у визначенні цілі - життєдіяльності, досягнення яких найважливіша умова існування, функціонування і розвитку людини.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LibreOffice/7.5.3.2$Windows_X86_64 LibreOffice_project/9f56dff12ba03b9acd7730a5a481eea045e468f3</Application>
  <AppVersion>15.0000</AppVersion>
  <Pages>2</Pages>
  <Words>613</Words>
  <Characters>3744</Characters>
  <CharactersWithSpaces>4344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2023-10-03T12:32:19Z</dcterms:created>
  <dc:creator/>
  <dc:description/>
  <dc:language>en-US</dc:language>
  <cp:lastModifiedBy/>
  <dcterms:modified xsi:type="dcterms:W3CDTF">2023-10-03T15:45:10Z</dcterms:modified>
  <cp:revision>28</cp:revision>
  <dc:subject/>
  <dc:title/>
</cp:coreProperties>
</file>