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lastRenderedPageBreak/>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karlsoniešus.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lastRenderedPageBreak/>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w:t>
      </w:r>
      <w:r w:rsidRPr="00C13B71">
        <w:rPr>
          <w:rFonts w:ascii="Calibri" w:hAnsi="Calibri" w:cs="Calibri"/>
        </w:rPr>
        <w:lastRenderedPageBreak/>
        <w:t>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lastRenderedPageBreak/>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lastRenderedPageBreak/>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lastRenderedPageBreak/>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lastRenderedPageBreak/>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lastRenderedPageBreak/>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w:t>
      </w:r>
      <w:r w:rsidRPr="00FD78B5">
        <w:rPr>
          <w:rFonts w:ascii="Calibri" w:hAnsi="Calibri" w:cs="Calibri"/>
        </w:rPr>
        <w:lastRenderedPageBreak/>
        <w:t>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lastRenderedPageBreak/>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lastRenderedPageBreak/>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lastRenderedPageBreak/>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w:t>
      </w:r>
      <w:r w:rsidRPr="001954F3">
        <w:rPr>
          <w:rFonts w:ascii="Calibri" w:hAnsi="Calibri" w:cs="Calibri"/>
        </w:rPr>
        <w:lastRenderedPageBreak/>
        <w:t>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w:t>
      </w:r>
      <w:r w:rsidRPr="00F6013B">
        <w:rPr>
          <w:rFonts w:ascii="Calibri" w:hAnsi="Calibri" w:cs="Calibri"/>
        </w:rPr>
        <w:lastRenderedPageBreak/>
        <w:t>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 xml:space="preserve">razbainiecisko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lastRenderedPageBreak/>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lastRenderedPageBreak/>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lastRenderedPageBreak/>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revolucionarizē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w:t>
      </w:r>
      <w:r w:rsidRPr="00457CB7">
        <w:rPr>
          <w:rFonts w:ascii="Calibri" w:hAnsi="Calibri" w:cs="Calibri"/>
        </w:rPr>
        <w:lastRenderedPageBreak/>
        <w:t>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lastRenderedPageBreak/>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lastRenderedPageBreak/>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lastRenderedPageBreak/>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17BD3859" w:rsidR="00903D24" w:rsidRPr="00865A08" w:rsidRDefault="00903D24" w:rsidP="00903D24">
      <w:pPr>
        <w:rPr>
          <w:rFonts w:ascii="Calibri" w:hAnsi="Calibri" w:cs="Calibri"/>
          <w:lang w:val="en-US"/>
        </w:rPr>
      </w:pPr>
      <w:r w:rsidRPr="00865A08">
        <w:rPr>
          <w:rFonts w:ascii="Calibri" w:hAnsi="Calibri" w:cs="Calibri"/>
        </w:rPr>
        <w:t xml:space="preserve">author: </w:t>
      </w:r>
      <w:r w:rsidRPr="00865A08">
        <w:rPr>
          <w:rFonts w:ascii="Calibri" w:hAnsi="Calibri" w:cs="Calibri"/>
          <w:lang w:val="en-US"/>
        </w:rPr>
        <w:t>LKP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Default="007F17C1" w:rsidP="007F17C1">
      <w:pPr>
        <w:rPr>
          <w:rFonts w:ascii="Calibri" w:hAnsi="Calibri" w:cs="Calibri"/>
          <w:i/>
          <w:iCs/>
          <w:lang w:val="ru-RU"/>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391FC6" w:rsidRDefault="00391FC6" w:rsidP="007F17C1">
      <w:pPr>
        <w:rPr>
          <w:rFonts w:ascii="Calibri" w:hAnsi="Calibri" w:cs="Calibri"/>
          <w:lang w:val="ru-RU"/>
        </w:rPr>
      </w:pPr>
    </w:p>
    <w:p w14:paraId="410B26B0" w14:textId="013C2E25" w:rsidR="00391FC6" w:rsidRDefault="00391FC6" w:rsidP="007F17C1">
      <w:pPr>
        <w:rPr>
          <w:rFonts w:ascii="Calibri" w:hAnsi="Calibri" w:cs="Calibri"/>
          <w:i/>
          <w:iCs/>
          <w:lang w:val="ru-RU"/>
        </w:rPr>
      </w:pPr>
      <w:r w:rsidRPr="00391FC6">
        <w:rPr>
          <w:rFonts w:ascii="Calibri" w:hAnsi="Calibri" w:cs="Calibri"/>
          <w:i/>
          <w:iCs/>
        </w:rPr>
        <w:t>LKP Rīgas komiteja</w:t>
      </w:r>
    </w:p>
    <w:p w14:paraId="19CA463E" w14:textId="77777777" w:rsidR="0009536F" w:rsidRDefault="0009536F" w:rsidP="007F17C1">
      <w:pPr>
        <w:rPr>
          <w:rFonts w:ascii="Calibri" w:hAnsi="Calibri" w:cs="Calibri"/>
          <w:lang w:val="ru-RU"/>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w:t>
      </w:r>
      <w:r w:rsidRPr="0009536F">
        <w:rPr>
          <w:rFonts w:ascii="Calibri" w:hAnsi="Calibri" w:cs="Calibri"/>
        </w:rPr>
        <w:t xml:space="preserve"> </w:t>
      </w:r>
      <w:r w:rsidRPr="0009536F">
        <w:rPr>
          <w:rFonts w:ascii="Calibri" w:hAnsi="Calibri" w:cs="Calibri"/>
        </w:rPr>
        <w:t>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Pr>
          <w:rFonts w:ascii="Calibri" w:hAnsi="Calibri" w:cs="Calibri"/>
          <w:lang w:val="ru-RU"/>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Pr>
          <w:rFonts w:ascii="Calibri" w:hAnsi="Calibri" w:cs="Calibri"/>
          <w:lang w:val="ru-RU"/>
        </w:rPr>
        <w:t>3</w:t>
      </w:r>
      <w:r w:rsidRPr="00865A08">
        <w:rPr>
          <w:rFonts w:ascii="Calibri" w:hAnsi="Calibri" w:cs="Calibri"/>
        </w:rPr>
        <w:t>–2</w:t>
      </w:r>
      <w:r>
        <w:rPr>
          <w:rFonts w:ascii="Calibri" w:hAnsi="Calibri" w:cs="Calibri"/>
        </w:rPr>
        <w:t>6</w:t>
      </w:r>
      <w:r>
        <w:rPr>
          <w:rFonts w:ascii="Calibri" w:hAnsi="Calibri" w:cs="Calibri"/>
          <w:lang w:val="ru-RU"/>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Default="00A54390" w:rsidP="007F17C1">
      <w:pPr>
        <w:rPr>
          <w:rFonts w:ascii="Calibri" w:hAnsi="Calibri" w:cs="Calibri"/>
          <w:lang w:val="ru-RU"/>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 xml:space="preserve">«Starp kapitālisma izsūkšanas un verdzināšanas sistēmas </w:t>
      </w:r>
      <w:r w:rsidRPr="00A54390">
        <w:rPr>
          <w:rFonts w:ascii="Calibri" w:hAnsi="Calibri" w:cs="Calibri"/>
        </w:rPr>
        <w:t xml:space="preserve">upuriem </w:t>
      </w:r>
      <w:r w:rsidRPr="00A54390">
        <w:rPr>
          <w:rFonts w:ascii="Calibri" w:hAnsi="Calibri" w:cs="Calibri"/>
        </w:rPr>
        <w:t>ir daudz sieviešu, kurām Sarkanā Palīdzība sniedz brālīgu</w:t>
      </w:r>
      <w:r w:rsidRPr="00A54390">
        <w:rPr>
          <w:rFonts w:ascii="Calibri" w:hAnsi="Calibri" w:cs="Calibri"/>
        </w:rPr>
        <w:t xml:space="preserve"> </w:t>
      </w:r>
      <w:r w:rsidRPr="00A54390">
        <w:rPr>
          <w:rFonts w:ascii="Calibri" w:hAnsi="Calibri" w:cs="Calibri"/>
        </w:rPr>
        <w:t>palīdzību smagās posta dienās. Daudz sieviešu pašaizliedzīgi, ener</w:t>
      </w:r>
      <w:r w:rsidRPr="00A54390">
        <w:rPr>
          <w:rFonts w:ascii="Calibri" w:hAnsi="Calibri" w:cs="Calibri"/>
        </w:rPr>
        <w:t>ģ</w:t>
      </w:r>
      <w:r w:rsidRPr="00A54390">
        <w:rPr>
          <w:rFonts w:ascii="Calibri" w:hAnsi="Calibri" w:cs="Calibri"/>
        </w:rPr>
        <w:t>iski, ar sajūsmu strādā tam pašam mērķim, kuru nosprauda sev</w:t>
      </w:r>
      <w:r w:rsidRPr="00A54390">
        <w:rPr>
          <w:rFonts w:ascii="Calibri" w:hAnsi="Calibri" w:cs="Calibri"/>
        </w:rPr>
        <w:t xml:space="preserve"> S</w:t>
      </w:r>
      <w:r w:rsidRPr="00A54390">
        <w:rPr>
          <w:rFonts w:ascii="Calibri" w:hAnsi="Calibri" w:cs="Calibri"/>
        </w:rPr>
        <w:t>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Pr>
          <w:rFonts w:ascii="Calibri" w:hAnsi="Calibri" w:cs="Calibri"/>
          <w:lang w:val="en-US"/>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Default="007C1380" w:rsidP="007F17C1">
      <w:pPr>
        <w:rPr>
          <w:rFonts w:ascii="Calibri" w:hAnsi="Calibri" w:cs="Calibri"/>
          <w:lang w:val="ru-RU"/>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w:t>
      </w:r>
      <w:r w:rsidRPr="007C1380">
        <w:rPr>
          <w:rFonts w:ascii="Calibri" w:hAnsi="Calibri" w:cs="Calibri"/>
        </w:rPr>
        <w:t>a</w:t>
      </w:r>
      <w:r w:rsidRPr="007C1380">
        <w:rPr>
          <w:rFonts w:ascii="Calibri" w:hAnsi="Calibri" w:cs="Calibri"/>
        </w:rPr>
        <w:t>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Telmaņa, Rakoši un visu revolucionāru </w:t>
      </w:r>
      <w:r w:rsidRPr="00217C8D">
        <w:rPr>
          <w:rFonts w:ascii="Calibri" w:hAnsi="Calibri" w:cs="Calibri"/>
        </w:rPr>
        <w:t>atsvabināšanu</w:t>
      </w:r>
      <w:r w:rsidRPr="00217C8D">
        <w:rPr>
          <w:rFonts w:ascii="Calibri" w:hAnsi="Calibri" w:cs="Calibri"/>
        </w:rPr>
        <w:t>.</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w:t>
      </w:r>
      <w:r w:rsidRPr="00217C8D">
        <w:rPr>
          <w:rFonts w:ascii="Calibri" w:hAnsi="Calibri" w:cs="Calibri"/>
        </w:rPr>
        <w:t xml:space="preserve"> </w:t>
      </w:r>
      <w:r w:rsidRPr="00217C8D">
        <w:rPr>
          <w:rFonts w:ascii="Calibri" w:hAnsi="Calibri" w:cs="Calibri"/>
        </w:rPr>
        <w:t>vajadzīgi Sarkanās Palīdzības pabalsts un devīga palīdzība. Bieži</w:t>
      </w:r>
      <w:r w:rsidRPr="00217C8D">
        <w:rPr>
          <w:rFonts w:ascii="Calibri" w:hAnsi="Calibri" w:cs="Calibri"/>
        </w:rPr>
        <w:t xml:space="preserve"> </w:t>
      </w:r>
      <w:r w:rsidRPr="00217C8D">
        <w:rPr>
          <w:rFonts w:ascii="Calibri" w:hAnsi="Calibri" w:cs="Calibri"/>
        </w:rPr>
        <w:t>vien morāliskam pabalstam un iedvesmei ir lielāka nozīme nekā</w:t>
      </w:r>
      <w:r w:rsidRPr="00217C8D">
        <w:rPr>
          <w:rFonts w:ascii="Calibri" w:hAnsi="Calibri" w:cs="Calibri"/>
        </w:rPr>
        <w:t xml:space="preserve"> m</w:t>
      </w:r>
      <w:r w:rsidRPr="00217C8D">
        <w:rPr>
          <w:rFonts w:ascii="Calibri" w:hAnsi="Calibri" w:cs="Calibri"/>
        </w:rPr>
        <w:t>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17C8D" w:rsidRDefault="00217C8D" w:rsidP="007F17C1">
      <w:pPr>
        <w:rPr>
          <w:rFonts w:ascii="Calibri" w:hAnsi="Calibri" w:cs="Calibri"/>
          <w:i/>
          <w:iCs/>
        </w:rPr>
      </w:pPr>
      <w:r w:rsidRPr="00217C8D">
        <w:rPr>
          <w:rFonts w:ascii="Calibri" w:hAnsi="Calibri" w:cs="Calibri"/>
          <w:i/>
          <w:iCs/>
        </w:rPr>
        <w:t>Latvijas Sarkanās Palīdzības CK un RK izdevums</w:t>
      </w:r>
    </w:p>
    <w:sectPr w:rsidR="00217C8D" w:rsidRPr="00217C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81EE5" w14:textId="77777777" w:rsidR="00F377BF" w:rsidRDefault="00F377BF" w:rsidP="00CF65D7">
      <w:pPr>
        <w:spacing w:after="0" w:line="240" w:lineRule="auto"/>
      </w:pPr>
      <w:r>
        <w:separator/>
      </w:r>
    </w:p>
  </w:endnote>
  <w:endnote w:type="continuationSeparator" w:id="0">
    <w:p w14:paraId="1C73453D" w14:textId="77777777" w:rsidR="00F377BF" w:rsidRDefault="00F377B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1624E" w14:textId="77777777" w:rsidR="00F377BF" w:rsidRDefault="00F377BF" w:rsidP="00CF65D7">
      <w:pPr>
        <w:spacing w:after="0" w:line="240" w:lineRule="auto"/>
      </w:pPr>
      <w:r>
        <w:separator/>
      </w:r>
    </w:p>
  </w:footnote>
  <w:footnote w:type="continuationSeparator" w:id="0">
    <w:p w14:paraId="0CB948C0" w14:textId="77777777" w:rsidR="00F377BF" w:rsidRDefault="00F377B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A67"/>
    <w:rsid w:val="007B52DB"/>
    <w:rsid w:val="007B5D39"/>
    <w:rsid w:val="007B6441"/>
    <w:rsid w:val="007C1380"/>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225</Pages>
  <Words>388168</Words>
  <Characters>221256</Characters>
  <Application>Microsoft Office Word</Application>
  <DocSecurity>0</DocSecurity>
  <Lines>1843</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3069</cp:revision>
  <cp:lastPrinted>2025-04-03T08:08:00Z</cp:lastPrinted>
  <dcterms:created xsi:type="dcterms:W3CDTF">2025-04-03T08:06:00Z</dcterms:created>
  <dcterms:modified xsi:type="dcterms:W3CDTF">2025-09-11T09:19:00Z</dcterms:modified>
</cp:coreProperties>
</file>