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w:t>
      </w:r>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 xml:space="preserve">atzīmēt Starptautisko pretkara dienu ar </w:t>
      </w:r>
      <w:r w:rsidR="00323D8F" w:rsidRPr="00323D8F">
        <w:rPr>
          <w:rFonts w:ascii="Calibri" w:hAnsi="Calibri" w:cs="Calibri"/>
        </w:rPr>
        <w:t>cīņas</w:t>
      </w:r>
      <w:r w:rsidR="00323D8F" w:rsidRPr="00323D8F">
        <w:rPr>
          <w:rFonts w:ascii="Calibri" w:hAnsi="Calibri" w:cs="Calibri"/>
        </w:rPr>
        <w:t xml:space="preserve">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Default="00737EDD" w:rsidP="00737EDD">
      <w:pPr>
        <w:rPr>
          <w:rFonts w:ascii="Calibri" w:hAnsi="Calibri" w:cs="Calibri"/>
          <w:lang w:val="en-US"/>
        </w:rPr>
      </w:pPr>
      <w:r w:rsidRPr="00997B4D">
        <w:rPr>
          <w:rFonts w:ascii="Calibri" w:hAnsi="Calibri" w:cs="Calibri"/>
        </w:rPr>
        <w:t>Lai dzīvo Padomju Latvija!</w:t>
      </w:r>
    </w:p>
    <w:p w14:paraId="56F4C7BD" w14:textId="77777777" w:rsidR="00905B37" w:rsidRDefault="00905B37" w:rsidP="00737EDD">
      <w:pPr>
        <w:rPr>
          <w:rFonts w:ascii="Calibri" w:hAnsi="Calibri" w:cs="Calibri"/>
          <w:lang w:val="en-US"/>
        </w:rPr>
      </w:pPr>
    </w:p>
    <w:p w14:paraId="0CBAEF89" w14:textId="07251590" w:rsidR="00905B37" w:rsidRPr="00F73E2C" w:rsidRDefault="00905B37" w:rsidP="00737EDD">
      <w:pPr>
        <w:rPr>
          <w:rFonts w:ascii="Calibri" w:hAnsi="Calibri" w:cs="Calibri"/>
          <w:lang w:val="en-US"/>
        </w:rPr>
      </w:pPr>
      <w:r w:rsidRPr="00B342B3">
        <w:rPr>
          <w:rFonts w:ascii="Calibri" w:hAnsi="Calibri" w:cs="Calibri"/>
        </w:rPr>
        <w:t>LKP Rīgas komiteja</w:t>
      </w:r>
    </w:p>
    <w:sectPr w:rsidR="00905B37" w:rsidRPr="00F73E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E9166" w14:textId="77777777" w:rsidR="002368FC" w:rsidRDefault="002368FC" w:rsidP="00CF65D7">
      <w:pPr>
        <w:spacing w:after="0" w:line="240" w:lineRule="auto"/>
      </w:pPr>
      <w:r>
        <w:separator/>
      </w:r>
    </w:p>
  </w:endnote>
  <w:endnote w:type="continuationSeparator" w:id="0">
    <w:p w14:paraId="072A8BB9" w14:textId="77777777" w:rsidR="002368FC" w:rsidRDefault="002368F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281CC" w14:textId="77777777" w:rsidR="002368FC" w:rsidRDefault="002368FC" w:rsidP="00CF65D7">
      <w:pPr>
        <w:spacing w:after="0" w:line="240" w:lineRule="auto"/>
      </w:pPr>
      <w:r>
        <w:separator/>
      </w:r>
    </w:p>
  </w:footnote>
  <w:footnote w:type="continuationSeparator" w:id="0">
    <w:p w14:paraId="0DE1EEDF" w14:textId="77777777" w:rsidR="002368FC" w:rsidRDefault="002368F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D77"/>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639"/>
    <w:rsid w:val="00131351"/>
    <w:rsid w:val="001324CB"/>
    <w:rsid w:val="001326CD"/>
    <w:rsid w:val="00132706"/>
    <w:rsid w:val="001348E4"/>
    <w:rsid w:val="001349E1"/>
    <w:rsid w:val="00134B97"/>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8E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1CAE"/>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086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5C5F"/>
    <w:rsid w:val="005C611E"/>
    <w:rsid w:val="005C6C29"/>
    <w:rsid w:val="005C6C99"/>
    <w:rsid w:val="005D10F5"/>
    <w:rsid w:val="005D1286"/>
    <w:rsid w:val="005D1E82"/>
    <w:rsid w:val="005D2190"/>
    <w:rsid w:val="005D3330"/>
    <w:rsid w:val="005D3B58"/>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15"/>
    <w:rsid w:val="00624165"/>
    <w:rsid w:val="0062561A"/>
    <w:rsid w:val="006257D8"/>
    <w:rsid w:val="00625D8C"/>
    <w:rsid w:val="00626347"/>
    <w:rsid w:val="0062670C"/>
    <w:rsid w:val="00627D82"/>
    <w:rsid w:val="006315DC"/>
    <w:rsid w:val="00631E06"/>
    <w:rsid w:val="00633F1E"/>
    <w:rsid w:val="00636DE1"/>
    <w:rsid w:val="00640647"/>
    <w:rsid w:val="006408F8"/>
    <w:rsid w:val="00640953"/>
    <w:rsid w:val="00641729"/>
    <w:rsid w:val="00641A35"/>
    <w:rsid w:val="006422CB"/>
    <w:rsid w:val="0064238E"/>
    <w:rsid w:val="006426A4"/>
    <w:rsid w:val="00645DF1"/>
    <w:rsid w:val="006467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2B50"/>
    <w:rsid w:val="00683636"/>
    <w:rsid w:val="00685F35"/>
    <w:rsid w:val="00686330"/>
    <w:rsid w:val="0068758B"/>
    <w:rsid w:val="00690AF7"/>
    <w:rsid w:val="00690BEF"/>
    <w:rsid w:val="00692540"/>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0A8"/>
    <w:rsid w:val="008926EA"/>
    <w:rsid w:val="00893F2B"/>
    <w:rsid w:val="0089410A"/>
    <w:rsid w:val="00894E32"/>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4792"/>
    <w:rsid w:val="00A15776"/>
    <w:rsid w:val="00A15C89"/>
    <w:rsid w:val="00A15FD6"/>
    <w:rsid w:val="00A166F1"/>
    <w:rsid w:val="00A20C85"/>
    <w:rsid w:val="00A21DB5"/>
    <w:rsid w:val="00A22312"/>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7EC"/>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AD7"/>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2A89"/>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A5B"/>
    <w:rsid w:val="00E97E95"/>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47832"/>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511C"/>
    <w:rsid w:val="00F66D59"/>
    <w:rsid w:val="00F67BE3"/>
    <w:rsid w:val="00F703FD"/>
    <w:rsid w:val="00F7137C"/>
    <w:rsid w:val="00F72288"/>
    <w:rsid w:val="00F7266D"/>
    <w:rsid w:val="00F7334B"/>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93</Pages>
  <Words>161193</Words>
  <Characters>91880</Characters>
  <Application>Microsoft Office Word</Application>
  <DocSecurity>0</DocSecurity>
  <Lines>765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1829</cp:revision>
  <cp:lastPrinted>2025-04-03T08:08:00Z</cp:lastPrinted>
  <dcterms:created xsi:type="dcterms:W3CDTF">2025-04-03T08:06:00Z</dcterms:created>
  <dcterms:modified xsi:type="dcterms:W3CDTF">2025-09-02T06:25:00Z</dcterms:modified>
</cp:coreProperties>
</file>