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P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kapitālistiskās valstīs bada nāvē miruši un, bada spiesti, izdarījuši pašnāvību 3,6 milj. cilvēku. </w:t>
      </w:r>
      <w:r w:rsidRPr="004B4F77">
        <w:rPr>
          <w:rFonts w:ascii="Calibri" w:hAnsi="Calibri" w:cs="Calibri"/>
        </w:rPr>
        <w:lastRenderedPageBreak/>
        <w:t>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FB4912" w:rsidRDefault="00DF738E" w:rsidP="00523798">
      <w:pPr>
        <w:rPr>
          <w:rFonts w:ascii="Calibri" w:hAnsi="Calibri" w:cs="Calibri"/>
          <w:i/>
          <w:iCs/>
          <w:lang w:val="ru-RU"/>
        </w:rPr>
      </w:pPr>
      <w:r w:rsidRPr="00FB4912">
        <w:rPr>
          <w:rFonts w:ascii="Calibri" w:hAnsi="Calibri" w:cs="Calibri"/>
          <w:i/>
          <w:iCs/>
        </w:rPr>
        <w:t>LKP Rīgas komiteja</w:t>
      </w:r>
    </w:p>
    <w:sectPr w:rsidR="00DF738E" w:rsidRPr="00FB49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A7784" w14:textId="77777777" w:rsidR="00250264" w:rsidRDefault="00250264" w:rsidP="00CF65D7">
      <w:pPr>
        <w:spacing w:after="0" w:line="240" w:lineRule="auto"/>
      </w:pPr>
      <w:r>
        <w:separator/>
      </w:r>
    </w:p>
  </w:endnote>
  <w:endnote w:type="continuationSeparator" w:id="0">
    <w:p w14:paraId="16AF51F1" w14:textId="77777777" w:rsidR="00250264" w:rsidRDefault="00250264"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5FCC8" w14:textId="77777777" w:rsidR="00250264" w:rsidRDefault="00250264" w:rsidP="00CF65D7">
      <w:pPr>
        <w:spacing w:after="0" w:line="240" w:lineRule="auto"/>
      </w:pPr>
      <w:r>
        <w:separator/>
      </w:r>
    </w:p>
  </w:footnote>
  <w:footnote w:type="continuationSeparator" w:id="0">
    <w:p w14:paraId="5E6DCD3D" w14:textId="77777777" w:rsidR="00250264" w:rsidRDefault="00250264"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7097</TotalTime>
  <Pages>342</Pages>
  <Words>122298</Words>
  <Characters>813282</Characters>
  <Application>Microsoft Office Word</Application>
  <DocSecurity>0</DocSecurity>
  <Lines>13117</Lines>
  <Paragraphs>6075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4500</cp:revision>
  <cp:lastPrinted>2025-04-03T08:08:00Z</cp:lastPrinted>
  <dcterms:created xsi:type="dcterms:W3CDTF">2025-04-03T08:06:00Z</dcterms:created>
  <dcterms:modified xsi:type="dcterms:W3CDTF">2025-10-16T19:57:00Z</dcterms:modified>
</cp:coreProperties>
</file>