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DF" w:rsidRDefault="00FE3FDF" w:rsidP="00FE3FDF">
      <w:pPr>
        <w:pStyle w:val="a3"/>
      </w:pPr>
      <w:r>
        <w:t xml:space="preserve">Целевой переменной в исследовании является показатель </w:t>
      </w:r>
      <w:proofErr w:type="spellStart"/>
      <w:r>
        <w:rPr>
          <w:rStyle w:val="HTML"/>
        </w:rPr>
        <w:t>output</w:t>
      </w:r>
      <w:proofErr w:type="spellEnd"/>
      <w:r>
        <w:t>, отражающий наличие сердечного заболевания (1 = заболевание есть, 0 = заболевания нет).</w:t>
      </w:r>
    </w:p>
    <w:p w:rsidR="00FE3FDF" w:rsidRDefault="00FE3FDF" w:rsidP="00FE3FDF">
      <w:pPr>
        <w:pStyle w:val="a3"/>
      </w:pPr>
      <w:r>
        <w:rPr>
          <w:rStyle w:val="a4"/>
        </w:rPr>
        <w:t>Этапы анализа и визуализации данных:</w:t>
      </w:r>
    </w:p>
    <w:p w:rsidR="00FE3FDF" w:rsidRDefault="00FE3FDF" w:rsidP="00FE3FDF">
      <w:pPr>
        <w:pStyle w:val="a3"/>
        <w:numPr>
          <w:ilvl w:val="0"/>
          <w:numId w:val="4"/>
        </w:numPr>
      </w:pPr>
      <w:r>
        <w:rPr>
          <w:rStyle w:val="a4"/>
        </w:rPr>
        <w:t>Разделение на возрастные категории:</w:t>
      </w:r>
    </w:p>
    <w:p w:rsidR="00FE3FDF" w:rsidRDefault="00FE3FDF" w:rsidP="00FE3FDF">
      <w:pPr>
        <w:spacing w:before="100" w:beforeAutospacing="1" w:after="100" w:afterAutospacing="1" w:line="240" w:lineRule="auto"/>
        <w:ind w:left="1440"/>
      </w:pPr>
      <w:r>
        <w:t>29–39 лет</w:t>
      </w:r>
    </w:p>
    <w:p w:rsidR="00FE3FDF" w:rsidRDefault="00FE3FDF" w:rsidP="00FE3FDF">
      <w:pPr>
        <w:spacing w:before="100" w:beforeAutospacing="1" w:after="100" w:afterAutospacing="1" w:line="240" w:lineRule="auto"/>
        <w:ind w:left="1440"/>
      </w:pPr>
      <w:r>
        <w:t>40–49 лет</w:t>
      </w:r>
    </w:p>
    <w:p w:rsidR="00FE3FDF" w:rsidRDefault="00FE3FDF" w:rsidP="00FE3FDF">
      <w:pPr>
        <w:spacing w:before="100" w:beforeAutospacing="1" w:after="100" w:afterAutospacing="1" w:line="240" w:lineRule="auto"/>
        <w:ind w:left="1440"/>
      </w:pPr>
      <w:r>
        <w:t>50–59 лет</w:t>
      </w:r>
    </w:p>
    <w:p w:rsidR="00FE3FDF" w:rsidRDefault="00FE3FDF" w:rsidP="00FE3FDF">
      <w:pPr>
        <w:spacing w:before="100" w:beforeAutospacing="1" w:after="100" w:afterAutospacing="1" w:line="240" w:lineRule="auto"/>
        <w:ind w:left="1440"/>
      </w:pPr>
      <w:r>
        <w:t>60–77 лет</w:t>
      </w:r>
    </w:p>
    <w:p w:rsidR="00FE3FDF" w:rsidRDefault="00FE3FDF" w:rsidP="00FE3FDF">
      <w:pPr>
        <w:pStyle w:val="a3"/>
        <w:numPr>
          <w:ilvl w:val="0"/>
          <w:numId w:val="4"/>
        </w:numPr>
      </w:pPr>
      <w:r>
        <w:rPr>
          <w:rStyle w:val="a4"/>
        </w:rPr>
        <w:t>Ключевые параметры для анализа в каждой группе:</w:t>
      </w:r>
    </w:p>
    <w:p w:rsidR="00FE3FDF" w:rsidRDefault="00FE3FDF" w:rsidP="00FE3FDF">
      <w:pPr>
        <w:spacing w:before="100" w:beforeAutospacing="1" w:after="100" w:afterAutospacing="1" w:line="240" w:lineRule="auto"/>
        <w:ind w:left="1440"/>
      </w:pPr>
      <w:proofErr w:type="spellStart"/>
      <w:r>
        <w:rPr>
          <w:rStyle w:val="HTML"/>
          <w:rFonts w:eastAsiaTheme="minorHAnsi"/>
        </w:rPr>
        <w:t>thalachh</w:t>
      </w:r>
      <w:proofErr w:type="spellEnd"/>
      <w:r>
        <w:t xml:space="preserve"> — максимальная частота сердечных сокращений</w:t>
      </w:r>
    </w:p>
    <w:p w:rsidR="00FE3FDF" w:rsidRDefault="00FE3FDF" w:rsidP="00FE3FDF">
      <w:pPr>
        <w:spacing w:before="100" w:beforeAutospacing="1" w:after="100" w:afterAutospacing="1" w:line="240" w:lineRule="auto"/>
        <w:ind w:left="1080"/>
      </w:pPr>
      <w:proofErr w:type="spellStart"/>
      <w:r>
        <w:rPr>
          <w:rStyle w:val="HTML"/>
          <w:rFonts w:eastAsiaTheme="minorHAnsi"/>
        </w:rPr>
        <w:t>fbs</w:t>
      </w:r>
      <w:proofErr w:type="spellEnd"/>
      <w:r>
        <w:t xml:space="preserve"> — уровень сахара натощак (&gt; 120 мг/</w:t>
      </w:r>
      <w:proofErr w:type="spellStart"/>
      <w:r>
        <w:t>дл</w:t>
      </w:r>
      <w:proofErr w:type="spellEnd"/>
      <w:r>
        <w:t>: 1 = повышенный, 0 = нормальный)</w:t>
      </w:r>
    </w:p>
    <w:p w:rsidR="00FE3FDF" w:rsidRDefault="00FE3FDF" w:rsidP="00FE3FDF">
      <w:pPr>
        <w:spacing w:before="100" w:beforeAutospacing="1" w:after="100" w:afterAutospacing="1" w:line="240" w:lineRule="auto"/>
        <w:ind w:left="1440"/>
      </w:pPr>
      <w:proofErr w:type="spellStart"/>
      <w:r>
        <w:rPr>
          <w:rStyle w:val="HTML"/>
          <w:rFonts w:eastAsiaTheme="minorHAnsi"/>
        </w:rPr>
        <w:t>chol</w:t>
      </w:r>
      <w:proofErr w:type="spellEnd"/>
      <w:r>
        <w:t xml:space="preserve"> — уровень холестерина</w:t>
      </w:r>
    </w:p>
    <w:p w:rsidR="00FE3FDF" w:rsidRDefault="00FE3FDF" w:rsidP="00FE3FDF">
      <w:pPr>
        <w:spacing w:before="100" w:beforeAutospacing="1" w:after="100" w:afterAutospacing="1" w:line="240" w:lineRule="auto"/>
        <w:ind w:left="1440"/>
      </w:pPr>
      <w:proofErr w:type="spellStart"/>
      <w:r>
        <w:rPr>
          <w:rStyle w:val="HTML"/>
          <w:rFonts w:eastAsiaTheme="minorHAnsi"/>
        </w:rPr>
        <w:t>trtbps</w:t>
      </w:r>
      <w:proofErr w:type="spellEnd"/>
      <w:r>
        <w:t xml:space="preserve"> — артериальное давление</w:t>
      </w:r>
    </w:p>
    <w:p w:rsidR="00FE3FDF" w:rsidRDefault="00FE3FDF" w:rsidP="00FE3FDF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FE3FDF" w:rsidRDefault="00FE3FDF" w:rsidP="00FE3FDF">
      <w:pPr>
        <w:pStyle w:val="3"/>
      </w:pPr>
      <w:r>
        <w:t>Возрастные группы и их особенности</w:t>
      </w:r>
      <w:r>
        <w:t xml:space="preserve"> </w:t>
      </w:r>
    </w:p>
    <w:p w:rsidR="00FE3FDF" w:rsidRDefault="00FE3FDF" w:rsidP="00FE3FDF">
      <w:pPr>
        <w:pStyle w:val="3"/>
      </w:pPr>
      <w:r>
        <w:rPr>
          <w:rStyle w:val="a4"/>
          <w:b/>
          <w:bCs/>
        </w:rPr>
        <w:t>Группа 29–39 лет</w:t>
      </w:r>
    </w:p>
    <w:p w:rsidR="00FE3FDF" w:rsidRDefault="00FE3FDF" w:rsidP="00FE3F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Частота заболеваний:</w:t>
      </w:r>
      <w:r>
        <w:t xml:space="preserve"> Из 16 пациентов в этой категории у 12 диагностировано заболевание сердца, что говорит о высокой доле случаев.</w:t>
      </w:r>
    </w:p>
    <w:p w:rsidR="00FE3FDF" w:rsidRDefault="00FE3FDF" w:rsidP="00FE3F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Характеристики:</w:t>
      </w:r>
    </w:p>
    <w:p w:rsidR="00FE3FDF" w:rsidRDefault="00FE3FDF" w:rsidP="00FE3FD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Показатели </w:t>
      </w:r>
      <w:proofErr w:type="spellStart"/>
      <w:r>
        <w:rPr>
          <w:rStyle w:val="HTML"/>
          <w:rFonts w:eastAsiaTheme="minorHAnsi"/>
        </w:rPr>
        <w:t>thalachh</w:t>
      </w:r>
      <w:proofErr w:type="spellEnd"/>
      <w:r>
        <w:t xml:space="preserve"> самые высокие среди всех возрастных групп, что может свидетельствовать о хорошей физической форме или активности.</w:t>
      </w:r>
    </w:p>
    <w:p w:rsidR="00FE3FDF" w:rsidRDefault="00FE3FDF" w:rsidP="00FE3FD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Артериальное давление находится в пределах нормы, что подтверждает общее хорошее состояние здоровья.</w:t>
      </w:r>
    </w:p>
    <w:p w:rsidR="00FE3FDF" w:rsidRDefault="00FE3FDF" w:rsidP="00FE3FD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Тем не менее, высокий процент заболеваний может быть связан с генетическими факторами.</w:t>
      </w:r>
    </w:p>
    <w:p w:rsidR="00FE3FDF" w:rsidRDefault="00FE3FDF" w:rsidP="00FE3FDF">
      <w:pPr>
        <w:spacing w:before="100" w:beforeAutospacing="1" w:after="100" w:afterAutospacing="1" w:line="240" w:lineRule="auto"/>
        <w:ind w:left="720"/>
      </w:pPr>
      <w:r>
        <w:t>Группа 40-49 лет</w:t>
      </w:r>
    </w:p>
    <w:p w:rsidR="00FE3FDF" w:rsidRDefault="00FE3FDF" w:rsidP="00FE3F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Частота заболеваний:</w:t>
      </w:r>
      <w:r>
        <w:t xml:space="preserve"> У 50 из 72 пациентов диагностировано заболевание сердца, что является наибольшим процентом среди всех возрастных категорий.</w:t>
      </w:r>
    </w:p>
    <w:p w:rsidR="00FE3FDF" w:rsidRDefault="00FE3FDF" w:rsidP="00FE3F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Характеристики:</w:t>
      </w:r>
    </w:p>
    <w:p w:rsidR="00FE3FDF" w:rsidRDefault="00FE3FDF" w:rsidP="00FE3FD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Увеличение уровня </w:t>
      </w:r>
      <w:proofErr w:type="spellStart"/>
      <w:r>
        <w:rPr>
          <w:rStyle w:val="HTML"/>
          <w:rFonts w:eastAsiaTheme="minorHAnsi"/>
        </w:rPr>
        <w:t>chol</w:t>
      </w:r>
      <w:proofErr w:type="spellEnd"/>
      <w:r>
        <w:t xml:space="preserve"> становится ключевым фактором риска. Высокий уровень холестерина связан с атеросклерозом и другими сердечно-сосудистыми заболеваниями.</w:t>
      </w:r>
    </w:p>
    <w:p w:rsidR="00FE3FDF" w:rsidRDefault="00FE3FDF" w:rsidP="00FE3FD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Показатели </w:t>
      </w:r>
      <w:proofErr w:type="spellStart"/>
      <w:r>
        <w:rPr>
          <w:rStyle w:val="HTML"/>
          <w:rFonts w:eastAsiaTheme="minorHAnsi"/>
        </w:rPr>
        <w:t>thalachh</w:t>
      </w:r>
      <w:proofErr w:type="spellEnd"/>
      <w:r>
        <w:t xml:space="preserve"> остаются высокими, указывая на активный образ жизни, но это не всегда компенсирует влияние повышенного холестерина.</w:t>
      </w:r>
    </w:p>
    <w:p w:rsidR="00FE3FDF" w:rsidRDefault="00FE3FDF" w:rsidP="00FE3FDF">
      <w:pPr>
        <w:numPr>
          <w:ilvl w:val="1"/>
          <w:numId w:val="6"/>
        </w:numPr>
        <w:spacing w:before="100" w:beforeAutospacing="1" w:after="100" w:afterAutospacing="1" w:line="240" w:lineRule="auto"/>
      </w:pPr>
    </w:p>
    <w:p w:rsidR="00FE3FDF" w:rsidRDefault="00FE3FDF" w:rsidP="00FE3FDF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FE3FDF">
        <w:rPr>
          <w:rStyle w:val="a4"/>
          <w:b w:val="0"/>
          <w:bCs w:val="0"/>
        </w:rPr>
        <w:lastRenderedPageBreak/>
        <w:t>Группа 50–59 лет</w:t>
      </w:r>
    </w:p>
    <w:p w:rsidR="00FE3FDF" w:rsidRDefault="00FE3FDF" w:rsidP="00FE3FD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Частота заболеваний:</w:t>
      </w:r>
      <w:r>
        <w:t xml:space="preserve"> Из 125 пациентов заболевания сердца выявлены у 65. Хотя процент ниже, чем в предыдущей группе, он остается значительным.</w:t>
      </w:r>
    </w:p>
    <w:p w:rsidR="00FE3FDF" w:rsidRDefault="00FE3FDF" w:rsidP="00FE3FD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Характеристики:</w:t>
      </w:r>
    </w:p>
    <w:p w:rsidR="00FE3FDF" w:rsidRDefault="00FE3FDF" w:rsidP="00FE3FD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Показатели </w:t>
      </w:r>
      <w:proofErr w:type="spellStart"/>
      <w:r>
        <w:rPr>
          <w:rStyle w:val="HTML"/>
          <w:rFonts w:eastAsiaTheme="minorHAnsi"/>
        </w:rPr>
        <w:t>thalachh</w:t>
      </w:r>
      <w:proofErr w:type="spellEnd"/>
      <w:r>
        <w:t xml:space="preserve"> заметно снижаются по сравнению с младшими возрастными категориями.</w:t>
      </w:r>
    </w:p>
    <w:p w:rsidR="00FE3FDF" w:rsidRDefault="00FE3FDF" w:rsidP="00FE3FD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Уровень холестерина в этой группе часто превышает 200 мг/</w:t>
      </w:r>
      <w:proofErr w:type="spellStart"/>
      <w:r>
        <w:t>дл</w:t>
      </w:r>
      <w:proofErr w:type="spellEnd"/>
      <w:r>
        <w:t>, что представляет собой высокий риск.</w:t>
      </w:r>
    </w:p>
    <w:p w:rsidR="00FE3FDF" w:rsidRDefault="00FE3FDF" w:rsidP="00FE3FD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Наблюдается рост числа пациентов с повышенным уровнем сахара натощак (</w:t>
      </w:r>
      <w:proofErr w:type="spellStart"/>
      <w:r>
        <w:rPr>
          <w:rStyle w:val="HTML"/>
          <w:rFonts w:eastAsiaTheme="minorHAnsi"/>
        </w:rPr>
        <w:t>fbs</w:t>
      </w:r>
      <w:proofErr w:type="spellEnd"/>
      <w:r>
        <w:rPr>
          <w:rStyle w:val="HTML"/>
          <w:rFonts w:eastAsiaTheme="minorHAnsi"/>
        </w:rPr>
        <w:t xml:space="preserve"> = 1</w:t>
      </w:r>
      <w:r>
        <w:t>), что указывает на распространенность диабета, который также является фактором риска для сердца.</w:t>
      </w:r>
    </w:p>
    <w:p w:rsidR="00FE3FDF" w:rsidRDefault="00FE3FDF" w:rsidP="00FE3FDF">
      <w:pPr>
        <w:numPr>
          <w:ilvl w:val="1"/>
          <w:numId w:val="7"/>
        </w:numPr>
        <w:spacing w:before="100" w:beforeAutospacing="1" w:after="100" w:afterAutospacing="1" w:line="240" w:lineRule="auto"/>
      </w:pPr>
    </w:p>
    <w:p w:rsidR="00FE3FDF" w:rsidRDefault="00FE3FDF" w:rsidP="00FE3FDF">
      <w:pPr>
        <w:numPr>
          <w:ilvl w:val="1"/>
          <w:numId w:val="7"/>
        </w:numPr>
        <w:spacing w:before="100" w:beforeAutospacing="1" w:after="100" w:afterAutospacing="1" w:line="240" w:lineRule="auto"/>
      </w:pPr>
    </w:p>
    <w:p w:rsidR="00FE3FDF" w:rsidRDefault="00FE3FDF" w:rsidP="00FE3FDF">
      <w:pPr>
        <w:spacing w:before="100" w:beforeAutospacing="1" w:after="100" w:afterAutospacing="1" w:line="240" w:lineRule="auto"/>
        <w:ind w:left="1440"/>
      </w:pPr>
      <w:bookmarkStart w:id="0" w:name="_GoBack"/>
      <w:bookmarkEnd w:id="0"/>
    </w:p>
    <w:p w:rsidR="00FE3FDF" w:rsidRDefault="00FE3FDF" w:rsidP="00FE3FDF">
      <w:pPr>
        <w:spacing w:before="100" w:beforeAutospacing="1" w:after="100" w:afterAutospacing="1" w:line="240" w:lineRule="auto"/>
        <w:ind w:left="1440"/>
      </w:pPr>
      <w:r w:rsidRPr="00FE3FDF">
        <w:rPr>
          <w:rStyle w:val="a4"/>
          <w:b w:val="0"/>
          <w:bCs w:val="0"/>
        </w:rPr>
        <w:t>Группа 60–77 лет</w:t>
      </w:r>
    </w:p>
    <w:p w:rsidR="00FE3FDF" w:rsidRDefault="00FE3FDF" w:rsidP="00FE3FD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Частота заболеваний:</w:t>
      </w:r>
      <w:r>
        <w:t xml:space="preserve"> Среди пожилых пациентов чаще встречаются те, у кого нет заболевания сердца (</w:t>
      </w:r>
      <w:proofErr w:type="spellStart"/>
      <w:r>
        <w:rPr>
          <w:rStyle w:val="HTML"/>
          <w:rFonts w:eastAsiaTheme="minorHAnsi"/>
        </w:rPr>
        <w:t>output</w:t>
      </w:r>
      <w:proofErr w:type="spellEnd"/>
      <w:r>
        <w:rPr>
          <w:rStyle w:val="HTML"/>
          <w:rFonts w:eastAsiaTheme="minorHAnsi"/>
        </w:rPr>
        <w:t xml:space="preserve"> = 0</w:t>
      </w:r>
      <w:r>
        <w:t>). Это может свидетельствовать о результативности лечения или контроле состояния.</w:t>
      </w:r>
    </w:p>
    <w:p w:rsidR="00FE3FDF" w:rsidRDefault="00FE3FDF" w:rsidP="00FE3FD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Характеристики:</w:t>
      </w:r>
    </w:p>
    <w:p w:rsidR="00FE3FDF" w:rsidRDefault="00FE3FDF" w:rsidP="00FE3FD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Уровень </w:t>
      </w:r>
      <w:proofErr w:type="spellStart"/>
      <w:r>
        <w:rPr>
          <w:rStyle w:val="HTML"/>
          <w:rFonts w:eastAsiaTheme="minorHAnsi"/>
        </w:rPr>
        <w:t>thalachh</w:t>
      </w:r>
      <w:proofErr w:type="spellEnd"/>
      <w:r>
        <w:t xml:space="preserve"> уменьшается до 90–120 ударов в минуту, что связано с возрастными изменениями и снижением активности.</w:t>
      </w:r>
    </w:p>
    <w:p w:rsidR="00FE3FDF" w:rsidRDefault="00FE3FDF" w:rsidP="00FE3FD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Артериальное давление (</w:t>
      </w:r>
      <w:proofErr w:type="spellStart"/>
      <w:r>
        <w:rPr>
          <w:rStyle w:val="HTML"/>
          <w:rFonts w:eastAsiaTheme="minorHAnsi"/>
        </w:rPr>
        <w:t>trtbps</w:t>
      </w:r>
      <w:proofErr w:type="spellEnd"/>
      <w:r>
        <w:t>) значительно повышается, становясь одной из основных проблем в этом возрасте.</w:t>
      </w:r>
    </w:p>
    <w:p w:rsidR="00FE3FDF" w:rsidRDefault="00FE3FDF" w:rsidP="00FE3FD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Уровень холестерина часто достигает высоких значений.</w:t>
      </w:r>
    </w:p>
    <w:p w:rsidR="008B6034" w:rsidRDefault="008B6034" w:rsidP="00AE76DF"/>
    <w:p w:rsidR="00AE76DF" w:rsidRDefault="00AE76DF" w:rsidP="00AE76DF">
      <w:pPr>
        <w:pStyle w:val="a5"/>
        <w:numPr>
          <w:ilvl w:val="0"/>
          <w:numId w:val="3"/>
        </w:numPr>
      </w:pPr>
      <w:r>
        <w:t>График распределения частоты по возрастным группам.</w:t>
      </w:r>
    </w:p>
    <w:p w:rsidR="00AE76DF" w:rsidRDefault="00FE3FDF" w:rsidP="00AE76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7.15pt;height:277.65pt">
            <v:imagedata r:id="rId5" o:title="Dist"/>
          </v:shape>
        </w:pict>
      </w:r>
    </w:p>
    <w:p w:rsidR="00AE76DF" w:rsidRDefault="008B6034" w:rsidP="008B6034">
      <w:pPr>
        <w:pStyle w:val="a5"/>
        <w:numPr>
          <w:ilvl w:val="0"/>
          <w:numId w:val="3"/>
        </w:numPr>
      </w:pPr>
      <w:r>
        <w:lastRenderedPageBreak/>
        <w:t>Зависимость максимальной частоты сердечных сокращений от возраста пациентов.</w:t>
      </w:r>
    </w:p>
    <w:p w:rsidR="008B6034" w:rsidRPr="008B6034" w:rsidRDefault="00FE3FDF" w:rsidP="008B6034">
      <w:r>
        <w:pict>
          <v:shape id="_x0000_i1042" type="#_x0000_t75" style="width:467.7pt;height:274.75pt">
            <v:imagedata r:id="rId6" o:title="th"/>
          </v:shape>
        </w:pict>
      </w:r>
    </w:p>
    <w:p w:rsidR="00AE76DF" w:rsidRDefault="00AE76DF" w:rsidP="00AE76DF"/>
    <w:p w:rsidR="00AE76DF" w:rsidRDefault="008B6034" w:rsidP="008B6034">
      <w:pPr>
        <w:pStyle w:val="a5"/>
        <w:numPr>
          <w:ilvl w:val="0"/>
          <w:numId w:val="3"/>
        </w:numPr>
      </w:pPr>
      <w:r>
        <w:t xml:space="preserve">Распределение </w:t>
      </w:r>
      <w:proofErr w:type="spellStart"/>
      <w:r>
        <w:t>fbs</w:t>
      </w:r>
      <w:proofErr w:type="spellEnd"/>
      <w:r>
        <w:t xml:space="preserve"> в зависимости от возраста.</w:t>
      </w:r>
    </w:p>
    <w:p w:rsidR="008B6034" w:rsidRDefault="00FE3FDF" w:rsidP="008B6034">
      <w:r>
        <w:pict>
          <v:shape id="_x0000_i1043" type="#_x0000_t75" style="width:467.15pt;height:274.2pt">
            <v:imagedata r:id="rId7" o:title="fbs"/>
          </v:shape>
        </w:pict>
      </w:r>
    </w:p>
    <w:p w:rsidR="008B6034" w:rsidRDefault="008B6034" w:rsidP="008B6034"/>
    <w:p w:rsidR="007D6B57" w:rsidRDefault="007D6B57" w:rsidP="008B6034"/>
    <w:p w:rsidR="007D6B57" w:rsidRDefault="007D6B57" w:rsidP="008B6034"/>
    <w:p w:rsidR="007D6B57" w:rsidRDefault="007D6B57" w:rsidP="008B6034"/>
    <w:p w:rsidR="007D6B57" w:rsidRDefault="007D6B57" w:rsidP="007D6B57"/>
    <w:p w:rsidR="007D6B57" w:rsidRDefault="007D6B57" w:rsidP="007D6B57"/>
    <w:p w:rsidR="007D6B57" w:rsidRPr="007D6B57" w:rsidRDefault="007D6B57" w:rsidP="007D6B57"/>
    <w:sectPr w:rsidR="007D6B57" w:rsidRPr="007D6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0E95"/>
    <w:multiLevelType w:val="multilevel"/>
    <w:tmpl w:val="4E7C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44D4"/>
    <w:multiLevelType w:val="multilevel"/>
    <w:tmpl w:val="97B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A76A6"/>
    <w:multiLevelType w:val="multilevel"/>
    <w:tmpl w:val="03E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95024"/>
    <w:multiLevelType w:val="multilevel"/>
    <w:tmpl w:val="50E6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E41BB"/>
    <w:multiLevelType w:val="multilevel"/>
    <w:tmpl w:val="D228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B4931"/>
    <w:multiLevelType w:val="hybridMultilevel"/>
    <w:tmpl w:val="F1640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3428C"/>
    <w:multiLevelType w:val="multilevel"/>
    <w:tmpl w:val="59B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04AF2"/>
    <w:multiLevelType w:val="multilevel"/>
    <w:tmpl w:val="D994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8B"/>
    <w:rsid w:val="005F47E6"/>
    <w:rsid w:val="007D6B57"/>
    <w:rsid w:val="00896293"/>
    <w:rsid w:val="008A6BA0"/>
    <w:rsid w:val="008B6034"/>
    <w:rsid w:val="008C0D8B"/>
    <w:rsid w:val="00A82183"/>
    <w:rsid w:val="00AE76DF"/>
    <w:rsid w:val="00F37309"/>
    <w:rsid w:val="00F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D418"/>
  <w15:chartTrackingRefBased/>
  <w15:docId w15:val="{250531C2-483C-4D61-AE25-4E5FC747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2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21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2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2183"/>
    <w:rPr>
      <w:b/>
      <w:bCs/>
    </w:rPr>
  </w:style>
  <w:style w:type="paragraph" w:styleId="a5">
    <w:name w:val="List Paragraph"/>
    <w:basedOn w:val="a"/>
    <w:uiPriority w:val="34"/>
    <w:qFormat/>
    <w:rsid w:val="00A8218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962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FE3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</dc:creator>
  <cp:keywords/>
  <dc:description/>
  <cp:lastModifiedBy>Vlad</cp:lastModifiedBy>
  <cp:revision>2</cp:revision>
  <dcterms:created xsi:type="dcterms:W3CDTF">2024-11-28T11:14:00Z</dcterms:created>
  <dcterms:modified xsi:type="dcterms:W3CDTF">2024-11-28T11:14:00Z</dcterms:modified>
</cp:coreProperties>
</file>