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1AAB" w14:textId="7B4EC15C" w:rsidR="006566FE" w:rsidRPr="009A62BA" w:rsidRDefault="006566FE" w:rsidP="006566FE">
      <w:pPr>
        <w:spacing w:line="360" w:lineRule="auto"/>
        <w:ind w:firstLine="709"/>
        <w:jc w:val="center"/>
        <w:rPr>
          <w:rFonts w:ascii="Times New Roman" w:eastAsia="Times New Roman" w:hAnsi="Times New Roman" w:cs="Times New Roman"/>
          <w:b/>
          <w:bCs/>
          <w:sz w:val="28"/>
          <w:szCs w:val="28"/>
          <w:lang w:val="en-US" w:eastAsia="ru-RU"/>
        </w:rPr>
      </w:pPr>
      <w:proofErr w:type="spellStart"/>
      <w:r w:rsidRPr="009A62BA">
        <w:rPr>
          <w:rFonts w:ascii="Times New Roman" w:eastAsia="Times New Roman" w:hAnsi="Times New Roman" w:cs="Times New Roman"/>
          <w:b/>
          <w:bCs/>
          <w:sz w:val="28"/>
          <w:szCs w:val="28"/>
          <w:lang w:val="en-US" w:eastAsia="ru-RU"/>
        </w:rPr>
        <w:t>Barashko</w:t>
      </w:r>
      <w:r w:rsidR="00A629BC" w:rsidRPr="009A62BA">
        <w:rPr>
          <w:rFonts w:ascii="Times New Roman" w:eastAsia="Times New Roman" w:hAnsi="Times New Roman" w:cs="Times New Roman"/>
          <w:b/>
          <w:bCs/>
          <w:sz w:val="28"/>
          <w:szCs w:val="28"/>
          <w:lang w:val="en-US" w:eastAsia="ru-RU"/>
        </w:rPr>
        <w:t>v</w:t>
      </w:r>
      <w:proofErr w:type="spellEnd"/>
      <w:r w:rsidRPr="009A62BA">
        <w:rPr>
          <w:rFonts w:ascii="Times New Roman" w:eastAsia="Times New Roman" w:hAnsi="Times New Roman" w:cs="Times New Roman"/>
          <w:b/>
          <w:bCs/>
          <w:sz w:val="28"/>
          <w:szCs w:val="28"/>
          <w:lang w:val="en-US" w:eastAsia="ru-RU"/>
        </w:rPr>
        <w:t xml:space="preserve"> V.S. </w:t>
      </w:r>
    </w:p>
    <w:p w14:paraId="2BC61DEA" w14:textId="77777777" w:rsidR="00673388" w:rsidRPr="009A62BA" w:rsidRDefault="00673388" w:rsidP="00673388">
      <w:pPr>
        <w:spacing w:line="360" w:lineRule="auto"/>
        <w:ind w:firstLine="709"/>
        <w:jc w:val="center"/>
        <w:rPr>
          <w:rFonts w:ascii="Times New Roman" w:hAnsi="Times New Roman" w:cs="Times New Roman"/>
          <w:b/>
          <w:bCs/>
          <w:sz w:val="28"/>
          <w:szCs w:val="28"/>
          <w:lang w:val="en-US"/>
        </w:rPr>
      </w:pPr>
      <w:r w:rsidRPr="009A62BA">
        <w:rPr>
          <w:rFonts w:ascii="Times New Roman" w:hAnsi="Times New Roman" w:cs="Times New Roman"/>
          <w:b/>
          <w:bCs/>
          <w:sz w:val="28"/>
          <w:szCs w:val="28"/>
          <w:lang w:val="en-US"/>
        </w:rPr>
        <w:t>5G AND THE FUTURE OF COMMUNICATION</w:t>
      </w:r>
    </w:p>
    <w:p w14:paraId="43773240" w14:textId="462F9DD0" w:rsidR="006566FE" w:rsidRPr="009A62BA" w:rsidRDefault="006566FE" w:rsidP="006566FE">
      <w:pPr>
        <w:spacing w:line="360" w:lineRule="auto"/>
        <w:ind w:firstLine="709"/>
        <w:jc w:val="right"/>
        <w:rPr>
          <w:rFonts w:ascii="Times New Roman" w:eastAsia="Times New Roman" w:hAnsi="Times New Roman" w:cs="Times New Roman"/>
          <w:i/>
          <w:iCs/>
          <w:sz w:val="28"/>
          <w:szCs w:val="28"/>
          <w:lang w:val="en-US" w:eastAsia="ru-RU"/>
        </w:rPr>
      </w:pPr>
      <w:r w:rsidRPr="009A62BA">
        <w:rPr>
          <w:rFonts w:ascii="Times New Roman" w:eastAsia="Times New Roman" w:hAnsi="Times New Roman" w:cs="Times New Roman"/>
          <w:i/>
          <w:iCs/>
          <w:sz w:val="28"/>
          <w:szCs w:val="28"/>
          <w:lang w:val="en-US" w:eastAsia="ru-RU"/>
        </w:rPr>
        <w:t xml:space="preserve">Language Advisor –Asst. Prof. </w:t>
      </w:r>
      <w:proofErr w:type="spellStart"/>
      <w:r w:rsidRPr="009A62BA">
        <w:rPr>
          <w:rFonts w:ascii="Times New Roman" w:eastAsia="Times New Roman" w:hAnsi="Times New Roman" w:cs="Times New Roman"/>
          <w:i/>
          <w:iCs/>
          <w:sz w:val="28"/>
          <w:szCs w:val="28"/>
          <w:lang w:val="en-US" w:eastAsia="ru-RU"/>
        </w:rPr>
        <w:t>Borzenkо</w:t>
      </w:r>
      <w:proofErr w:type="spellEnd"/>
      <w:r w:rsidRPr="009A62BA">
        <w:rPr>
          <w:rFonts w:ascii="Times New Roman" w:eastAsia="Times New Roman" w:hAnsi="Times New Roman" w:cs="Times New Roman"/>
          <w:i/>
          <w:iCs/>
          <w:sz w:val="28"/>
          <w:szCs w:val="28"/>
          <w:lang w:val="en-US" w:eastAsia="ru-RU"/>
        </w:rPr>
        <w:t xml:space="preserve"> O.P.</w:t>
      </w:r>
    </w:p>
    <w:p w14:paraId="4ECF9DA3" w14:textId="77777777" w:rsidR="006566FE" w:rsidRPr="009A62BA" w:rsidRDefault="006566FE" w:rsidP="006566FE">
      <w:pPr>
        <w:spacing w:line="360" w:lineRule="auto"/>
        <w:ind w:firstLine="709"/>
        <w:jc w:val="right"/>
        <w:rPr>
          <w:rFonts w:ascii="Times New Roman" w:eastAsia="Times New Roman" w:hAnsi="Times New Roman" w:cs="Times New Roman"/>
          <w:i/>
          <w:iCs/>
          <w:sz w:val="28"/>
          <w:szCs w:val="28"/>
          <w:lang w:val="en-US" w:eastAsia="ru-RU"/>
        </w:rPr>
      </w:pPr>
      <w:proofErr w:type="spellStart"/>
      <w:r w:rsidRPr="009A62BA">
        <w:rPr>
          <w:rFonts w:ascii="Times New Roman" w:eastAsia="Times New Roman" w:hAnsi="Times New Roman" w:cs="Times New Roman"/>
          <w:i/>
          <w:iCs/>
          <w:sz w:val="28"/>
          <w:szCs w:val="28"/>
          <w:lang w:val="en-US" w:eastAsia="ru-RU"/>
        </w:rPr>
        <w:t>Kharkiv</w:t>
      </w:r>
      <w:proofErr w:type="spellEnd"/>
      <w:r w:rsidRPr="009A62BA">
        <w:rPr>
          <w:rFonts w:ascii="Times New Roman" w:eastAsia="Times New Roman" w:hAnsi="Times New Roman" w:cs="Times New Roman"/>
          <w:i/>
          <w:iCs/>
          <w:sz w:val="28"/>
          <w:szCs w:val="28"/>
          <w:lang w:val="en-US" w:eastAsia="ru-RU"/>
        </w:rPr>
        <w:t xml:space="preserve"> National Automobile and Highway University</w:t>
      </w:r>
    </w:p>
    <w:p w14:paraId="7E8E2E53" w14:textId="77777777" w:rsidR="006566FE" w:rsidRPr="009A62BA" w:rsidRDefault="006566FE" w:rsidP="00537E67">
      <w:pPr>
        <w:pStyle w:val="a3"/>
        <w:rPr>
          <w:sz w:val="28"/>
          <w:szCs w:val="28"/>
          <w:lang w:val="en-US"/>
        </w:rPr>
      </w:pPr>
    </w:p>
    <w:p w14:paraId="68350414" w14:textId="77777777" w:rsidR="00CD71ED" w:rsidRPr="009A62BA" w:rsidRDefault="00537E67" w:rsidP="00AB5CDE">
      <w:pPr>
        <w:pStyle w:val="a3"/>
        <w:spacing w:line="360" w:lineRule="auto"/>
        <w:ind w:firstLine="709"/>
        <w:jc w:val="both"/>
        <w:rPr>
          <w:b/>
          <w:bCs/>
          <w:sz w:val="28"/>
          <w:szCs w:val="28"/>
          <w:lang w:val="en-US"/>
        </w:rPr>
      </w:pPr>
      <w:r w:rsidRPr="009A62BA">
        <w:rPr>
          <w:b/>
          <w:bCs/>
          <w:sz w:val="28"/>
          <w:szCs w:val="28"/>
          <w:lang w:val="en-US"/>
        </w:rPr>
        <w:t xml:space="preserve">Introduction </w:t>
      </w:r>
    </w:p>
    <w:p w14:paraId="462F503E" w14:textId="2E81023A" w:rsidR="00537E67" w:rsidRPr="009A62BA" w:rsidRDefault="00537E67" w:rsidP="00AB5CDE">
      <w:pPr>
        <w:pStyle w:val="a3"/>
        <w:spacing w:line="360" w:lineRule="auto"/>
        <w:ind w:firstLine="709"/>
        <w:jc w:val="both"/>
        <w:rPr>
          <w:sz w:val="28"/>
          <w:szCs w:val="28"/>
          <w:lang w:val="en-US"/>
        </w:rPr>
      </w:pPr>
      <w:r w:rsidRPr="009A62BA">
        <w:rPr>
          <w:sz w:val="28"/>
          <w:szCs w:val="28"/>
          <w:lang w:val="en-US"/>
        </w:rPr>
        <w:t xml:space="preserve">In a world where digital transformation rapidly changes our daily habits, workflows, and social interactions, 5G technology is emerging as one of the most significant innovations in the telecommunications industry. As the successor to 4G, the fifth generation of mobile communications promises not only significantly increased speed and network quality, but also opens doors to the full realization of technologies that were limited by the potential of previous network </w:t>
      </w:r>
      <w:proofErr w:type="gramStart"/>
      <w:r w:rsidRPr="009A62BA">
        <w:rPr>
          <w:sz w:val="28"/>
          <w:szCs w:val="28"/>
          <w:lang w:val="en-US"/>
        </w:rPr>
        <w:t>standards</w:t>
      </w:r>
      <w:r w:rsidR="009A62BA" w:rsidRPr="009A62BA">
        <w:rPr>
          <w:lang w:val="en-US"/>
        </w:rPr>
        <w:t>[</w:t>
      </w:r>
      <w:proofErr w:type="gramEnd"/>
      <w:r w:rsidR="009A62BA" w:rsidRPr="009A62BA">
        <w:rPr>
          <w:lang w:val="en-US"/>
        </w:rPr>
        <w:t>1</w:t>
      </w:r>
      <w:r w:rsidR="009A62BA" w:rsidRPr="009A62BA">
        <w:rPr>
          <w:lang w:val="en-US"/>
        </w:rPr>
        <w:t>]</w:t>
      </w:r>
      <w:r w:rsidRPr="009A62BA">
        <w:rPr>
          <w:sz w:val="28"/>
          <w:szCs w:val="28"/>
          <w:lang w:val="en-US"/>
        </w:rPr>
        <w:t>.</w:t>
      </w:r>
    </w:p>
    <w:p w14:paraId="202626E1" w14:textId="353FC01C" w:rsidR="00537E67" w:rsidRPr="009A62BA" w:rsidRDefault="00537E67" w:rsidP="009E6B04">
      <w:pPr>
        <w:pStyle w:val="a3"/>
        <w:spacing w:line="360" w:lineRule="auto"/>
        <w:ind w:firstLine="709"/>
        <w:jc w:val="both"/>
        <w:rPr>
          <w:sz w:val="28"/>
          <w:szCs w:val="28"/>
          <w:lang w:val="en-US"/>
        </w:rPr>
      </w:pPr>
      <w:r w:rsidRPr="009A62BA">
        <w:rPr>
          <w:sz w:val="28"/>
          <w:szCs w:val="28"/>
          <w:lang w:val="en-US"/>
        </w:rPr>
        <w:t xml:space="preserve">This new technology promises to drastically change the spectrum of digital possibilities, including increasing mobile internet speed to unprecedented levels, potentially reaching 20 Gbps. Such data transmission speed is crucial for high-definition video streaming, seamless Internet of Things (IoT) functionality, and the development of areas such as telemedicine and autonomous transportation systems. The latency in data transmission is reduced to 1 millisecond, which is critically important for technologies that require instant real-time </w:t>
      </w:r>
      <w:proofErr w:type="gramStart"/>
      <w:r w:rsidRPr="009A62BA">
        <w:rPr>
          <w:sz w:val="28"/>
          <w:szCs w:val="28"/>
          <w:lang w:val="en-US"/>
        </w:rPr>
        <w:t>response</w:t>
      </w:r>
      <w:r w:rsidR="009A62BA" w:rsidRPr="009A62BA">
        <w:rPr>
          <w:lang w:val="en-US"/>
        </w:rPr>
        <w:t>[</w:t>
      </w:r>
      <w:proofErr w:type="gramEnd"/>
      <w:r w:rsidR="009A62BA" w:rsidRPr="009A62BA">
        <w:rPr>
          <w:lang w:val="en-US"/>
        </w:rPr>
        <w:t>2</w:t>
      </w:r>
      <w:r w:rsidR="009A62BA" w:rsidRPr="009A62BA">
        <w:rPr>
          <w:lang w:val="en-US"/>
        </w:rPr>
        <w:t>]</w:t>
      </w:r>
      <w:r w:rsidRPr="009A62BA">
        <w:rPr>
          <w:sz w:val="28"/>
          <w:szCs w:val="28"/>
          <w:lang w:val="en-US"/>
        </w:rPr>
        <w:t>.</w:t>
      </w:r>
    </w:p>
    <w:p w14:paraId="72AE3CBC" w14:textId="162262AE" w:rsidR="00537E67" w:rsidRPr="009A62BA" w:rsidRDefault="00537E67" w:rsidP="009E6B04">
      <w:pPr>
        <w:pStyle w:val="a3"/>
        <w:spacing w:line="360" w:lineRule="auto"/>
        <w:ind w:firstLine="709"/>
        <w:jc w:val="both"/>
        <w:rPr>
          <w:sz w:val="28"/>
          <w:szCs w:val="28"/>
          <w:lang w:val="en-US"/>
        </w:rPr>
      </w:pPr>
      <w:r w:rsidRPr="009A62BA">
        <w:rPr>
          <w:sz w:val="28"/>
          <w:szCs w:val="28"/>
          <w:lang w:val="en-US"/>
        </w:rPr>
        <w:t xml:space="preserve">Such characteristics of 5G have the potential not only to improve existing applications and services but also to radically change how people interact with the digital world. Faster and more efficient network connections can help transform urban agglomerations into smart cities, where everything from street lighting to public transport can be integrated and automated to enhance efficiency, safety, and the quality of life for </w:t>
      </w:r>
      <w:proofErr w:type="gramStart"/>
      <w:r w:rsidRPr="009A62BA">
        <w:rPr>
          <w:sz w:val="28"/>
          <w:szCs w:val="28"/>
          <w:lang w:val="en-US"/>
        </w:rPr>
        <w:t>citizens</w:t>
      </w:r>
      <w:r w:rsidR="009A62BA" w:rsidRPr="009A62BA">
        <w:rPr>
          <w:lang w:val="en-US"/>
        </w:rPr>
        <w:t>[</w:t>
      </w:r>
      <w:proofErr w:type="gramEnd"/>
      <w:r w:rsidR="009A62BA" w:rsidRPr="009A62BA">
        <w:rPr>
          <w:lang w:val="en-US"/>
        </w:rPr>
        <w:t>3</w:t>
      </w:r>
      <w:r w:rsidR="009A62BA" w:rsidRPr="009A62BA">
        <w:rPr>
          <w:lang w:val="en-US"/>
        </w:rPr>
        <w:t>]</w:t>
      </w:r>
      <w:r w:rsidRPr="009A62BA">
        <w:rPr>
          <w:sz w:val="28"/>
          <w:szCs w:val="28"/>
          <w:lang w:val="en-US"/>
        </w:rPr>
        <w:t>.</w:t>
      </w:r>
    </w:p>
    <w:p w14:paraId="215CDE94" w14:textId="77777777" w:rsidR="00537E67" w:rsidRPr="009A62BA" w:rsidRDefault="00537E67" w:rsidP="009E6B04">
      <w:pPr>
        <w:pStyle w:val="a3"/>
        <w:spacing w:line="360" w:lineRule="auto"/>
        <w:ind w:firstLine="709"/>
        <w:jc w:val="both"/>
        <w:rPr>
          <w:sz w:val="28"/>
          <w:szCs w:val="28"/>
          <w:lang w:val="en-US"/>
        </w:rPr>
      </w:pPr>
      <w:r w:rsidRPr="009A62BA">
        <w:rPr>
          <w:sz w:val="28"/>
          <w:szCs w:val="28"/>
          <w:lang w:val="en-US"/>
        </w:rPr>
        <w:lastRenderedPageBreak/>
        <w:t>5G also presents new challenges. The high speed and capacity of the network require new standards for security and privacy, as well as increased demands for energy consumption and infrastructure investment. Therefore, the implementation of 5G will require not only technological innovations but also strategic planning and regulation at national and international levels.</w:t>
      </w:r>
    </w:p>
    <w:p w14:paraId="02D384FF" w14:textId="77777777" w:rsidR="00537E67" w:rsidRPr="009A62BA" w:rsidRDefault="00537E67" w:rsidP="009E6B04">
      <w:pPr>
        <w:pStyle w:val="a3"/>
        <w:spacing w:line="360" w:lineRule="auto"/>
        <w:ind w:firstLine="709"/>
        <w:jc w:val="both"/>
        <w:rPr>
          <w:sz w:val="28"/>
          <w:szCs w:val="28"/>
          <w:lang w:val="en-US"/>
        </w:rPr>
      </w:pPr>
      <w:r w:rsidRPr="009A62BA">
        <w:rPr>
          <w:sz w:val="28"/>
          <w:szCs w:val="28"/>
          <w:lang w:val="en-US"/>
        </w:rPr>
        <w:t>Despite the challenges, the 5G era opens exciting prospects for innovation and economic growth, offering new opportunities for business, education, health, and many other sectors, significantly expanding the horizons of what is possible in the digital age.</w:t>
      </w:r>
    </w:p>
    <w:p w14:paraId="3D96BFB8" w14:textId="77777777" w:rsidR="00CD71ED" w:rsidRPr="009A62BA" w:rsidRDefault="00537E67" w:rsidP="009E6B04">
      <w:pPr>
        <w:pStyle w:val="a3"/>
        <w:spacing w:line="360" w:lineRule="auto"/>
        <w:ind w:firstLine="360"/>
        <w:jc w:val="both"/>
        <w:rPr>
          <w:b/>
          <w:bCs/>
          <w:sz w:val="28"/>
          <w:szCs w:val="28"/>
          <w:lang w:val="en-US"/>
        </w:rPr>
      </w:pPr>
      <w:r w:rsidRPr="009A62BA">
        <w:rPr>
          <w:b/>
          <w:bCs/>
          <w:sz w:val="28"/>
          <w:szCs w:val="28"/>
          <w:lang w:val="en-US"/>
        </w:rPr>
        <w:t xml:space="preserve">Technological Foundations of 5G </w:t>
      </w:r>
    </w:p>
    <w:p w14:paraId="07A1EB14" w14:textId="618A17C1"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5G technology represents a new generation of mobile communication that introduces a range of significant technological innovations, providing extraordinary data transmission speeds, minimized latency, and increased network capacity. The main technological foundations of 5G include the use of new radio frequencies, enhanced network architecture, and advanced signal processing </w:t>
      </w:r>
      <w:proofErr w:type="gramStart"/>
      <w:r w:rsidRPr="009A62BA">
        <w:rPr>
          <w:sz w:val="28"/>
          <w:szCs w:val="28"/>
          <w:lang w:val="en-US"/>
        </w:rPr>
        <w:t>techniques</w:t>
      </w:r>
      <w:r w:rsidR="009A62BA" w:rsidRPr="009A62BA">
        <w:rPr>
          <w:lang w:val="en-US"/>
        </w:rPr>
        <w:t>[</w:t>
      </w:r>
      <w:proofErr w:type="gramEnd"/>
      <w:r w:rsidR="009A62BA" w:rsidRPr="009A62BA">
        <w:rPr>
          <w:lang w:val="en-US"/>
        </w:rPr>
        <w:t>4</w:t>
      </w:r>
      <w:r w:rsidR="009A62BA" w:rsidRPr="009A62BA">
        <w:rPr>
          <w:lang w:val="en-US"/>
        </w:rPr>
        <w:t>]</w:t>
      </w:r>
      <w:r w:rsidRPr="009A62BA">
        <w:rPr>
          <w:sz w:val="28"/>
          <w:szCs w:val="28"/>
          <w:lang w:val="en-US"/>
        </w:rPr>
        <w:t>.</w:t>
      </w:r>
    </w:p>
    <w:p w14:paraId="562B144C" w14:textId="77777777" w:rsidR="009A62BA"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Spectrum Use </w:t>
      </w:r>
    </w:p>
    <w:p w14:paraId="69C419D5" w14:textId="74FE2DAC" w:rsidR="00537E67" w:rsidRPr="009A62BA" w:rsidRDefault="00537E67" w:rsidP="009A62BA">
      <w:pPr>
        <w:pStyle w:val="a3"/>
        <w:spacing w:line="360" w:lineRule="auto"/>
        <w:ind w:left="720" w:firstLine="720"/>
        <w:jc w:val="both"/>
        <w:rPr>
          <w:sz w:val="28"/>
          <w:szCs w:val="28"/>
          <w:lang w:val="en-US"/>
        </w:rPr>
      </w:pPr>
      <w:r w:rsidRPr="009A62BA">
        <w:rPr>
          <w:sz w:val="28"/>
          <w:szCs w:val="28"/>
          <w:lang w:val="en-US"/>
        </w:rPr>
        <w:t>One of the key features of 5G is the use of a broader spectrum of radio frequencies, including millimeter waves (</w:t>
      </w:r>
      <w:proofErr w:type="spellStart"/>
      <w:r w:rsidRPr="009A62BA">
        <w:rPr>
          <w:sz w:val="28"/>
          <w:szCs w:val="28"/>
          <w:lang w:val="en-US"/>
        </w:rPr>
        <w:t>mmWave</w:t>
      </w:r>
      <w:proofErr w:type="spellEnd"/>
      <w:r w:rsidRPr="009A62BA">
        <w:rPr>
          <w:sz w:val="28"/>
          <w:szCs w:val="28"/>
          <w:lang w:val="en-US"/>
        </w:rPr>
        <w:t xml:space="preserve">), which operate at frequencies from 30 to 300 GHz. These high frequencies allow for the transmission of large volumes of data at high speeds but have a shorter range and are more sensitive to physical barriers such as buildings or weather. This necessitates a denser placement of base stations to ensure </w:t>
      </w:r>
      <w:proofErr w:type="gramStart"/>
      <w:r w:rsidRPr="009A62BA">
        <w:rPr>
          <w:sz w:val="28"/>
          <w:szCs w:val="28"/>
          <w:lang w:val="en-US"/>
        </w:rPr>
        <w:t>coverage</w:t>
      </w:r>
      <w:r w:rsidR="009A62BA" w:rsidRPr="009A62BA">
        <w:rPr>
          <w:lang w:val="en-US"/>
        </w:rPr>
        <w:t>[</w:t>
      </w:r>
      <w:proofErr w:type="gramEnd"/>
      <w:r w:rsidR="009A62BA" w:rsidRPr="009A62BA">
        <w:rPr>
          <w:lang w:val="en-US"/>
        </w:rPr>
        <w:t>5</w:t>
      </w:r>
      <w:r w:rsidR="009A62BA" w:rsidRPr="009A62BA">
        <w:rPr>
          <w:lang w:val="en-US"/>
        </w:rPr>
        <w:t>]</w:t>
      </w:r>
      <w:r w:rsidRPr="009A62BA">
        <w:rPr>
          <w:sz w:val="28"/>
          <w:szCs w:val="28"/>
          <w:lang w:val="en-US"/>
        </w:rPr>
        <w:t>.</w:t>
      </w:r>
    </w:p>
    <w:p w14:paraId="77308A24" w14:textId="77777777" w:rsidR="009A62BA"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Network Architecture </w:t>
      </w:r>
    </w:p>
    <w:p w14:paraId="232000B9" w14:textId="1890699E" w:rsidR="00537E67" w:rsidRPr="009A62BA" w:rsidRDefault="00537E67" w:rsidP="009A62BA">
      <w:pPr>
        <w:pStyle w:val="a3"/>
        <w:spacing w:line="360" w:lineRule="auto"/>
        <w:ind w:left="1080" w:firstLine="360"/>
        <w:jc w:val="both"/>
        <w:rPr>
          <w:sz w:val="28"/>
          <w:szCs w:val="28"/>
          <w:lang w:val="en-US"/>
        </w:rPr>
      </w:pPr>
      <w:r w:rsidRPr="009A62BA">
        <w:rPr>
          <w:sz w:val="28"/>
          <w:szCs w:val="28"/>
          <w:lang w:val="en-US"/>
        </w:rPr>
        <w:t xml:space="preserve">5G introduces a new network architecture that allows for more flexible management of network resources. One of the main innovations is Network </w:t>
      </w:r>
      <w:r w:rsidRPr="009A62BA">
        <w:rPr>
          <w:sz w:val="28"/>
          <w:szCs w:val="28"/>
          <w:lang w:val="en-US"/>
        </w:rPr>
        <w:lastRenderedPageBreak/>
        <w:t xml:space="preserve">Slicing, which enables the creation of multiple virtual networks from one physical infrastructure. Each slice can be optimized for different types of traffic, providing appropriate levels of speed, latency, and reliability for diverse applications, from mass internet video to critical medical </w:t>
      </w:r>
      <w:proofErr w:type="gramStart"/>
      <w:r w:rsidRPr="009A62BA">
        <w:rPr>
          <w:sz w:val="28"/>
          <w:szCs w:val="28"/>
          <w:lang w:val="en-US"/>
        </w:rPr>
        <w:t>applications</w:t>
      </w:r>
      <w:r w:rsidR="009A62BA" w:rsidRPr="009A62BA">
        <w:rPr>
          <w:lang w:val="en-US"/>
        </w:rPr>
        <w:t>[</w:t>
      </w:r>
      <w:proofErr w:type="gramEnd"/>
      <w:r w:rsidR="009A62BA" w:rsidRPr="009A62BA">
        <w:rPr>
          <w:lang w:val="en-US"/>
        </w:rPr>
        <w:t>6</w:t>
      </w:r>
      <w:r w:rsidR="009A62BA" w:rsidRPr="009A62BA">
        <w:rPr>
          <w:lang w:val="en-US"/>
        </w:rPr>
        <w:t>]</w:t>
      </w:r>
      <w:r w:rsidRPr="009A62BA">
        <w:rPr>
          <w:sz w:val="28"/>
          <w:szCs w:val="28"/>
          <w:lang w:val="en-US"/>
        </w:rPr>
        <w:t>.</w:t>
      </w:r>
    </w:p>
    <w:p w14:paraId="08A6B4C3" w14:textId="77777777" w:rsidR="00520A53"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Massive MIMO and Beamforming </w:t>
      </w:r>
    </w:p>
    <w:p w14:paraId="1DC88988" w14:textId="4FAF06DA" w:rsidR="00537E67" w:rsidRPr="009A62BA" w:rsidRDefault="00537E67" w:rsidP="00520A53">
      <w:pPr>
        <w:pStyle w:val="a3"/>
        <w:spacing w:line="360" w:lineRule="auto"/>
        <w:ind w:left="1080" w:firstLine="360"/>
        <w:jc w:val="both"/>
        <w:rPr>
          <w:sz w:val="28"/>
          <w:szCs w:val="28"/>
          <w:lang w:val="en-US"/>
        </w:rPr>
      </w:pPr>
      <w:r w:rsidRPr="009A62BA">
        <w:rPr>
          <w:sz w:val="28"/>
          <w:szCs w:val="28"/>
          <w:lang w:val="en-US"/>
        </w:rPr>
        <w:t xml:space="preserve">Massive MIMO (Multiple Input Multiple Output) and Beamforming are two technologies that significantly enhance the efficiency of the 5G network. Massive MIMO involves the use of a large number of transmitting and receiving antennas at base stations, enabling the simultaneous service of many users on one frequency without interference. Beamforming allows the direction of the radio signal to be controlled to maximize connection quality to each device, significantly improving the efficiency of radio spectrum use and enhancing </w:t>
      </w:r>
      <w:proofErr w:type="gramStart"/>
      <w:r w:rsidRPr="009A62BA">
        <w:rPr>
          <w:sz w:val="28"/>
          <w:szCs w:val="28"/>
          <w:lang w:val="en-US"/>
        </w:rPr>
        <w:t>coverage</w:t>
      </w:r>
      <w:r w:rsidR="009A62BA" w:rsidRPr="009A62BA">
        <w:rPr>
          <w:lang w:val="en-US"/>
        </w:rPr>
        <w:t>[</w:t>
      </w:r>
      <w:proofErr w:type="gramEnd"/>
      <w:r w:rsidR="009A62BA" w:rsidRPr="009A62BA">
        <w:rPr>
          <w:lang w:val="en-US"/>
        </w:rPr>
        <w:t>7</w:t>
      </w:r>
      <w:r w:rsidR="009A62BA" w:rsidRPr="009A62BA">
        <w:rPr>
          <w:lang w:val="en-US"/>
        </w:rPr>
        <w:t>]</w:t>
      </w:r>
      <w:r w:rsidRPr="009A62BA">
        <w:rPr>
          <w:sz w:val="28"/>
          <w:szCs w:val="28"/>
          <w:lang w:val="en-US"/>
        </w:rPr>
        <w:t>.</w:t>
      </w:r>
    </w:p>
    <w:p w14:paraId="5BEF476D" w14:textId="77777777" w:rsidR="00520A53" w:rsidRDefault="00537E67" w:rsidP="00A20BCD">
      <w:pPr>
        <w:pStyle w:val="a3"/>
        <w:numPr>
          <w:ilvl w:val="0"/>
          <w:numId w:val="1"/>
        </w:numPr>
        <w:tabs>
          <w:tab w:val="clear" w:pos="1080"/>
          <w:tab w:val="num" w:pos="720"/>
        </w:tabs>
        <w:spacing w:line="360" w:lineRule="auto"/>
        <w:ind w:left="720" w:firstLine="720"/>
        <w:jc w:val="both"/>
        <w:rPr>
          <w:sz w:val="28"/>
          <w:szCs w:val="28"/>
          <w:lang w:val="en-US"/>
        </w:rPr>
      </w:pPr>
      <w:r w:rsidRPr="009A62BA">
        <w:rPr>
          <w:sz w:val="28"/>
          <w:szCs w:val="28"/>
          <w:lang w:val="en-US"/>
        </w:rPr>
        <w:t xml:space="preserve">Network Automation and Intelligence </w:t>
      </w:r>
    </w:p>
    <w:p w14:paraId="3150F575" w14:textId="7E714EF7" w:rsidR="00537E67" w:rsidRPr="009A62BA" w:rsidRDefault="00537E67" w:rsidP="00520A53">
      <w:pPr>
        <w:pStyle w:val="a3"/>
        <w:spacing w:line="360" w:lineRule="auto"/>
        <w:ind w:left="1080" w:firstLine="360"/>
        <w:jc w:val="both"/>
        <w:rPr>
          <w:sz w:val="28"/>
          <w:szCs w:val="28"/>
          <w:lang w:val="en-US"/>
        </w:rPr>
      </w:pPr>
      <w:r w:rsidRPr="009A62BA">
        <w:rPr>
          <w:sz w:val="28"/>
          <w:szCs w:val="28"/>
          <w:lang w:val="en-US"/>
        </w:rPr>
        <w:t xml:space="preserve">The integration of artificial intelligence and machine learning in managing the 5G network plays a key role in increasing its efficiency and automation. These technologies allow networks to learn and adapt to changing operational conditions, optimizing resource allocation and predicting network service </w:t>
      </w:r>
      <w:proofErr w:type="gramStart"/>
      <w:r w:rsidRPr="009A62BA">
        <w:rPr>
          <w:sz w:val="28"/>
          <w:szCs w:val="28"/>
          <w:lang w:val="en-US"/>
        </w:rPr>
        <w:t>needs</w:t>
      </w:r>
      <w:r w:rsidR="009A62BA" w:rsidRPr="009A62BA">
        <w:rPr>
          <w:lang w:val="en-US"/>
        </w:rPr>
        <w:t>[</w:t>
      </w:r>
      <w:proofErr w:type="gramEnd"/>
      <w:r w:rsidR="009A62BA" w:rsidRPr="009A62BA">
        <w:rPr>
          <w:lang w:val="en-US"/>
        </w:rPr>
        <w:t>8</w:t>
      </w:r>
      <w:r w:rsidR="009A62BA" w:rsidRPr="009A62BA">
        <w:rPr>
          <w:lang w:val="en-US"/>
        </w:rPr>
        <w:t>]</w:t>
      </w:r>
      <w:r w:rsidRPr="009A62BA">
        <w:rPr>
          <w:sz w:val="28"/>
          <w:szCs w:val="28"/>
          <w:lang w:val="en-US"/>
        </w:rPr>
        <w:t>.</w:t>
      </w:r>
    </w:p>
    <w:p w14:paraId="09E5552F" w14:textId="735EA6AF"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These technological foundations create the basis for the global implementation of 5G, which will not only change the way we use mobile networks but also offer new opportunities for the development of intelligent systems in all areas of </w:t>
      </w:r>
      <w:proofErr w:type="gramStart"/>
      <w:r w:rsidRPr="009A62BA">
        <w:rPr>
          <w:sz w:val="28"/>
          <w:szCs w:val="28"/>
          <w:lang w:val="en-US"/>
        </w:rPr>
        <w:t>life</w:t>
      </w:r>
      <w:r w:rsidR="009A62BA" w:rsidRPr="009A62BA">
        <w:rPr>
          <w:lang w:val="en-US"/>
        </w:rPr>
        <w:t>[</w:t>
      </w:r>
      <w:proofErr w:type="gramEnd"/>
      <w:r w:rsidR="009A62BA" w:rsidRPr="009A62BA">
        <w:rPr>
          <w:lang w:val="en-US"/>
        </w:rPr>
        <w:t>9</w:t>
      </w:r>
      <w:r w:rsidR="009A62BA" w:rsidRPr="009A62BA">
        <w:rPr>
          <w:lang w:val="en-US"/>
        </w:rPr>
        <w:t>]</w:t>
      </w:r>
      <w:r w:rsidRPr="009A62BA">
        <w:rPr>
          <w:sz w:val="28"/>
          <w:szCs w:val="28"/>
          <w:lang w:val="en-US"/>
        </w:rPr>
        <w:t>.</w:t>
      </w:r>
    </w:p>
    <w:p w14:paraId="0B6A9A70" w14:textId="77777777" w:rsidR="0077341B" w:rsidRDefault="0077341B" w:rsidP="009E6B04">
      <w:pPr>
        <w:pStyle w:val="a3"/>
        <w:spacing w:line="360" w:lineRule="auto"/>
        <w:ind w:firstLine="360"/>
        <w:jc w:val="both"/>
        <w:rPr>
          <w:b/>
          <w:bCs/>
          <w:sz w:val="28"/>
          <w:szCs w:val="28"/>
          <w:lang w:val="en-US"/>
        </w:rPr>
      </w:pPr>
    </w:p>
    <w:p w14:paraId="66E943AB" w14:textId="77777777" w:rsidR="0077341B" w:rsidRDefault="0077341B" w:rsidP="009E6B04">
      <w:pPr>
        <w:pStyle w:val="a3"/>
        <w:spacing w:line="360" w:lineRule="auto"/>
        <w:ind w:firstLine="360"/>
        <w:jc w:val="both"/>
        <w:rPr>
          <w:b/>
          <w:bCs/>
          <w:sz w:val="28"/>
          <w:szCs w:val="28"/>
          <w:lang w:val="en-US"/>
        </w:rPr>
      </w:pPr>
    </w:p>
    <w:p w14:paraId="20B5F8D1" w14:textId="13B37702" w:rsidR="00CD71ED" w:rsidRPr="009A62BA" w:rsidRDefault="00537E67" w:rsidP="009E6B04">
      <w:pPr>
        <w:pStyle w:val="a3"/>
        <w:spacing w:line="360" w:lineRule="auto"/>
        <w:ind w:firstLine="360"/>
        <w:jc w:val="both"/>
        <w:rPr>
          <w:b/>
          <w:bCs/>
          <w:sz w:val="28"/>
          <w:szCs w:val="28"/>
          <w:lang w:val="en-US"/>
        </w:rPr>
      </w:pPr>
      <w:r w:rsidRPr="009A62BA">
        <w:rPr>
          <w:b/>
          <w:bCs/>
          <w:sz w:val="28"/>
          <w:szCs w:val="28"/>
          <w:lang w:val="en-US"/>
        </w:rPr>
        <w:lastRenderedPageBreak/>
        <w:t xml:space="preserve">Conclusion </w:t>
      </w:r>
    </w:p>
    <w:p w14:paraId="3E01B115" w14:textId="55F449E0" w:rsidR="00537E67" w:rsidRPr="009A62BA" w:rsidRDefault="00537E67" w:rsidP="009E6B04">
      <w:pPr>
        <w:pStyle w:val="a3"/>
        <w:spacing w:line="360" w:lineRule="auto"/>
        <w:ind w:firstLine="360"/>
        <w:jc w:val="both"/>
        <w:rPr>
          <w:sz w:val="28"/>
          <w:szCs w:val="28"/>
          <w:lang w:val="en-US"/>
        </w:rPr>
      </w:pPr>
      <w:r w:rsidRPr="009A62BA">
        <w:rPr>
          <w:sz w:val="28"/>
          <w:szCs w:val="28"/>
          <w:lang w:val="en-US"/>
        </w:rPr>
        <w:t xml:space="preserve">5G technology opens a new era in the world of digital communications and innovations, affecting numerous aspects of society, from industry and technology to culture and everyday life. Its implementation promises not only to improve existing mobile communication technologies but also to radically change the way we interact with information and each </w:t>
      </w:r>
      <w:proofErr w:type="gramStart"/>
      <w:r w:rsidRPr="009A62BA">
        <w:rPr>
          <w:sz w:val="28"/>
          <w:szCs w:val="28"/>
          <w:lang w:val="en-US"/>
        </w:rPr>
        <w:t>other</w:t>
      </w:r>
      <w:r w:rsidR="009A62BA" w:rsidRPr="009A62BA">
        <w:rPr>
          <w:lang w:val="en-US"/>
        </w:rPr>
        <w:t>[</w:t>
      </w:r>
      <w:proofErr w:type="gramEnd"/>
      <w:r w:rsidR="009A62BA" w:rsidRPr="009A62BA">
        <w:rPr>
          <w:lang w:val="en-US"/>
        </w:rPr>
        <w:t>10</w:t>
      </w:r>
      <w:r w:rsidR="009A62BA" w:rsidRPr="009A62BA">
        <w:rPr>
          <w:lang w:val="en-US"/>
        </w:rPr>
        <w:t>]</w:t>
      </w:r>
      <w:r w:rsidRPr="009A62BA">
        <w:rPr>
          <w:sz w:val="28"/>
          <w:szCs w:val="28"/>
          <w:lang w:val="en-US"/>
        </w:rPr>
        <w:t>.</w:t>
      </w:r>
    </w:p>
    <w:p w14:paraId="308A2A59" w14:textId="77777777" w:rsidR="0077341B" w:rsidRDefault="00537E67" w:rsidP="009E6B04">
      <w:pPr>
        <w:pStyle w:val="a3"/>
        <w:spacing w:line="360" w:lineRule="auto"/>
        <w:ind w:firstLine="360"/>
        <w:jc w:val="both"/>
        <w:rPr>
          <w:sz w:val="28"/>
          <w:szCs w:val="28"/>
          <w:lang w:val="en-US"/>
        </w:rPr>
      </w:pPr>
      <w:r w:rsidRPr="009A62BA">
        <w:rPr>
          <w:sz w:val="28"/>
          <w:szCs w:val="28"/>
          <w:lang w:val="en-US"/>
        </w:rPr>
        <w:t xml:space="preserve">Benefits for Business and Economy </w:t>
      </w:r>
    </w:p>
    <w:p w14:paraId="61F357A1" w14:textId="1DD5DCF3" w:rsidR="00537E67" w:rsidRPr="009A62BA" w:rsidRDefault="00537E67" w:rsidP="009E6B04">
      <w:pPr>
        <w:pStyle w:val="a3"/>
        <w:spacing w:line="360" w:lineRule="auto"/>
        <w:ind w:firstLine="360"/>
        <w:jc w:val="both"/>
        <w:rPr>
          <w:sz w:val="28"/>
          <w:szCs w:val="28"/>
          <w:lang w:val="en-US"/>
        </w:rPr>
      </w:pPr>
      <w:r w:rsidRPr="009A62BA">
        <w:rPr>
          <w:sz w:val="28"/>
          <w:szCs w:val="28"/>
          <w:lang w:val="en-US"/>
        </w:rPr>
        <w:t>5G will facilitate significant economic efficiency growth through increased productivity, reduced costs, and the creation of new opportunities for businesses and startups. In particular, technologies based on 5G can revolutionize industries such as logistics, manufacturing, education, health, finance, and even the agricultural sector, introducing innovations that change production chains, logistics, and the distribution of goods and services.</w:t>
      </w:r>
    </w:p>
    <w:p w14:paraId="490EA0D9" w14:textId="77777777" w:rsidR="0077341B" w:rsidRPr="00853B6C" w:rsidRDefault="00537E67" w:rsidP="0077341B">
      <w:pPr>
        <w:pStyle w:val="a3"/>
        <w:spacing w:line="360" w:lineRule="auto"/>
        <w:ind w:firstLine="720"/>
        <w:jc w:val="both"/>
        <w:rPr>
          <w:b/>
          <w:bCs/>
          <w:sz w:val="28"/>
          <w:szCs w:val="28"/>
          <w:lang w:val="en-US"/>
        </w:rPr>
      </w:pPr>
      <w:r w:rsidRPr="00853B6C">
        <w:rPr>
          <w:b/>
          <w:bCs/>
          <w:sz w:val="28"/>
          <w:szCs w:val="28"/>
          <w:lang w:val="en-US"/>
        </w:rPr>
        <w:t xml:space="preserve">Social Changes </w:t>
      </w:r>
    </w:p>
    <w:p w14:paraId="4F75B5FF" w14:textId="3F876A87" w:rsidR="00537E67" w:rsidRPr="009A62BA" w:rsidRDefault="00537E67" w:rsidP="0077341B">
      <w:pPr>
        <w:pStyle w:val="a3"/>
        <w:spacing w:line="360" w:lineRule="auto"/>
        <w:ind w:firstLine="720"/>
        <w:jc w:val="both"/>
        <w:rPr>
          <w:sz w:val="28"/>
          <w:szCs w:val="28"/>
          <w:lang w:val="en-US"/>
        </w:rPr>
      </w:pPr>
      <w:r w:rsidRPr="009A62BA">
        <w:rPr>
          <w:sz w:val="28"/>
          <w:szCs w:val="28"/>
          <w:lang w:val="en-US"/>
        </w:rPr>
        <w:t>5G also has the potential to significantly impact the social sphere. This technology can help ensure greater inclusivity and accessibility of educational and medical services, especially in remote and underserved regions. Additionally, 5G opens new possibilities for communication and interaction in social networks, making communication instant and accessible from anywhere in the world.</w:t>
      </w:r>
    </w:p>
    <w:p w14:paraId="603848A1" w14:textId="77777777" w:rsidR="0077341B" w:rsidRPr="00853B6C" w:rsidRDefault="00537E67" w:rsidP="009E6B04">
      <w:pPr>
        <w:pStyle w:val="a3"/>
        <w:spacing w:line="360" w:lineRule="auto"/>
        <w:ind w:firstLine="720"/>
        <w:jc w:val="both"/>
        <w:rPr>
          <w:b/>
          <w:bCs/>
          <w:sz w:val="28"/>
          <w:szCs w:val="28"/>
          <w:lang w:val="en-US"/>
        </w:rPr>
      </w:pPr>
      <w:r w:rsidRPr="00853B6C">
        <w:rPr>
          <w:b/>
          <w:bCs/>
          <w:sz w:val="28"/>
          <w:szCs w:val="28"/>
          <w:lang w:val="en-US"/>
        </w:rPr>
        <w:t xml:space="preserve">Challenges and Ethical Issues </w:t>
      </w:r>
    </w:p>
    <w:p w14:paraId="71D3D0CC" w14:textId="6174FDC5" w:rsidR="00537E67" w:rsidRPr="009A62BA" w:rsidRDefault="00537E67" w:rsidP="009E6B04">
      <w:pPr>
        <w:pStyle w:val="a3"/>
        <w:spacing w:line="360" w:lineRule="auto"/>
        <w:ind w:firstLine="720"/>
        <w:jc w:val="both"/>
        <w:rPr>
          <w:sz w:val="28"/>
          <w:szCs w:val="28"/>
          <w:lang w:val="en-US"/>
        </w:rPr>
      </w:pPr>
      <w:r w:rsidRPr="009A62BA">
        <w:rPr>
          <w:sz w:val="28"/>
          <w:szCs w:val="28"/>
          <w:lang w:val="en-US"/>
        </w:rPr>
        <w:t>Along with the benefits, 5G presents new challenges. Important data security and privacy issues require immediate attention, as increased data volumes and connections increase the risks of misuse and cyberattacks. It is also necessary to address ethical issues related to the impact of automation and artificial intelligence on jobs and social justice.</w:t>
      </w:r>
    </w:p>
    <w:p w14:paraId="47E56C34" w14:textId="77777777" w:rsidR="0077341B" w:rsidRPr="00853B6C" w:rsidRDefault="00537E67" w:rsidP="009E6B04">
      <w:pPr>
        <w:pStyle w:val="a3"/>
        <w:spacing w:line="360" w:lineRule="auto"/>
        <w:ind w:firstLine="720"/>
        <w:jc w:val="both"/>
        <w:rPr>
          <w:b/>
          <w:bCs/>
          <w:sz w:val="28"/>
          <w:szCs w:val="28"/>
          <w:lang w:val="en-US"/>
        </w:rPr>
      </w:pPr>
      <w:r w:rsidRPr="00853B6C">
        <w:rPr>
          <w:b/>
          <w:bCs/>
          <w:sz w:val="28"/>
          <w:szCs w:val="28"/>
          <w:lang w:val="en-US"/>
        </w:rPr>
        <w:lastRenderedPageBreak/>
        <w:t xml:space="preserve">Building the Future </w:t>
      </w:r>
    </w:p>
    <w:p w14:paraId="65FE2827" w14:textId="6A472F10" w:rsidR="00537E67" w:rsidRPr="009A62BA" w:rsidRDefault="00537E67" w:rsidP="009E6B04">
      <w:pPr>
        <w:pStyle w:val="a3"/>
        <w:spacing w:line="360" w:lineRule="auto"/>
        <w:ind w:firstLine="720"/>
        <w:jc w:val="both"/>
        <w:rPr>
          <w:sz w:val="28"/>
          <w:szCs w:val="28"/>
          <w:lang w:val="en-US"/>
        </w:rPr>
      </w:pPr>
      <w:r w:rsidRPr="009A62BA">
        <w:rPr>
          <w:sz w:val="28"/>
          <w:szCs w:val="28"/>
          <w:lang w:val="en-US"/>
        </w:rPr>
        <w:t>Finally, the implementation of 5G is not only a technological challenge but also a strategic one, requiring coordination among governments, the private sector, and international organizations. Deploying this technology requires significant infrastructure investments and regulatory changes to ensure its security, reliability, and accessibility for all.</w:t>
      </w:r>
    </w:p>
    <w:p w14:paraId="62575EB8" w14:textId="65F791B0" w:rsidR="00537E67" w:rsidRPr="009A62BA" w:rsidRDefault="00537E67" w:rsidP="009E6B04">
      <w:pPr>
        <w:pStyle w:val="a3"/>
        <w:spacing w:line="360" w:lineRule="auto"/>
        <w:ind w:firstLine="720"/>
        <w:jc w:val="both"/>
        <w:rPr>
          <w:sz w:val="28"/>
          <w:szCs w:val="28"/>
          <w:lang w:val="en-US"/>
        </w:rPr>
      </w:pPr>
      <w:r w:rsidRPr="009A62BA">
        <w:rPr>
          <w:sz w:val="28"/>
          <w:szCs w:val="28"/>
          <w:lang w:val="en-US"/>
        </w:rPr>
        <w:t>Despite all the challenges, the 5G era promises to open new horizons of possibilities and improve the quality of life on the planet, offering unprecedented access to information and resources. Thus, the future of 5G depends not only on technological innovations but also on our ability to ethically and effectively integrate these technologies into everyday life.</w:t>
      </w:r>
    </w:p>
    <w:p w14:paraId="659CE786" w14:textId="4F6AF0AC" w:rsidR="006C42A2" w:rsidRPr="009A62BA" w:rsidRDefault="006C42A2" w:rsidP="009E6B04">
      <w:pPr>
        <w:pStyle w:val="a3"/>
        <w:spacing w:line="360" w:lineRule="auto"/>
        <w:ind w:firstLine="720"/>
        <w:jc w:val="both"/>
        <w:rPr>
          <w:sz w:val="28"/>
          <w:szCs w:val="28"/>
          <w:lang w:val="en-US"/>
        </w:rPr>
      </w:pPr>
    </w:p>
    <w:p w14:paraId="549FCD07" w14:textId="77777777" w:rsidR="006C42A2" w:rsidRPr="009A62BA" w:rsidRDefault="006C42A2" w:rsidP="009E6B04">
      <w:pPr>
        <w:pStyle w:val="a3"/>
        <w:spacing w:line="360" w:lineRule="auto"/>
        <w:ind w:firstLine="720"/>
        <w:jc w:val="both"/>
        <w:rPr>
          <w:sz w:val="28"/>
          <w:szCs w:val="28"/>
          <w:lang w:val="en-US"/>
        </w:rPr>
      </w:pPr>
    </w:p>
    <w:p w14:paraId="16F8B81A" w14:textId="77777777" w:rsidR="00A51A3A" w:rsidRPr="009A62BA" w:rsidRDefault="00A51A3A" w:rsidP="00A51A3A">
      <w:pPr>
        <w:spacing w:line="360" w:lineRule="auto"/>
        <w:jc w:val="center"/>
        <w:rPr>
          <w:lang w:val="en-US"/>
        </w:rPr>
      </w:pPr>
      <w:r w:rsidRPr="009A62BA">
        <w:rPr>
          <w:rFonts w:ascii="Times New Roman" w:hAnsi="Times New Roman" w:cs="Times New Roman"/>
          <w:b/>
          <w:bCs/>
          <w:sz w:val="28"/>
          <w:szCs w:val="28"/>
          <w:lang w:val="en-US"/>
        </w:rPr>
        <w:t>References</w:t>
      </w:r>
    </w:p>
    <w:p w14:paraId="15E6013A" w14:textId="186339F6"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ITU (International Telecommunication Union). </w:t>
      </w:r>
      <w:r w:rsidRPr="009A62BA">
        <w:rPr>
          <w:rFonts w:ascii="Times New Roman" w:eastAsia="Times New Roman" w:hAnsi="Times New Roman" w:cs="Times New Roman"/>
          <w:b/>
          <w:bCs/>
          <w:sz w:val="28"/>
          <w:szCs w:val="28"/>
          <w:lang w:val="en-US" w:eastAsia="ru-UA"/>
        </w:rPr>
        <w:t>"IMT Vision – Framework and Overall Objectives of the Future Development of IMT for 2020 and Beyond."</w:t>
      </w:r>
      <w:r w:rsidRPr="009A62BA">
        <w:rPr>
          <w:rFonts w:ascii="Times New Roman" w:eastAsia="Times New Roman" w:hAnsi="Times New Roman" w:cs="Times New Roman"/>
          <w:sz w:val="28"/>
          <w:szCs w:val="28"/>
          <w:lang w:val="en-US" w:eastAsia="ru-UA"/>
        </w:rPr>
        <w:t xml:space="preserve"> ITU, 2015. URL: </w:t>
      </w:r>
      <w:hyperlink r:id="rId6" w:tgtFrame="_new" w:history="1">
        <w:r w:rsidRPr="009A62BA">
          <w:rPr>
            <w:rFonts w:ascii="Times New Roman" w:eastAsia="Times New Roman" w:hAnsi="Times New Roman" w:cs="Times New Roman"/>
            <w:color w:val="0000FF"/>
            <w:sz w:val="28"/>
            <w:szCs w:val="28"/>
            <w:u w:val="single"/>
            <w:lang w:val="en-US" w:eastAsia="ru-UA"/>
          </w:rPr>
          <w:t>https://www.itu.int</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33C9C538" w14:textId="26E2FD9A"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Qualcomm. </w:t>
      </w:r>
      <w:r w:rsidRPr="009A62BA">
        <w:rPr>
          <w:rFonts w:ascii="Times New Roman" w:eastAsia="Times New Roman" w:hAnsi="Times New Roman" w:cs="Times New Roman"/>
          <w:b/>
          <w:bCs/>
          <w:sz w:val="28"/>
          <w:szCs w:val="28"/>
          <w:lang w:val="en-US" w:eastAsia="ru-UA"/>
        </w:rPr>
        <w:t>"5G NR: The Next Generation Wireless Access Technology."</w:t>
      </w:r>
      <w:r w:rsidRPr="009A62BA">
        <w:rPr>
          <w:rFonts w:ascii="Times New Roman" w:eastAsia="Times New Roman" w:hAnsi="Times New Roman" w:cs="Times New Roman"/>
          <w:sz w:val="28"/>
          <w:szCs w:val="28"/>
          <w:lang w:val="en-US" w:eastAsia="ru-UA"/>
        </w:rPr>
        <w:t xml:space="preserve"> Ericsson, 2018. URL: </w:t>
      </w:r>
      <w:hyperlink r:id="rId7" w:tgtFrame="_new" w:history="1">
        <w:r w:rsidRPr="009A62BA">
          <w:rPr>
            <w:rFonts w:ascii="Times New Roman" w:eastAsia="Times New Roman" w:hAnsi="Times New Roman" w:cs="Times New Roman"/>
            <w:color w:val="0000FF"/>
            <w:sz w:val="28"/>
            <w:szCs w:val="28"/>
            <w:u w:val="single"/>
            <w:lang w:val="en-US" w:eastAsia="ru-UA"/>
          </w:rPr>
          <w:t>https://www.qualcomm.com</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5E9FC331" w14:textId="5A50EADF"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Smith, J., &amp; Thomas, E. </w:t>
      </w:r>
      <w:r w:rsidRPr="009A62BA">
        <w:rPr>
          <w:rFonts w:ascii="Times New Roman" w:eastAsia="Times New Roman" w:hAnsi="Times New Roman" w:cs="Times New Roman"/>
          <w:b/>
          <w:bCs/>
          <w:sz w:val="28"/>
          <w:szCs w:val="28"/>
          <w:lang w:val="en-US" w:eastAsia="ru-UA"/>
        </w:rPr>
        <w:t>"Implications of 5G on Health and Safety Regulations."</w:t>
      </w:r>
      <w:r w:rsidRPr="009A62BA">
        <w:rPr>
          <w:rFonts w:ascii="Times New Roman" w:eastAsia="Times New Roman" w:hAnsi="Times New Roman" w:cs="Times New Roman"/>
          <w:sz w:val="28"/>
          <w:szCs w:val="28"/>
          <w:lang w:val="en-US" w:eastAsia="ru-UA"/>
        </w:rPr>
        <w:t xml:space="preserve"> Journal of Mobile Networking and Applications, 2020, Vol. 25, No. 2, С. 342–358.</w:t>
      </w:r>
    </w:p>
    <w:p w14:paraId="32102470" w14:textId="08F63556"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lastRenderedPageBreak/>
        <w:t xml:space="preserve">Zhang, L., Chen, Y., &amp; Zhao, Q. </w:t>
      </w:r>
      <w:r w:rsidRPr="009A62BA">
        <w:rPr>
          <w:rFonts w:ascii="Times New Roman" w:eastAsia="Times New Roman" w:hAnsi="Times New Roman" w:cs="Times New Roman"/>
          <w:b/>
          <w:bCs/>
          <w:sz w:val="28"/>
          <w:szCs w:val="28"/>
          <w:lang w:val="en-US" w:eastAsia="ru-UA"/>
        </w:rPr>
        <w:t>"Network Slicing in 5G: Architectures, Challenges, and Opportunities."</w:t>
      </w:r>
      <w:r w:rsidRPr="009A62BA">
        <w:rPr>
          <w:rFonts w:ascii="Times New Roman" w:eastAsia="Times New Roman" w:hAnsi="Times New Roman" w:cs="Times New Roman"/>
          <w:sz w:val="28"/>
          <w:szCs w:val="28"/>
          <w:lang w:val="en-US" w:eastAsia="ru-UA"/>
        </w:rPr>
        <w:t xml:space="preserve"> IEEE Network, 2019, Т. 33, № 5, С. 188–195.</w:t>
      </w:r>
    </w:p>
    <w:p w14:paraId="3052BD45" w14:textId="3731D684"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Brown, R. </w:t>
      </w:r>
      <w:r w:rsidRPr="009A62BA">
        <w:rPr>
          <w:rFonts w:ascii="Times New Roman" w:eastAsia="Times New Roman" w:hAnsi="Times New Roman" w:cs="Times New Roman"/>
          <w:b/>
          <w:bCs/>
          <w:sz w:val="28"/>
          <w:szCs w:val="28"/>
          <w:lang w:val="en-US" w:eastAsia="ru-UA"/>
        </w:rPr>
        <w:t>"Massive MIMO and Beamforming: The Signal Processing Behind the 5G Buzzwords."</w:t>
      </w:r>
      <w:r w:rsidRPr="009A62BA">
        <w:rPr>
          <w:rFonts w:ascii="Times New Roman" w:eastAsia="Times New Roman" w:hAnsi="Times New Roman" w:cs="Times New Roman"/>
          <w:sz w:val="28"/>
          <w:szCs w:val="28"/>
          <w:lang w:val="en-US" w:eastAsia="ru-UA"/>
        </w:rPr>
        <w:t xml:space="preserve"> IEEE Signal Processing Magazine, 2017, Т. 34, № 6, С. 123–136.</w:t>
      </w:r>
    </w:p>
    <w:p w14:paraId="7133DF13" w14:textId="35532666"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Office of Technology Policy. </w:t>
      </w:r>
      <w:r w:rsidRPr="009A62BA">
        <w:rPr>
          <w:rFonts w:ascii="Times New Roman" w:eastAsia="Times New Roman" w:hAnsi="Times New Roman" w:cs="Times New Roman"/>
          <w:b/>
          <w:bCs/>
          <w:sz w:val="28"/>
          <w:szCs w:val="28"/>
          <w:lang w:val="en-US" w:eastAsia="ru-UA"/>
        </w:rPr>
        <w:t>"Economic Impact of 5G: Opportunities and Challenges."</w:t>
      </w:r>
      <w:r w:rsidRPr="009A62BA">
        <w:rPr>
          <w:rFonts w:ascii="Times New Roman" w:eastAsia="Times New Roman" w:hAnsi="Times New Roman" w:cs="Times New Roman"/>
          <w:sz w:val="28"/>
          <w:szCs w:val="28"/>
          <w:lang w:val="en-US" w:eastAsia="ru-UA"/>
        </w:rPr>
        <w:t xml:space="preserve"> U.S. Government, 2021. URL: </w:t>
      </w:r>
      <w:hyperlink r:id="rId8" w:tgtFrame="_new" w:history="1">
        <w:r w:rsidRPr="009A62BA">
          <w:rPr>
            <w:rFonts w:ascii="Times New Roman" w:eastAsia="Times New Roman" w:hAnsi="Times New Roman" w:cs="Times New Roman"/>
            <w:color w:val="0000FF"/>
            <w:sz w:val="28"/>
            <w:szCs w:val="28"/>
            <w:u w:val="single"/>
            <w:lang w:val="en-US" w:eastAsia="ru-UA"/>
          </w:rPr>
          <w:t>https://www.otp.gov</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6E01C207" w14:textId="2107D2F7"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Harris, M. </w:t>
      </w:r>
      <w:r w:rsidRPr="009A62BA">
        <w:rPr>
          <w:rFonts w:ascii="Times New Roman" w:eastAsia="Times New Roman" w:hAnsi="Times New Roman" w:cs="Times New Roman"/>
          <w:b/>
          <w:bCs/>
          <w:sz w:val="28"/>
          <w:szCs w:val="28"/>
          <w:lang w:val="en-US" w:eastAsia="ru-UA"/>
        </w:rPr>
        <w:t>"5G and the Future of Connected Devices."</w:t>
      </w:r>
      <w:r w:rsidRPr="009A62BA">
        <w:rPr>
          <w:rFonts w:ascii="Times New Roman" w:eastAsia="Times New Roman" w:hAnsi="Times New Roman" w:cs="Times New Roman"/>
          <w:sz w:val="28"/>
          <w:szCs w:val="28"/>
          <w:lang w:val="en-US" w:eastAsia="ru-UA"/>
        </w:rPr>
        <w:t xml:space="preserve"> McKinsey &amp; Company, 2022. URL: </w:t>
      </w:r>
      <w:hyperlink r:id="rId9" w:tgtFrame="_new" w:history="1">
        <w:r w:rsidRPr="009A62BA">
          <w:rPr>
            <w:rFonts w:ascii="Times New Roman" w:eastAsia="Times New Roman" w:hAnsi="Times New Roman" w:cs="Times New Roman"/>
            <w:color w:val="0000FF"/>
            <w:sz w:val="28"/>
            <w:szCs w:val="28"/>
            <w:u w:val="single"/>
            <w:lang w:val="en-US" w:eastAsia="ru-UA"/>
          </w:rPr>
          <w:t>https://www.mckinsey.com</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547D768F" w14:textId="3F1B3345"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Lee, K., &amp; </w:t>
      </w:r>
      <w:proofErr w:type="spellStart"/>
      <w:r w:rsidRPr="009A62BA">
        <w:rPr>
          <w:rFonts w:ascii="Times New Roman" w:eastAsia="Times New Roman" w:hAnsi="Times New Roman" w:cs="Times New Roman"/>
          <w:sz w:val="28"/>
          <w:szCs w:val="28"/>
          <w:lang w:val="en-US" w:eastAsia="ru-UA"/>
        </w:rPr>
        <w:t>Glimcher</w:t>
      </w:r>
      <w:proofErr w:type="spellEnd"/>
      <w:r w:rsidRPr="009A62BA">
        <w:rPr>
          <w:rFonts w:ascii="Times New Roman" w:eastAsia="Times New Roman" w:hAnsi="Times New Roman" w:cs="Times New Roman"/>
          <w:sz w:val="28"/>
          <w:szCs w:val="28"/>
          <w:lang w:val="en-US" w:eastAsia="ru-UA"/>
        </w:rPr>
        <w:t xml:space="preserve">, P. </w:t>
      </w:r>
      <w:r w:rsidRPr="009A62BA">
        <w:rPr>
          <w:rFonts w:ascii="Times New Roman" w:eastAsia="Times New Roman" w:hAnsi="Times New Roman" w:cs="Times New Roman"/>
          <w:b/>
          <w:bCs/>
          <w:sz w:val="28"/>
          <w:szCs w:val="28"/>
          <w:lang w:val="en-US" w:eastAsia="ru-UA"/>
        </w:rPr>
        <w:t>"Artificial Intelligence in 5G Technology: A Game Changer for the Network Industry."</w:t>
      </w:r>
      <w:r w:rsidRPr="009A62BA">
        <w:rPr>
          <w:rFonts w:ascii="Times New Roman" w:eastAsia="Times New Roman" w:hAnsi="Times New Roman" w:cs="Times New Roman"/>
          <w:sz w:val="28"/>
          <w:szCs w:val="28"/>
          <w:lang w:val="en-US" w:eastAsia="ru-UA"/>
        </w:rPr>
        <w:t xml:space="preserve"> Artificial Intelligence Review, 2023, Т. 49, № 1, С. 77–92.</w:t>
      </w:r>
    </w:p>
    <w:p w14:paraId="6C3A3B11" w14:textId="6CAAD0AE" w:rsidR="009A62BA" w:rsidRPr="009A62BA" w:rsidRDefault="009A62BA" w:rsidP="009A62BA">
      <w:pPr>
        <w:pStyle w:val="a6"/>
        <w:numPr>
          <w:ilvl w:val="0"/>
          <w:numId w:val="4"/>
        </w:numPr>
        <w:spacing w:after="0" w:line="360" w:lineRule="auto"/>
        <w:jc w:val="both"/>
        <w:rPr>
          <w:rFonts w:ascii="Times New Roman" w:eastAsia="Times New Roman" w:hAnsi="Times New Roman" w:cs="Times New Roman"/>
          <w:sz w:val="28"/>
          <w:szCs w:val="28"/>
          <w:lang w:val="en-US" w:eastAsia="ru-UA"/>
        </w:rPr>
      </w:pPr>
      <w:r w:rsidRPr="009A62BA">
        <w:rPr>
          <w:rFonts w:ascii="Times New Roman" w:eastAsia="Times New Roman" w:hAnsi="Times New Roman" w:cs="Times New Roman"/>
          <w:sz w:val="28"/>
          <w:szCs w:val="28"/>
          <w:lang w:val="en-US" w:eastAsia="ru-UA"/>
        </w:rPr>
        <w:t xml:space="preserve">ITU (International Telecommunication Union). </w:t>
      </w:r>
      <w:r w:rsidRPr="009A62BA">
        <w:rPr>
          <w:rFonts w:ascii="Times New Roman" w:eastAsia="Times New Roman" w:hAnsi="Times New Roman" w:cs="Times New Roman"/>
          <w:b/>
          <w:bCs/>
          <w:sz w:val="28"/>
          <w:szCs w:val="28"/>
          <w:lang w:val="en-US" w:eastAsia="ru-UA"/>
        </w:rPr>
        <w:t>"IMT Vision – Framework and Overall Objectives of the Future Development of IMT for 2020 and Beyond."</w:t>
      </w:r>
      <w:r w:rsidRPr="009A62BA">
        <w:rPr>
          <w:rFonts w:ascii="Times New Roman" w:eastAsia="Times New Roman" w:hAnsi="Times New Roman" w:cs="Times New Roman"/>
          <w:sz w:val="28"/>
          <w:szCs w:val="28"/>
          <w:lang w:val="en-US" w:eastAsia="ru-UA"/>
        </w:rPr>
        <w:t xml:space="preserve"> ITU, 2015. URL: </w:t>
      </w:r>
      <w:hyperlink r:id="rId10" w:tgtFrame="_new" w:history="1">
        <w:r w:rsidRPr="009A62BA">
          <w:rPr>
            <w:rFonts w:ascii="Times New Roman" w:eastAsia="Times New Roman" w:hAnsi="Times New Roman" w:cs="Times New Roman"/>
            <w:color w:val="0000FF"/>
            <w:sz w:val="28"/>
            <w:szCs w:val="28"/>
            <w:u w:val="single"/>
            <w:lang w:val="en-US" w:eastAsia="ru-UA"/>
          </w:rPr>
          <w:t>https://www.itu.int</w:t>
        </w:r>
      </w:hyperlink>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дата</w:t>
      </w:r>
      <w:proofErr w:type="spellEnd"/>
      <w:r w:rsidRPr="009A62BA">
        <w:rPr>
          <w:rFonts w:ascii="Times New Roman" w:eastAsia="Times New Roman" w:hAnsi="Times New Roman" w:cs="Times New Roman"/>
          <w:sz w:val="28"/>
          <w:szCs w:val="28"/>
          <w:lang w:val="en-US" w:eastAsia="ru-UA"/>
        </w:rPr>
        <w:t xml:space="preserve"> </w:t>
      </w:r>
      <w:proofErr w:type="spellStart"/>
      <w:r w:rsidRPr="009A62BA">
        <w:rPr>
          <w:rFonts w:ascii="Times New Roman" w:eastAsia="Times New Roman" w:hAnsi="Times New Roman" w:cs="Times New Roman"/>
          <w:sz w:val="28"/>
          <w:szCs w:val="28"/>
          <w:lang w:val="en-US" w:eastAsia="ru-UA"/>
        </w:rPr>
        <w:t>звернення</w:t>
      </w:r>
      <w:proofErr w:type="spellEnd"/>
      <w:r w:rsidRPr="009A62BA">
        <w:rPr>
          <w:rFonts w:ascii="Times New Roman" w:eastAsia="Times New Roman" w:hAnsi="Times New Roman" w:cs="Times New Roman"/>
          <w:sz w:val="28"/>
          <w:szCs w:val="28"/>
          <w:lang w:val="en-US" w:eastAsia="ru-UA"/>
        </w:rPr>
        <w:t>: 20.11.2024).</w:t>
      </w:r>
    </w:p>
    <w:p w14:paraId="3359CC20" w14:textId="2F6595B8" w:rsidR="00A51A3A" w:rsidRPr="009A62BA" w:rsidRDefault="009A62BA" w:rsidP="009A62BA">
      <w:pPr>
        <w:pStyle w:val="a3"/>
        <w:numPr>
          <w:ilvl w:val="0"/>
          <w:numId w:val="4"/>
        </w:numPr>
        <w:spacing w:line="360" w:lineRule="auto"/>
        <w:jc w:val="both"/>
        <w:rPr>
          <w:sz w:val="28"/>
          <w:szCs w:val="28"/>
          <w:lang w:val="en-US"/>
        </w:rPr>
      </w:pPr>
      <w:r w:rsidRPr="009A62BA">
        <w:rPr>
          <w:sz w:val="28"/>
          <w:szCs w:val="28"/>
          <w:lang w:val="en-US"/>
        </w:rPr>
        <w:t xml:space="preserve">Qualcomm. </w:t>
      </w:r>
      <w:r w:rsidRPr="009A62BA">
        <w:rPr>
          <w:b/>
          <w:bCs/>
          <w:sz w:val="28"/>
          <w:szCs w:val="28"/>
          <w:lang w:val="en-US"/>
        </w:rPr>
        <w:t>"5G NR: The Next Generation Wireless Access Technology."</w:t>
      </w:r>
      <w:r w:rsidRPr="009A62BA">
        <w:rPr>
          <w:sz w:val="28"/>
          <w:szCs w:val="28"/>
          <w:lang w:val="en-US"/>
        </w:rPr>
        <w:t xml:space="preserve"> Ericsson, 2018. URL: </w:t>
      </w:r>
      <w:hyperlink r:id="rId11" w:tgtFrame="_new" w:history="1">
        <w:r w:rsidRPr="009A62BA">
          <w:rPr>
            <w:color w:val="0000FF"/>
            <w:sz w:val="28"/>
            <w:szCs w:val="28"/>
            <w:u w:val="single"/>
            <w:lang w:val="en-US"/>
          </w:rPr>
          <w:t>https://www.qualcomm.com</w:t>
        </w:r>
      </w:hyperlink>
      <w:r w:rsidRPr="009A62BA">
        <w:rPr>
          <w:sz w:val="28"/>
          <w:szCs w:val="28"/>
          <w:lang w:val="en-US"/>
        </w:rPr>
        <w:t xml:space="preserve"> (</w:t>
      </w:r>
      <w:proofErr w:type="spellStart"/>
      <w:r w:rsidRPr="009A62BA">
        <w:rPr>
          <w:sz w:val="28"/>
          <w:szCs w:val="28"/>
          <w:lang w:val="en-US"/>
        </w:rPr>
        <w:t>дата</w:t>
      </w:r>
      <w:proofErr w:type="spellEnd"/>
      <w:r w:rsidRPr="009A62BA">
        <w:rPr>
          <w:sz w:val="28"/>
          <w:szCs w:val="28"/>
          <w:lang w:val="en-US"/>
        </w:rPr>
        <w:t xml:space="preserve"> </w:t>
      </w:r>
      <w:proofErr w:type="spellStart"/>
      <w:r w:rsidRPr="009A62BA">
        <w:rPr>
          <w:sz w:val="28"/>
          <w:szCs w:val="28"/>
          <w:lang w:val="en-US"/>
        </w:rPr>
        <w:t>звернення</w:t>
      </w:r>
      <w:proofErr w:type="spellEnd"/>
      <w:r w:rsidRPr="009A62BA">
        <w:rPr>
          <w:sz w:val="28"/>
          <w:szCs w:val="28"/>
          <w:lang w:val="en-US"/>
        </w:rPr>
        <w:t>: 20.11.2024).</w:t>
      </w:r>
    </w:p>
    <w:p w14:paraId="69FC55C0" w14:textId="77777777" w:rsidR="00E172B8" w:rsidRPr="009A62BA" w:rsidRDefault="00E172B8" w:rsidP="00AB5CDE">
      <w:pPr>
        <w:spacing w:line="360" w:lineRule="auto"/>
        <w:rPr>
          <w:rFonts w:ascii="Times New Roman" w:hAnsi="Times New Roman" w:cs="Times New Roman"/>
          <w:sz w:val="28"/>
          <w:szCs w:val="28"/>
          <w:lang w:val="en-US"/>
        </w:rPr>
      </w:pPr>
    </w:p>
    <w:sectPr w:rsidR="00E172B8" w:rsidRPr="009A62BA" w:rsidSect="00A629BC">
      <w:pgSz w:w="11906" w:h="16838"/>
      <w:pgMar w:top="1138" w:right="965" w:bottom="1526" w:left="152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A23"/>
    <w:multiLevelType w:val="hybridMultilevel"/>
    <w:tmpl w:val="C9E4CA5C"/>
    <w:lvl w:ilvl="0" w:tplc="211488E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95CEE"/>
    <w:multiLevelType w:val="hybridMultilevel"/>
    <w:tmpl w:val="BEAEB7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787BA1"/>
    <w:multiLevelType w:val="multilevel"/>
    <w:tmpl w:val="5B1CC03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1B245E6"/>
    <w:multiLevelType w:val="hybridMultilevel"/>
    <w:tmpl w:val="F5CC28DC"/>
    <w:lvl w:ilvl="0" w:tplc="1FCACA6A">
      <w:numFmt w:val="bullet"/>
      <w:lvlText w:val=""/>
      <w:lvlJc w:val="left"/>
      <w:pPr>
        <w:ind w:left="840" w:hanging="48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8F4767"/>
    <w:multiLevelType w:val="hybridMultilevel"/>
    <w:tmpl w:val="F296E7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8"/>
    <w:rsid w:val="00520A53"/>
    <w:rsid w:val="00537E67"/>
    <w:rsid w:val="006566FE"/>
    <w:rsid w:val="00673388"/>
    <w:rsid w:val="006C42A2"/>
    <w:rsid w:val="00721688"/>
    <w:rsid w:val="0077341B"/>
    <w:rsid w:val="00853B6C"/>
    <w:rsid w:val="009A62BA"/>
    <w:rsid w:val="009E6B04"/>
    <w:rsid w:val="00A20BCD"/>
    <w:rsid w:val="00A51A3A"/>
    <w:rsid w:val="00A629BC"/>
    <w:rsid w:val="00AB5CDE"/>
    <w:rsid w:val="00CD71ED"/>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9772"/>
  <w15:chartTrackingRefBased/>
  <w15:docId w15:val="{CAB0B476-EFA5-43C4-9C9B-3FDEA897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7E67"/>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Strong"/>
    <w:basedOn w:val="a0"/>
    <w:uiPriority w:val="22"/>
    <w:qFormat/>
    <w:rsid w:val="006C42A2"/>
    <w:rPr>
      <w:b/>
      <w:bCs/>
    </w:rPr>
  </w:style>
  <w:style w:type="character" w:styleId="a5">
    <w:name w:val="Hyperlink"/>
    <w:basedOn w:val="a0"/>
    <w:uiPriority w:val="99"/>
    <w:semiHidden/>
    <w:unhideWhenUsed/>
    <w:rsid w:val="006C42A2"/>
    <w:rPr>
      <w:color w:val="0000FF"/>
      <w:u w:val="single"/>
    </w:rPr>
  </w:style>
  <w:style w:type="paragraph" w:styleId="a6">
    <w:name w:val="List Paragraph"/>
    <w:basedOn w:val="a"/>
    <w:uiPriority w:val="34"/>
    <w:qFormat/>
    <w:rsid w:val="006C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71640">
      <w:bodyDiv w:val="1"/>
      <w:marLeft w:val="0"/>
      <w:marRight w:val="0"/>
      <w:marTop w:val="0"/>
      <w:marBottom w:val="0"/>
      <w:divBdr>
        <w:top w:val="none" w:sz="0" w:space="0" w:color="auto"/>
        <w:left w:val="none" w:sz="0" w:space="0" w:color="auto"/>
        <w:bottom w:val="none" w:sz="0" w:space="0" w:color="auto"/>
        <w:right w:val="none" w:sz="0" w:space="0" w:color="auto"/>
      </w:divBdr>
    </w:div>
    <w:div w:id="249973046">
      <w:bodyDiv w:val="1"/>
      <w:marLeft w:val="0"/>
      <w:marRight w:val="0"/>
      <w:marTop w:val="0"/>
      <w:marBottom w:val="0"/>
      <w:divBdr>
        <w:top w:val="none" w:sz="0" w:space="0" w:color="auto"/>
        <w:left w:val="none" w:sz="0" w:space="0" w:color="auto"/>
        <w:bottom w:val="none" w:sz="0" w:space="0" w:color="auto"/>
        <w:right w:val="none" w:sz="0" w:space="0" w:color="auto"/>
      </w:divBdr>
    </w:div>
    <w:div w:id="1364864067">
      <w:bodyDiv w:val="1"/>
      <w:marLeft w:val="0"/>
      <w:marRight w:val="0"/>
      <w:marTop w:val="0"/>
      <w:marBottom w:val="0"/>
      <w:divBdr>
        <w:top w:val="none" w:sz="0" w:space="0" w:color="auto"/>
        <w:left w:val="none" w:sz="0" w:space="0" w:color="auto"/>
        <w:bottom w:val="none" w:sz="0" w:space="0" w:color="auto"/>
        <w:right w:val="none" w:sz="0" w:space="0" w:color="auto"/>
      </w:divBdr>
    </w:div>
    <w:div w:id="14310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p.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qualcomm.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u.int" TargetMode="External"/><Relationship Id="rId11" Type="http://schemas.openxmlformats.org/officeDocument/2006/relationships/hyperlink" Target="https://www.qualcomm.com" TargetMode="External"/><Relationship Id="rId5" Type="http://schemas.openxmlformats.org/officeDocument/2006/relationships/webSettings" Target="webSettings.xml"/><Relationship Id="rId10" Type="http://schemas.openxmlformats.org/officeDocument/2006/relationships/hyperlink" Target="https://www.itu.int" TargetMode="External"/><Relationship Id="rId4" Type="http://schemas.openxmlformats.org/officeDocument/2006/relationships/settings" Target="settings.xml"/><Relationship Id="rId9" Type="http://schemas.openxmlformats.org/officeDocument/2006/relationships/hyperlink" Target="https://www.mckinse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F7B8-41E9-4E53-BCE1-CF70D9D3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1361</Words>
  <Characters>7761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12</cp:revision>
  <dcterms:created xsi:type="dcterms:W3CDTF">2024-11-20T11:13:00Z</dcterms:created>
  <dcterms:modified xsi:type="dcterms:W3CDTF">2024-11-20T12:52:00Z</dcterms:modified>
</cp:coreProperties>
</file>