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E3E13" w14:textId="6C268E94" w:rsidR="00E172B8" w:rsidRPr="005A696A" w:rsidRDefault="005A696A">
      <w:pPr>
        <w:rPr>
          <w:rFonts w:ascii="Times New Roman" w:hAnsi="Times New Roman" w:cs="Times New Roman"/>
          <w:sz w:val="28"/>
          <w:szCs w:val="28"/>
        </w:rPr>
      </w:pPr>
      <w:r w:rsidRPr="005A69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F1B6A" wp14:editId="60629E36">
            <wp:extent cx="5731510" cy="70377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B12A" w14:textId="2FF82CB3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</w:p>
    <w:p w14:paraId="5ED7AA4A" w14:textId="12ACBBDE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</w:p>
    <w:p w14:paraId="07AFE51B" w14:textId="01F4EBCB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</w:p>
    <w:p w14:paraId="2C0679F4" w14:textId="0F8149C2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</w:p>
    <w:p w14:paraId="6DF73FDC" w14:textId="4159D774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</w:p>
    <w:p w14:paraId="2EAB52C9" w14:textId="28BB9DDF" w:rsidR="005A696A" w:rsidRDefault="005A69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5C049" wp14:editId="428FFBCC">
            <wp:extent cx="5731510" cy="73145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48E8" w14:textId="394F58D8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102A17" wp14:editId="6B2B831A">
            <wp:extent cx="5234305" cy="886333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E0C" w14:textId="77777777" w:rsidR="005A696A" w:rsidRPr="005A696A" w:rsidRDefault="005A696A" w:rsidP="005A696A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lastRenderedPageBreak/>
        <w:t>Висновок</w:t>
      </w:r>
      <w:proofErr w:type="spellEnd"/>
    </w:p>
    <w:p w14:paraId="6788666D" w14:textId="77777777" w:rsidR="005A696A" w:rsidRPr="005A696A" w:rsidRDefault="005A696A" w:rsidP="005A696A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У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результаті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проведених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розрахунків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оцінки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радіаційної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обстановки в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населеному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пункті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"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Уласи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"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аварії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реакторі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типу ВВЕР-1000 з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потужністю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180 МВт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встановлено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зона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забруднення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створює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загрозу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населення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через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підвищені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дози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опромінення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6CE5C27" w14:textId="77777777" w:rsidR="005A696A" w:rsidRPr="005A696A" w:rsidRDefault="005A696A" w:rsidP="005A696A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Отримані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результати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показали,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загальна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доза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опромінення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населення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становить 0.154 рад за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перші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10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діб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після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аварії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не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перевищує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допустимих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значень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загального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впливу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на все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тіло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.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Проте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розрахункова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доза на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щитовидну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залозу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перевищує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допустимі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межі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дітей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дорослих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зокрема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дітей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очікувана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доза становить 1063.8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мЗв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а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дорослих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— 549.84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мЗв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є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критичним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рівнем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здоров’я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5B24E55" w14:textId="77777777" w:rsidR="005A696A" w:rsidRPr="005A696A" w:rsidRDefault="005A696A" w:rsidP="005A696A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На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основі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результатів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рекомендовані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заходи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захисту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включають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:</w:t>
      </w:r>
    </w:p>
    <w:p w14:paraId="047410FD" w14:textId="77777777" w:rsidR="005A696A" w:rsidRPr="005A696A" w:rsidRDefault="005A696A" w:rsidP="005A696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Укриття</w:t>
      </w:r>
      <w:proofErr w:type="spellEnd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всього</w:t>
      </w:r>
      <w:proofErr w:type="spellEnd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населення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мінімізації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впливу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радіаційного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випромінювання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73BC61EB" w14:textId="77777777" w:rsidR="005A696A" w:rsidRPr="005A696A" w:rsidRDefault="005A696A" w:rsidP="005A696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Йодну</w:t>
      </w:r>
      <w:proofErr w:type="spellEnd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профілактику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дітей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вагітних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жінок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зниження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накопичення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радіоактивного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йоду в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щитовидній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залозі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;</w:t>
      </w:r>
    </w:p>
    <w:p w14:paraId="1D05746D" w14:textId="77777777" w:rsidR="005A696A" w:rsidRPr="005A696A" w:rsidRDefault="005A696A" w:rsidP="005A696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Евакуацію</w:t>
      </w:r>
      <w:proofErr w:type="spellEnd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вразливих</w:t>
      </w:r>
      <w:proofErr w:type="spellEnd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груп</w:t>
      </w:r>
      <w:proofErr w:type="spellEnd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b/>
          <w:bCs/>
          <w:sz w:val="28"/>
          <w:szCs w:val="28"/>
          <w:lang w:val="ru-UA"/>
        </w:rPr>
        <w:t>населення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дітей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вагітних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жінок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) з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населеного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пункту "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Уласи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", де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радіаційна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ситуація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несе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високий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ризик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здоров’ю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75503D68" w14:textId="77777777" w:rsidR="005A696A" w:rsidRPr="005A696A" w:rsidRDefault="005A696A" w:rsidP="005A696A">
      <w:pPr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Застосування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таких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заходів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дозволить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мінімізувати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негативні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наслідки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для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здоров'я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населення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в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умовах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радіаційного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A696A">
        <w:rPr>
          <w:rFonts w:ascii="Times New Roman" w:hAnsi="Times New Roman" w:cs="Times New Roman"/>
          <w:sz w:val="28"/>
          <w:szCs w:val="28"/>
          <w:lang w:val="ru-UA"/>
        </w:rPr>
        <w:t>забруднення</w:t>
      </w:r>
      <w:proofErr w:type="spellEnd"/>
      <w:r w:rsidRPr="005A696A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2250A762" w14:textId="739AE476" w:rsidR="005A696A" w:rsidRPr="005A696A" w:rsidRDefault="005A696A" w:rsidP="005A696A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670FD13" w14:textId="77777777" w:rsidR="005A696A" w:rsidRPr="005A696A" w:rsidRDefault="005A696A">
      <w:pPr>
        <w:rPr>
          <w:rFonts w:ascii="Times New Roman" w:hAnsi="Times New Roman" w:cs="Times New Roman"/>
          <w:sz w:val="28"/>
          <w:szCs w:val="28"/>
        </w:rPr>
      </w:pPr>
    </w:p>
    <w:sectPr w:rsidR="005A696A" w:rsidRPr="005A6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2D6DE2"/>
    <w:multiLevelType w:val="multilevel"/>
    <w:tmpl w:val="6E984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A3C"/>
    <w:rsid w:val="005A696A"/>
    <w:rsid w:val="00BF3A3C"/>
    <w:rsid w:val="00E1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C5B47"/>
  <w15:chartTrackingRefBased/>
  <w15:docId w15:val="{02EC8DE5-CABD-44C9-99EF-6D80CB26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72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5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3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98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Барашков</dc:creator>
  <cp:keywords/>
  <dc:description/>
  <cp:lastModifiedBy>Влад Барашков</cp:lastModifiedBy>
  <cp:revision>2</cp:revision>
  <dcterms:created xsi:type="dcterms:W3CDTF">2024-11-05T09:21:00Z</dcterms:created>
  <dcterms:modified xsi:type="dcterms:W3CDTF">2024-11-05T09:59:00Z</dcterms:modified>
</cp:coreProperties>
</file>