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D0697" w14:textId="5776EDAD" w:rsidR="00E172B8" w:rsidRPr="00380400" w:rsidRDefault="00380400" w:rsidP="0038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400">
        <w:rPr>
          <w:rFonts w:ascii="Times New Roman" w:hAnsi="Times New Roman" w:cs="Times New Roman"/>
          <w:sz w:val="28"/>
          <w:szCs w:val="28"/>
        </w:rPr>
        <w:t>Практичне завдання 6</w:t>
      </w:r>
    </w:p>
    <w:p w14:paraId="0888E217" w14:textId="3977686B" w:rsidR="00380400" w:rsidRPr="00380400" w:rsidRDefault="00380400" w:rsidP="0038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400">
        <w:rPr>
          <w:rFonts w:ascii="Times New Roman" w:hAnsi="Times New Roman" w:cs="Times New Roman"/>
          <w:sz w:val="28"/>
          <w:szCs w:val="28"/>
        </w:rPr>
        <w:t>Варіант 1</w:t>
      </w:r>
    </w:p>
    <w:p w14:paraId="7E0F931B" w14:textId="77777777" w:rsidR="00380400" w:rsidRPr="00380400" w:rsidRDefault="00380400" w:rsidP="00380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1. Втрати від вибуття трудових ресурсів із виробництва:</w:t>
      </w:r>
    </w:p>
    <w:p w14:paraId="368B757C" w14:textId="77777777" w:rsidR="00380400" w:rsidRPr="00380400" w:rsidRDefault="00380400" w:rsidP="00380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Легкий нещасний випадок (НВ) з втратою працездатності до дев'яти днів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1F26E77F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Кількість постраждалих: 5 осіб</w:t>
      </w:r>
    </w:p>
    <w:p w14:paraId="328BB79F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Втрати на людину: 0.28 тис. грн</w:t>
      </w:r>
    </w:p>
    <w:p w14:paraId="3510295A" w14:textId="0DE225AC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Загальні втрати: 5×0.28=1.4 тис. грн</w:t>
      </w:r>
    </w:p>
    <w:p w14:paraId="480F2C53" w14:textId="77777777" w:rsidR="00380400" w:rsidRPr="00380400" w:rsidRDefault="00380400" w:rsidP="00380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Тяжкий НВ без інвалідності з втратою працездатності понад дев'яти днів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092442B3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Кількість постраждалих: 6 осіб</w:t>
      </w:r>
    </w:p>
    <w:p w14:paraId="4F1F78A3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Втрати на людину: 6.5 тис. грн</w:t>
      </w:r>
    </w:p>
    <w:p w14:paraId="0563D41E" w14:textId="37CBF4DA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Загальні втрати: 6×6.5=39 тис. грн</w:t>
      </w:r>
    </w:p>
    <w:p w14:paraId="61CD40A3" w14:textId="77777777" w:rsidR="00380400" w:rsidRPr="00380400" w:rsidRDefault="00380400" w:rsidP="00380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Тяжкий НВ, що призвів до інвалідності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1A35A0D5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Кількість постраждалих: 3 особи</w:t>
      </w:r>
    </w:p>
    <w:p w14:paraId="1667C946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Втрати на людину: 37 тис. грн</w:t>
      </w:r>
    </w:p>
    <w:p w14:paraId="26A13742" w14:textId="267D1FF8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Загальні втрати: 3×37=111 тис. грн</w:t>
      </w:r>
    </w:p>
    <w:p w14:paraId="11D194A1" w14:textId="77777777" w:rsidR="00380400" w:rsidRPr="00380400" w:rsidRDefault="00380400" w:rsidP="00380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НВ, що призвів до загибелі дорослої людини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03F9A10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Кількість постраждалих: 10 осіб</w:t>
      </w:r>
    </w:p>
    <w:p w14:paraId="13062CC9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Втрати на людину: 47 тис. грн</w:t>
      </w:r>
    </w:p>
    <w:p w14:paraId="6EF0CDBE" w14:textId="29403F9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Загальні втрати: 10×47=470 тис. грн</w:t>
      </w:r>
    </w:p>
    <w:p w14:paraId="2711F11B" w14:textId="77777777" w:rsidR="00380400" w:rsidRPr="00380400" w:rsidRDefault="00380400" w:rsidP="00380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НВ, що призвів до загибелі дитини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765B4EAE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Кількість постраждалих: 1 особа</w:t>
      </w:r>
    </w:p>
    <w:p w14:paraId="27E65A0E" w14:textId="77777777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Втрати на людину: 22 тис. грн</w:t>
      </w:r>
    </w:p>
    <w:p w14:paraId="4B1993D7" w14:textId="7041876F" w:rsidR="00380400" w:rsidRPr="00380400" w:rsidRDefault="00380400" w:rsidP="003804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Загальні втрати: 1×22=22 тис. грн</w:t>
      </w:r>
    </w:p>
    <w:p w14:paraId="2F498742" w14:textId="77777777" w:rsidR="00380400" w:rsidRPr="00380400" w:rsidRDefault="00380400" w:rsidP="00380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Сума втрат від вибуття трудових ресурсів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 643.4 тис. грн</w:t>
      </w:r>
    </w:p>
    <w:p w14:paraId="32D6B4E3" w14:textId="77777777" w:rsidR="00380400" w:rsidRPr="00380400" w:rsidRDefault="00380400" w:rsidP="00380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2. Витрати на виплату допомоги на поховання:</w:t>
      </w:r>
    </w:p>
    <w:p w14:paraId="71E62DFF" w14:textId="77777777" w:rsidR="00380400" w:rsidRPr="00380400" w:rsidRDefault="00380400" w:rsidP="00380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Кількість загиблих (дорослі + діти)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 11 осіб</w:t>
      </w:r>
    </w:p>
    <w:p w14:paraId="267F7F0F" w14:textId="77777777" w:rsidR="00380400" w:rsidRPr="00380400" w:rsidRDefault="00380400" w:rsidP="00380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Витрати на поховання на людину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 1.4 тис. грн</w:t>
      </w:r>
    </w:p>
    <w:p w14:paraId="043A19D3" w14:textId="43E17D77" w:rsidR="00380400" w:rsidRPr="00380400" w:rsidRDefault="00380400" w:rsidP="00380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Загальні витрати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 11×1.4=15.4 тис. грн</w:t>
      </w:r>
    </w:p>
    <w:p w14:paraId="43FD700B" w14:textId="77777777" w:rsidR="00380400" w:rsidRPr="00380400" w:rsidRDefault="00380400" w:rsidP="00380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3. Витрати на виплату пенсій у разі втрати годувальника:</w:t>
      </w:r>
    </w:p>
    <w:p w14:paraId="6CC03F45" w14:textId="77777777" w:rsidR="00380400" w:rsidRPr="00380400" w:rsidRDefault="00380400" w:rsidP="00380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Діти, які втратили годувальника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 двоє, віком 17 та 2 роки</w:t>
      </w:r>
    </w:p>
    <w:p w14:paraId="26481BC6" w14:textId="77777777" w:rsidR="00380400" w:rsidRPr="00380400" w:rsidRDefault="00380400" w:rsidP="00380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Розрахунок виплат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75E4F60" w14:textId="4E141AF7" w:rsidR="00380400" w:rsidRPr="00380400" w:rsidRDefault="00380400" w:rsidP="003804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Дитина 17 років: 12×0.734×(18−17)=8.808 тис. грн</w:t>
      </w:r>
    </w:p>
    <w:p w14:paraId="3817E48D" w14:textId="745B52CA" w:rsidR="00380400" w:rsidRPr="00380400" w:rsidRDefault="00380400" w:rsidP="003804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Дитина 2 роки: 12×0.734×(18−2)=140.928 тис. грн</w:t>
      </w:r>
    </w:p>
    <w:p w14:paraId="07A7C46D" w14:textId="77777777" w:rsidR="00380400" w:rsidRPr="00380400" w:rsidRDefault="00380400" w:rsidP="00380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Сума виплат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 149.736 тис. грн</w:t>
      </w:r>
    </w:p>
    <w:p w14:paraId="4A273CD9" w14:textId="77777777" w:rsidR="00380400" w:rsidRPr="00380400" w:rsidRDefault="00380400" w:rsidP="003804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lastRenderedPageBreak/>
        <w:t>Загальний розмір збитків:</w:t>
      </w:r>
    </w:p>
    <w:p w14:paraId="5E5633F6" w14:textId="77777777" w:rsidR="00380400" w:rsidRPr="00380400" w:rsidRDefault="00380400" w:rsidP="003804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Загальні збитки</w:t>
      </w: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: 808.536 тис. грн</w:t>
      </w:r>
    </w:p>
    <w:p w14:paraId="2C144A1F" w14:textId="77777777" w:rsidR="00380400" w:rsidRPr="00380400" w:rsidRDefault="00380400" w:rsidP="005C17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Висновок:</w:t>
      </w:r>
    </w:p>
    <w:p w14:paraId="216C545D" w14:textId="77777777" w:rsidR="00380400" w:rsidRPr="00380400" w:rsidRDefault="00380400" w:rsidP="005C173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80400">
        <w:rPr>
          <w:rFonts w:ascii="Times New Roman" w:eastAsia="Times New Roman" w:hAnsi="Times New Roman" w:cs="Times New Roman"/>
          <w:sz w:val="28"/>
          <w:szCs w:val="28"/>
          <w:lang w:eastAsia="ru-UA"/>
        </w:rPr>
        <w:t>На основі проведених розрахунків можна зробити висновок, що наслідки нещасного випадку на хімічно небезпечному об'єкті призвели до значних економічних збитків, які включають втрату трудових ресурсів, витрати на поховання та допомогу сім'ям з втратою годувальника. Це підкреслює важливість вдосконалення заходів безпеки на подібних об'єктах та забезпечення адекватного страхування працівників для мінімізації подібних ризиків у майбутньому.</w:t>
      </w:r>
    </w:p>
    <w:p w14:paraId="34EDAC6F" w14:textId="77777777" w:rsidR="00380400" w:rsidRPr="00380400" w:rsidRDefault="00380400" w:rsidP="0038040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80400" w:rsidRPr="0038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4FEB"/>
    <w:multiLevelType w:val="multilevel"/>
    <w:tmpl w:val="699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46895"/>
    <w:multiLevelType w:val="multilevel"/>
    <w:tmpl w:val="F51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C6429"/>
    <w:multiLevelType w:val="multilevel"/>
    <w:tmpl w:val="7BF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64F9B"/>
    <w:multiLevelType w:val="multilevel"/>
    <w:tmpl w:val="448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52"/>
    <w:rsid w:val="00380400"/>
    <w:rsid w:val="005C1730"/>
    <w:rsid w:val="00915052"/>
    <w:rsid w:val="009F5E25"/>
    <w:rsid w:val="00DA2745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DC55"/>
  <w15:chartTrackingRefBased/>
  <w15:docId w15:val="{595DBCD7-D8F0-4BEF-9891-BF335AAB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5</cp:revision>
  <dcterms:created xsi:type="dcterms:W3CDTF">2024-11-06T13:31:00Z</dcterms:created>
  <dcterms:modified xsi:type="dcterms:W3CDTF">2024-11-06T13:34:00Z</dcterms:modified>
</cp:coreProperties>
</file>