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707" w:rsidRPr="00C33452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4D4707" w:rsidRPr="00C33452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F59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867F59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94657" w:rsidRDefault="004D4707" w:rsidP="004D470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:rsidR="004D4707" w:rsidRPr="005B6B7E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4D4707" w:rsidRPr="006A01D5" w:rsidRDefault="004D4707" w:rsidP="004D47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lang w:val="ru-RU"/>
        </w:rPr>
        <w:t>«</w:t>
      </w:r>
      <w:r w:rsidRPr="004D47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Основные понятия и определения. </w:t>
      </w:r>
      <w:proofErr w:type="spellStart"/>
      <w:r w:rsidRPr="004D4707">
        <w:rPr>
          <w:rFonts w:ascii="Times New Roman" w:hAnsi="Times New Roman" w:cs="Times New Roman"/>
          <w:color w:val="000000"/>
          <w:sz w:val="28"/>
          <w:szCs w:val="28"/>
        </w:rPr>
        <w:t>Этапы</w:t>
      </w:r>
      <w:proofErr w:type="spellEnd"/>
      <w:r w:rsidRPr="004D47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707">
        <w:rPr>
          <w:rFonts w:ascii="Times New Roman" w:hAnsi="Times New Roman" w:cs="Times New Roman"/>
          <w:color w:val="000000"/>
          <w:sz w:val="28"/>
          <w:szCs w:val="28"/>
        </w:rPr>
        <w:t>проектирования</w:t>
      </w:r>
      <w:proofErr w:type="spellEnd"/>
      <w:r w:rsidRPr="004D4707">
        <w:rPr>
          <w:rFonts w:ascii="Times New Roman" w:hAnsi="Times New Roman" w:cs="Times New Roman"/>
          <w:color w:val="000000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D4707" w:rsidRPr="00C33452" w:rsidRDefault="004D4707" w:rsidP="004D47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33452" w:rsidRDefault="004D4707" w:rsidP="004D4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33452" w:rsidRDefault="004D4707" w:rsidP="004D4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33452" w:rsidRDefault="004D4707" w:rsidP="004D4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33452" w:rsidRDefault="004D4707" w:rsidP="004D4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33452" w:rsidRDefault="004D4707" w:rsidP="004D4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Pr="00C33452" w:rsidRDefault="004D4707" w:rsidP="004D4707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707" w:rsidRPr="00C33452" w:rsidRDefault="004D4707" w:rsidP="004D4707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4D4707" w:rsidRPr="00C33452" w:rsidRDefault="004D4707" w:rsidP="004D4707">
      <w:pPr>
        <w:ind w:left="73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4D4707" w:rsidRPr="006C3CD1" w:rsidRDefault="004D4707" w:rsidP="004D4707">
      <w:pPr>
        <w:ind w:left="6660"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Курмыса Е.Е.</w:t>
      </w:r>
    </w:p>
    <w:p w:rsidR="004D4707" w:rsidRDefault="004D4707" w:rsidP="004D4707">
      <w:pPr>
        <w:ind w:left="6660"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4D4707" w:rsidRDefault="004D4707" w:rsidP="004D4707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4D4707" w:rsidRPr="005B6B7E" w:rsidRDefault="004D4707" w:rsidP="004D4707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D4707" w:rsidRDefault="004D4707" w:rsidP="004D4707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4D4707" w:rsidRDefault="004D4707" w:rsidP="004D4707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D4707" w:rsidRDefault="004D4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 этапы проектирования баз данных (БД).</w:t>
      </w:r>
    </w:p>
    <w:p w:rsidR="004D4707" w:rsidRDefault="004D4707" w:rsidP="004D47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:rsidR="004D4707" w:rsidRPr="004D4707" w:rsidRDefault="004D4707" w:rsidP="004D4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данной работы требуется выполнить следующие шаги:</w:t>
      </w:r>
    </w:p>
    <w:p w:rsidR="004D4707" w:rsidRDefault="004D4707" w:rsidP="004D47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теоретический материал</w:t>
      </w:r>
    </w:p>
    <w:p w:rsidR="004D4707" w:rsidRDefault="004D4707" w:rsidP="004D47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Выбрать предметную область (согласовать с преподавателем)</w:t>
      </w:r>
    </w:p>
    <w:p w:rsidR="004D4707" w:rsidRDefault="004D4707" w:rsidP="004D47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Выполнить этап концептуального проектирования</w:t>
      </w:r>
    </w:p>
    <w:p w:rsidR="004D4707" w:rsidRDefault="004D4707" w:rsidP="004D470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Выполнить этап логического проектирования</w:t>
      </w:r>
    </w:p>
    <w:p w:rsidR="004D4707" w:rsidRDefault="004D4707" w:rsidP="004D470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предметной области выбрана область «Магазин компьютерной техники», состоящая из сущностей «Товар», «Каталог», «Производитель»</w:t>
      </w:r>
      <w:r w:rsidR="0072302E" w:rsidRPr="0072302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«</w:t>
      </w:r>
      <w:r w:rsidR="00064A02">
        <w:rPr>
          <w:color w:val="000000"/>
          <w:sz w:val="28"/>
          <w:szCs w:val="28"/>
        </w:rPr>
        <w:t>Пользователь»</w:t>
      </w:r>
      <w:r w:rsidR="0072302E" w:rsidRPr="0072302E">
        <w:rPr>
          <w:color w:val="000000"/>
          <w:sz w:val="28"/>
          <w:szCs w:val="28"/>
        </w:rPr>
        <w:t xml:space="preserve"> </w:t>
      </w:r>
      <w:r w:rsidR="0072302E">
        <w:rPr>
          <w:color w:val="000000"/>
          <w:sz w:val="28"/>
          <w:szCs w:val="28"/>
        </w:rPr>
        <w:t>и «Строки заказа».</w:t>
      </w:r>
    </w:p>
    <w:p w:rsidR="0072302E" w:rsidRDefault="0072302E" w:rsidP="004D4707">
      <w:pPr>
        <w:pStyle w:val="a3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3257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2E" w:rsidRDefault="0072302E" w:rsidP="0072302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Руководствуясь тем, что продукты образуются каталог товаров, а сами продукты образуются некоторыми поставщиками + должна быть связь между товарами в каталоге и покупателями, получается следующая диаграмма. Таблица </w:t>
      </w:r>
      <w:r>
        <w:rPr>
          <w:color w:val="000000"/>
          <w:sz w:val="28"/>
          <w:szCs w:val="28"/>
          <w:lang w:val="en-US"/>
        </w:rPr>
        <w:t>order</w:t>
      </w:r>
      <w:r w:rsidRPr="0072302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lines</w:t>
      </w:r>
      <w:r w:rsidRPr="007230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образована благодаря этапу логического проектирования, поскольку нам требуется некоторое звено между покупателем и каталогом, отчего имеется потребность в промежуточной таблице, коей и является </w:t>
      </w:r>
      <w:r>
        <w:rPr>
          <w:color w:val="000000"/>
          <w:sz w:val="28"/>
          <w:szCs w:val="28"/>
          <w:lang w:val="en-US"/>
        </w:rPr>
        <w:t>order</w:t>
      </w:r>
      <w:r w:rsidRPr="0072302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lines</w:t>
      </w:r>
      <w:r w:rsidRPr="0072302E">
        <w:rPr>
          <w:color w:val="000000"/>
          <w:sz w:val="28"/>
          <w:szCs w:val="28"/>
        </w:rPr>
        <w:t>.</w:t>
      </w:r>
    </w:p>
    <w:p w:rsidR="0072302E" w:rsidRPr="0072302E" w:rsidRDefault="0072302E" w:rsidP="007230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302E">
        <w:rPr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проектирования баз данных (БД)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 помощью них образовал собственную БД по заданной предметной области.</w:t>
      </w:r>
      <w:bookmarkStart w:id="0" w:name="_GoBack"/>
      <w:bookmarkEnd w:id="0"/>
    </w:p>
    <w:sectPr w:rsidR="0072302E" w:rsidRPr="0072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721D" w:rsidRDefault="000F721D" w:rsidP="0072302E">
      <w:pPr>
        <w:spacing w:after="0" w:line="240" w:lineRule="auto"/>
      </w:pPr>
      <w:r>
        <w:separator/>
      </w:r>
    </w:p>
  </w:endnote>
  <w:endnote w:type="continuationSeparator" w:id="0">
    <w:p w:rsidR="000F721D" w:rsidRDefault="000F721D" w:rsidP="0072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721D" w:rsidRDefault="000F721D" w:rsidP="0072302E">
      <w:pPr>
        <w:spacing w:after="0" w:line="240" w:lineRule="auto"/>
      </w:pPr>
      <w:r>
        <w:separator/>
      </w:r>
    </w:p>
  </w:footnote>
  <w:footnote w:type="continuationSeparator" w:id="0">
    <w:p w:rsidR="000F721D" w:rsidRDefault="000F721D" w:rsidP="0072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07"/>
    <w:rsid w:val="00064A02"/>
    <w:rsid w:val="000F721D"/>
    <w:rsid w:val="004D4707"/>
    <w:rsid w:val="0072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EFE8"/>
  <w15:chartTrackingRefBased/>
  <w15:docId w15:val="{21BE2B0C-A98F-4C65-BCDF-8F9F67C5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0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endnote text"/>
    <w:basedOn w:val="a"/>
    <w:link w:val="a5"/>
    <w:uiPriority w:val="99"/>
    <w:semiHidden/>
    <w:unhideWhenUsed/>
    <w:rsid w:val="0072302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2302E"/>
    <w:rPr>
      <w:sz w:val="20"/>
      <w:szCs w:val="20"/>
      <w:lang w:val="en-US"/>
    </w:rPr>
  </w:style>
  <w:style w:type="character" w:styleId="a6">
    <w:name w:val="endnote reference"/>
    <w:basedOn w:val="a0"/>
    <w:uiPriority w:val="99"/>
    <w:semiHidden/>
    <w:unhideWhenUsed/>
    <w:rsid w:val="007230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3513-AD01-4C81-9223-1FC16EBD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Kurmysa</dc:creator>
  <cp:keywords/>
  <dc:description/>
  <cp:lastModifiedBy>Zhenya Kurmysa</cp:lastModifiedBy>
  <cp:revision>1</cp:revision>
  <dcterms:created xsi:type="dcterms:W3CDTF">2021-12-26T10:20:00Z</dcterms:created>
  <dcterms:modified xsi:type="dcterms:W3CDTF">2021-12-26T11:27:00Z</dcterms:modified>
</cp:coreProperties>
</file>