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3C7" w:rsidRPr="005763C7" w:rsidRDefault="005763C7" w:rsidP="005763C7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5" w:history="1">
        <w:r w:rsidRPr="005763C7">
          <w:rPr>
            <w:rFonts w:ascii="Arial" w:eastAsia="Times New Roman" w:hAnsi="Arial" w:cs="Arial"/>
            <w:color w:val="FFFFFF"/>
            <w:sz w:val="24"/>
            <w:szCs w:val="24"/>
            <w:u w:val="single"/>
            <w:shd w:val="clear" w:color="auto" w:fill="48A1E6"/>
            <w:lang w:eastAsia="ru-RU"/>
          </w:rPr>
          <w:t>Групповые операции в декартовом дереве</w:t>
        </w:r>
      </w:hyperlink>
    </w:p>
    <w:p w:rsidR="005763C7" w:rsidRPr="005763C7" w:rsidRDefault="005763C7" w:rsidP="005763C7">
      <w:pPr>
        <w:numPr>
          <w:ilvl w:val="0"/>
          <w:numId w:val="1"/>
        </w:numPr>
        <w:shd w:val="clear" w:color="auto" w:fill="F6F8F9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hyperlink r:id="rId6" w:history="1">
        <w:r w:rsidRPr="005763C7">
          <w:rPr>
            <w:rFonts w:ascii="Arial" w:eastAsia="Times New Roman" w:hAnsi="Arial" w:cs="Arial"/>
            <w:color w:val="333333"/>
            <w:sz w:val="24"/>
            <w:szCs w:val="24"/>
            <w:u w:val="single"/>
            <w:lang w:eastAsia="ru-RU"/>
          </w:rPr>
          <w:t>Декартово дерево по неявному ключу</w:t>
        </w:r>
      </w:hyperlink>
    </w:p>
    <w:p w:rsidR="005763C7" w:rsidRDefault="005763C7">
      <w:r>
        <w:br w:type="page"/>
      </w:r>
    </w:p>
    <w:p w:rsidR="005763C7" w:rsidRPr="005763C7" w:rsidRDefault="005763C7" w:rsidP="005763C7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</w:pPr>
      <w:r w:rsidRPr="005763C7">
        <w:rPr>
          <w:rFonts w:ascii="Arial" w:eastAsia="Times New Roman" w:hAnsi="Arial" w:cs="Arial"/>
          <w:b/>
          <w:bCs/>
          <w:color w:val="4A4A4A"/>
          <w:sz w:val="36"/>
          <w:szCs w:val="36"/>
          <w:lang w:eastAsia="ru-RU"/>
        </w:rPr>
        <w:lastRenderedPageBreak/>
        <w:t>Групповые операции в декартовом дереве</w:t>
      </w:r>
    </w:p>
    <w:p w:rsidR="005763C7" w:rsidRPr="005763C7" w:rsidRDefault="005763C7" w:rsidP="005763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5763C7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Групповые запросы в декартовом дереве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 и в дереве отрезков, можно реализовать групповые запросы в декартовом дереве (например, запрос суммы, максимума, минимума на подотрезке, то есть на наборе подряд идущих элементов). Часто групповые операции используются в декартовом дереве по неявному ключу.</w:t>
      </w:r>
    </w:p>
    <w:p w:rsidR="005763C7" w:rsidRPr="005763C7" w:rsidRDefault="005763C7" w:rsidP="0057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для того, чтобы отвечать на запрос о нахождении наибольшего значения будем хранить в каждой вершине значение максимума в данном поддереве. Для этого нужно модифицировать описание структуры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node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struct node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int 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 y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int 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node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int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max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y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rand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left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right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};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Напишем функцию, которая возвращает значение максимума в данном поддереве с проверкой на то, что указатель может быть и нулевым (в этом случае возвращается минус бесконечность):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int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get_max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5763C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Напишем также функцию, которая обновляет значение поля max в вершине.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void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max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get_max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get_max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)));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 функцию необходимо вызывать при каждой операцией с вершиной декартова дерева, например, при каждом вызове операции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split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pair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int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auto res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right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second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auto res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left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second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при операции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merge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L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root1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root2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y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y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right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left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Запрос значения максимума на отрезке удобно также делать при помощи операций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split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merge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 сначала разобьем дерево на три части так, чтобы интересующее нас дерево было отдельной частью, тогда для ответа на запрос достаточно вызвать функцию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get_max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от корня дерева, после чего вызвать операции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merge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5763C7" w:rsidRPr="005763C7" w:rsidRDefault="005763C7" w:rsidP="005763C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</w:pPr>
      <w:r w:rsidRPr="005763C7">
        <w:rPr>
          <w:rFonts w:ascii="Arial" w:eastAsia="Times New Roman" w:hAnsi="Arial" w:cs="Arial"/>
          <w:b/>
          <w:bCs/>
          <w:color w:val="333333"/>
          <w:sz w:val="33"/>
          <w:szCs w:val="33"/>
          <w:lang w:eastAsia="ru-RU"/>
        </w:rPr>
        <w:t>Групповое обновление в декартовом дереве</w:t>
      </w:r>
    </w:p>
    <w:p w:rsidR="005763C7" w:rsidRPr="005763C7" w:rsidRDefault="005763C7" w:rsidP="00576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Групповое обновление в декартовом дереве можно сделать, если в каждой вершине хранить дополнительное поле - значение групповой операции. Например, пусть необходимо реализовать групповую операцию - добавление ко всем элементам одной и той же величины. Добавим в структуру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node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новое поле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- значение групповой добавки ко всем вершинам поддерева с данным корнем. Теперь функция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get_max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будет вычисляться так: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int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eastAsia="ru-RU"/>
        </w:rPr>
        <w:t>get_max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max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add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-</w:t>
      </w:r>
      <w:r w:rsidRPr="005763C7">
        <w:rPr>
          <w:rFonts w:ascii="Consolas" w:eastAsia="Times New Roman" w:hAnsi="Consolas" w:cs="Courier New"/>
          <w:b/>
          <w:bCs/>
          <w:color w:val="646695"/>
          <w:sz w:val="20"/>
          <w:szCs w:val="20"/>
          <w:lang w:eastAsia="ru-RU"/>
        </w:rPr>
        <w:t>INF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Однако, здесь возникают проблемы - при операциях split и merge происходит разделение разделение или объединение деревьев, поэтом необходимо изменять значение этой групповой добавки. Для этого необходимо реализовать функцию push, которая "снимает" значение групповой операции в вершине, "проталкивая" его в потомки — добавка спускается из этой вершины в потомки этой вершины: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void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add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add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add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add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max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+=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add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add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B5CEA8"/>
          <w:sz w:val="20"/>
          <w:szCs w:val="20"/>
          <w:lang w:val="en-US" w:eastAsia="ru-RU"/>
        </w:rPr>
        <w:t>0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Эту операцию нужно вызывать при каждом вызове операций 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split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.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pair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int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x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auto res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right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first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second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auto res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split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val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left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second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{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res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.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first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root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 при операции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merge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node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*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root1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root2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nullptr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if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y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&lt;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y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right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right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else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{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push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left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=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merge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root1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,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-&gt;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left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DCDCAA"/>
          <w:sz w:val="20"/>
          <w:szCs w:val="20"/>
          <w:lang w:val="en-US" w:eastAsia="ru-RU"/>
        </w:rPr>
        <w:t>update_max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(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>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);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    </w:t>
      </w:r>
      <w:r w:rsidRPr="005763C7">
        <w:rPr>
          <w:rFonts w:ascii="Consolas" w:eastAsia="Times New Roman" w:hAnsi="Consolas" w:cs="Courier New"/>
          <w:b/>
          <w:bCs/>
          <w:color w:val="569CD6"/>
          <w:sz w:val="20"/>
          <w:szCs w:val="20"/>
          <w:lang w:val="en-US" w:eastAsia="ru-RU"/>
        </w:rPr>
        <w:t>return</w:t>
      </w: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root2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val="en-US" w:eastAsia="ru-RU"/>
        </w:rPr>
        <w:t>;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val="en-US" w:eastAsia="ru-RU"/>
        </w:rPr>
        <w:t xml:space="preserve">    </w:t>
      </w: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D4D4D4"/>
          <w:sz w:val="20"/>
          <w:szCs w:val="20"/>
          <w:lang w:eastAsia="ru-RU"/>
        </w:rPr>
        <w:t>}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группового обновления необходимо также разбить декартово дерево на части и в одной части установить значение поля </w:t>
      </w:r>
    </w:p>
    <w:p w:rsidR="005763C7" w:rsidRPr="005763C7" w:rsidRDefault="005763C7" w:rsidP="005763C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textAlignment w:val="center"/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</w:pPr>
      <w:r w:rsidRPr="005763C7">
        <w:rPr>
          <w:rFonts w:ascii="Consolas" w:eastAsia="Times New Roman" w:hAnsi="Consolas" w:cs="Courier New"/>
          <w:b/>
          <w:bCs/>
          <w:color w:val="9CDCFE"/>
          <w:sz w:val="20"/>
          <w:szCs w:val="20"/>
          <w:lang w:eastAsia="ru-RU"/>
        </w:rPr>
        <w:t>add</w:t>
      </w:r>
    </w:p>
    <w:p w:rsidR="005763C7" w:rsidRPr="005763C7" w:rsidRDefault="005763C7" w:rsidP="005763C7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5763C7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после чего объединить части вместе.</w:t>
      </w:r>
    </w:p>
    <w:p w:rsidR="005763C7" w:rsidRDefault="005763C7">
      <w:r>
        <w:br w:type="page"/>
      </w:r>
    </w:p>
    <w:p w:rsidR="005763C7" w:rsidRDefault="005763C7" w:rsidP="005763C7">
      <w:pPr>
        <w:pStyle w:val="4"/>
        <w:rPr>
          <w:rFonts w:ascii="Arial" w:hAnsi="Arial" w:cs="Arial"/>
          <w:color w:val="4A4A4A"/>
          <w:sz w:val="36"/>
          <w:szCs w:val="36"/>
        </w:rPr>
      </w:pPr>
      <w:r>
        <w:rPr>
          <w:rFonts w:ascii="Arial" w:hAnsi="Arial" w:cs="Arial"/>
          <w:color w:val="4A4A4A"/>
          <w:sz w:val="36"/>
          <w:szCs w:val="36"/>
        </w:rPr>
        <w:t>Декартово дерево по неявному ключу</w:t>
      </w:r>
    </w:p>
    <w:p w:rsidR="005763C7" w:rsidRDefault="005763C7" w:rsidP="005763C7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Распространенной практикой при реализации декартова дерева является хранение в каждой вершине дерева размера всего поддерева, заведем для этого поле size. Будем обновлять значение поля size в функции update: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569CD6"/>
        </w:rPr>
        <w:t>void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update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node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root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root </w:t>
      </w:r>
      <w:r>
        <w:rPr>
          <w:rStyle w:val="token"/>
          <w:rFonts w:ascii="Consolas" w:hAnsi="Consolas"/>
          <w:b/>
          <w:bCs/>
          <w:color w:val="D4D4D4"/>
        </w:rPr>
        <w:t>==</w:t>
      </w:r>
      <w:r>
        <w:rPr>
          <w:rStyle w:val="token"/>
          <w:rFonts w:ascii="Consolas" w:hAnsi="Consolas"/>
          <w:b/>
          <w:bCs/>
          <w:color w:val="9CDCFE"/>
        </w:rPr>
        <w:t xml:space="preserve"> nullptr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</w:t>
      </w:r>
      <w:r>
        <w:rPr>
          <w:rStyle w:val="token"/>
          <w:rFonts w:ascii="Consolas" w:hAnsi="Consolas"/>
          <w:b/>
          <w:bCs/>
          <w:color w:val="569CD6"/>
        </w:rPr>
        <w:t>return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 xml:space="preserve">size </w:t>
      </w:r>
      <w:r>
        <w:rPr>
          <w:rStyle w:val="token"/>
          <w:rFonts w:ascii="Consolas" w:hAnsi="Consolas"/>
          <w:b/>
          <w:bCs/>
          <w:color w:val="D4D4D4"/>
        </w:rPr>
        <w:t>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1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left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 xml:space="preserve">size </w:t>
      </w:r>
      <w:r>
        <w:rPr>
          <w:rStyle w:val="token"/>
          <w:rFonts w:ascii="Consolas" w:hAnsi="Consolas"/>
          <w:b/>
          <w:bCs/>
          <w:color w:val="D4D4D4"/>
        </w:rPr>
        <w:t>+=</w:t>
      </w:r>
      <w:r>
        <w:rPr>
          <w:rStyle w:val="token"/>
          <w:rFonts w:ascii="Consolas" w:hAnsi="Consolas"/>
          <w:b/>
          <w:bCs/>
          <w:color w:val="9CDCFE"/>
        </w:rPr>
        <w:t xml:space="preserve"> 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left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size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right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 xml:space="preserve">size </w:t>
      </w:r>
      <w:r>
        <w:rPr>
          <w:rStyle w:val="token"/>
          <w:rFonts w:ascii="Consolas" w:hAnsi="Consolas"/>
          <w:b/>
          <w:bCs/>
          <w:color w:val="D4D4D4"/>
        </w:rPr>
        <w:t>+=</w:t>
      </w:r>
      <w:r>
        <w:rPr>
          <w:rStyle w:val="token"/>
          <w:rFonts w:ascii="Consolas" w:hAnsi="Consolas"/>
          <w:b/>
          <w:bCs/>
          <w:color w:val="9CDCFE"/>
        </w:rPr>
        <w:t xml:space="preserve"> 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right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size</w:t>
      </w:r>
      <w:r>
        <w:rPr>
          <w:rStyle w:val="token"/>
          <w:rFonts w:ascii="Consolas" w:hAnsi="Consolas"/>
          <w:b/>
          <w:bCs/>
          <w:color w:val="D4D4D4"/>
        </w:rPr>
        <w:t>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5763C7" w:rsidRDefault="005763C7" w:rsidP="005763C7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Благодаря наличию этого поля можно определять в дереве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-й по счету элемент, или, например, разбивать дерево на две части. Реализуем подобную функцию split_kth, которая разбивает дерево на две части, в первой части при этом будет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элементов: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pair </w:t>
      </w:r>
      <w:r>
        <w:rPr>
          <w:rStyle w:val="token"/>
          <w:rFonts w:ascii="Consolas" w:hAnsi="Consolas"/>
          <w:b/>
          <w:bCs/>
          <w:color w:val="D4D4D4"/>
        </w:rPr>
        <w:t>&lt;</w:t>
      </w:r>
      <w:r>
        <w:rPr>
          <w:rStyle w:val="token"/>
          <w:rFonts w:ascii="Consolas" w:hAnsi="Consolas"/>
          <w:b/>
          <w:bCs/>
          <w:color w:val="9CDCFE"/>
        </w:rPr>
        <w:t xml:space="preserve">node </w:t>
      </w:r>
      <w:r>
        <w:rPr>
          <w:rStyle w:val="token"/>
          <w:rFonts w:ascii="Consolas" w:hAnsi="Consolas"/>
          <w:b/>
          <w:bCs/>
          <w:color w:val="D4D4D4"/>
        </w:rPr>
        <w:t>*,</w:t>
      </w:r>
      <w:r>
        <w:rPr>
          <w:rStyle w:val="token"/>
          <w:rFonts w:ascii="Consolas" w:hAnsi="Consolas"/>
          <w:b/>
          <w:bCs/>
          <w:color w:val="9CDCFE"/>
        </w:rPr>
        <w:t xml:space="preserve"> node </w:t>
      </w:r>
      <w:r>
        <w:rPr>
          <w:rStyle w:val="token"/>
          <w:rFonts w:ascii="Consolas" w:hAnsi="Consolas"/>
          <w:b/>
          <w:bCs/>
          <w:color w:val="D4D4D4"/>
        </w:rPr>
        <w:t>*&gt;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CDCAA"/>
        </w:rPr>
        <w:t>split_kth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node </w:t>
      </w:r>
      <w:r>
        <w:rPr>
          <w:rStyle w:val="token"/>
          <w:rFonts w:ascii="Consolas" w:hAnsi="Consolas"/>
          <w:b/>
          <w:bCs/>
          <w:color w:val="D4D4D4"/>
        </w:rPr>
        <w:t>*</w:t>
      </w:r>
      <w:r>
        <w:rPr>
          <w:rStyle w:val="token"/>
          <w:rFonts w:ascii="Consolas" w:hAnsi="Consolas"/>
          <w:b/>
          <w:bCs/>
          <w:color w:val="9CDCFE"/>
        </w:rPr>
        <w:t xml:space="preserve"> root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int k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root </w:t>
      </w:r>
      <w:r>
        <w:rPr>
          <w:rStyle w:val="token"/>
          <w:rFonts w:ascii="Consolas" w:hAnsi="Consolas"/>
          <w:b/>
          <w:bCs/>
          <w:color w:val="D4D4D4"/>
        </w:rPr>
        <w:t>==</w:t>
      </w:r>
      <w:r>
        <w:rPr>
          <w:rStyle w:val="token"/>
          <w:rFonts w:ascii="Consolas" w:hAnsi="Consolas"/>
          <w:b/>
          <w:bCs/>
          <w:color w:val="9CDCFE"/>
        </w:rPr>
        <w:t xml:space="preserve"> nullptr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</w:t>
      </w:r>
      <w:r>
        <w:rPr>
          <w:rStyle w:val="token"/>
          <w:rFonts w:ascii="Consolas" w:hAnsi="Consolas"/>
          <w:b/>
          <w:bCs/>
          <w:color w:val="569CD6"/>
        </w:rPr>
        <w:t>return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  <w:r>
        <w:rPr>
          <w:rStyle w:val="token"/>
          <w:rFonts w:ascii="Consolas" w:hAnsi="Consolas"/>
          <w:b/>
          <w:bCs/>
          <w:color w:val="9CDCFE"/>
        </w:rPr>
        <w:t>nullptr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nullptr</w:t>
      </w: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DCDCAA"/>
        </w:rPr>
        <w:t>get_size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&lt;=</w:t>
      </w:r>
      <w:r>
        <w:rPr>
          <w:rStyle w:val="token"/>
          <w:rFonts w:ascii="Consolas" w:hAnsi="Consolas"/>
          <w:b/>
          <w:bCs/>
          <w:color w:val="9CDCFE"/>
        </w:rPr>
        <w:t xml:space="preserve"> k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</w:t>
      </w:r>
      <w:r>
        <w:rPr>
          <w:rStyle w:val="token"/>
          <w:rFonts w:ascii="Consolas" w:hAnsi="Consolas"/>
          <w:b/>
          <w:bCs/>
          <w:color w:val="569CD6"/>
        </w:rPr>
        <w:t>return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nullptr</w:t>
      </w: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 xml:space="preserve">k </w:t>
      </w:r>
      <w:r>
        <w:rPr>
          <w:rStyle w:val="token"/>
          <w:rFonts w:ascii="Consolas" w:hAnsi="Consolas"/>
          <w:b/>
          <w:bCs/>
          <w:color w:val="D4D4D4"/>
        </w:rPr>
        <w:t>==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B5CEA8"/>
        </w:rPr>
        <w:t>0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    </w:t>
      </w:r>
      <w:r>
        <w:rPr>
          <w:rStyle w:val="token"/>
          <w:rFonts w:ascii="Consolas" w:hAnsi="Consolas"/>
          <w:b/>
          <w:bCs/>
          <w:color w:val="569CD6"/>
        </w:rPr>
        <w:t>return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  <w:r>
        <w:rPr>
          <w:rStyle w:val="token"/>
          <w:rFonts w:ascii="Consolas" w:hAnsi="Consolas"/>
          <w:b/>
          <w:bCs/>
          <w:color w:val="9CDCFE"/>
        </w:rPr>
        <w:t>nullptr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root</w:t>
      </w: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DCDCAA"/>
        </w:rPr>
        <w:t>push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);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569CD6"/>
        </w:rPr>
        <w:t>if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DCDCAA"/>
        </w:rPr>
        <w:t>get_size</w:t>
      </w:r>
      <w:r>
        <w:rPr>
          <w:rStyle w:val="token"/>
          <w:rFonts w:ascii="Consolas" w:hAnsi="Consolas"/>
          <w:b/>
          <w:bCs/>
          <w:color w:val="D4D4D4"/>
        </w:rPr>
        <w:t>(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-&gt;</w:t>
      </w:r>
      <w:r>
        <w:rPr>
          <w:rStyle w:val="token"/>
          <w:rFonts w:ascii="Consolas" w:hAnsi="Consolas"/>
          <w:b/>
          <w:bCs/>
          <w:color w:val="9CDCFE"/>
        </w:rPr>
        <w:t>left</w:t>
      </w:r>
      <w:r>
        <w:rPr>
          <w:rStyle w:val="token"/>
          <w:rFonts w:ascii="Consolas" w:hAnsi="Consolas"/>
          <w:b/>
          <w:bCs/>
          <w:color w:val="D4D4D4"/>
        </w:rPr>
        <w:t>)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&gt;=</w:t>
      </w:r>
      <w:r>
        <w:rPr>
          <w:rStyle w:val="token"/>
          <w:rFonts w:ascii="Consolas" w:hAnsi="Consolas"/>
          <w:b/>
          <w:bCs/>
          <w:color w:val="9CDCFE"/>
        </w:rPr>
        <w:t xml:space="preserve"> k</w:t>
      </w:r>
      <w:r>
        <w:rPr>
          <w:rStyle w:val="token"/>
          <w:rFonts w:ascii="Consolas" w:hAnsi="Consolas"/>
          <w:b/>
          <w:bCs/>
          <w:color w:val="D4D4D4"/>
        </w:rPr>
        <w:t>)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D4D4D4"/>
        </w:rPr>
        <w:t>{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auto res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DCDCAA"/>
          <w:lang w:val="en-US"/>
        </w:rPr>
        <w:t>split_kth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-&gt;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left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k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-&gt;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left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res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second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5763C7">
        <w:rPr>
          <w:rStyle w:val="token"/>
          <w:rFonts w:ascii="Consolas" w:hAnsi="Consolas"/>
          <w:b/>
          <w:bCs/>
          <w:color w:val="DCDCAA"/>
          <w:lang w:val="en-US"/>
        </w:rPr>
        <w:t>update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5763C7">
        <w:rPr>
          <w:rStyle w:val="token"/>
          <w:rFonts w:ascii="Consolas" w:hAnsi="Consolas"/>
          <w:b/>
          <w:bCs/>
          <w:color w:val="569CD6"/>
          <w:lang w:val="en-US"/>
        </w:rPr>
        <w:t>return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{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res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first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};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}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5763C7">
        <w:rPr>
          <w:rStyle w:val="token"/>
          <w:rFonts w:ascii="Consolas" w:hAnsi="Consolas"/>
          <w:b/>
          <w:bCs/>
          <w:color w:val="569CD6"/>
          <w:lang w:val="en-US"/>
        </w:rPr>
        <w:t>else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{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auto res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DCDCAA"/>
          <w:lang w:val="en-US"/>
        </w:rPr>
        <w:t>split_kth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-&gt;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right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,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k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DCDCAA"/>
          <w:lang w:val="en-US"/>
        </w:rPr>
        <w:t>get_size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-&gt;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left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)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</w:t>
      </w:r>
      <w:r w:rsidRPr="005763C7">
        <w:rPr>
          <w:rStyle w:val="token"/>
          <w:rFonts w:ascii="Consolas" w:hAnsi="Consolas"/>
          <w:b/>
          <w:bCs/>
          <w:color w:val="B5CEA8"/>
          <w:lang w:val="en-US"/>
        </w:rPr>
        <w:t>1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-&gt;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right 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=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res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.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first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;</w:t>
      </w:r>
    </w:p>
    <w:p w:rsidR="005763C7" w:rsidRP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  <w:lang w:val="en-US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 w:rsidRPr="005763C7">
        <w:rPr>
          <w:rStyle w:val="token"/>
          <w:rFonts w:ascii="Consolas" w:hAnsi="Consolas"/>
          <w:b/>
          <w:bCs/>
          <w:color w:val="DCDCAA"/>
          <w:lang w:val="en-US"/>
        </w:rPr>
        <w:t>update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(</w:t>
      </w: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>root</w:t>
      </w:r>
      <w:r w:rsidRPr="005763C7">
        <w:rPr>
          <w:rStyle w:val="token"/>
          <w:rFonts w:ascii="Consolas" w:hAnsi="Consolas"/>
          <w:b/>
          <w:bCs/>
          <w:color w:val="D4D4D4"/>
          <w:lang w:val="en-US"/>
        </w:rPr>
        <w:t>);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 w:rsidRPr="005763C7">
        <w:rPr>
          <w:rStyle w:val="token"/>
          <w:rFonts w:ascii="Consolas" w:hAnsi="Consolas"/>
          <w:b/>
          <w:bCs/>
          <w:color w:val="9CDCFE"/>
          <w:lang w:val="en-US"/>
        </w:rPr>
        <w:t xml:space="preserve">        </w:t>
      </w:r>
      <w:r>
        <w:rPr>
          <w:rStyle w:val="token"/>
          <w:rFonts w:ascii="Consolas" w:hAnsi="Consolas"/>
          <w:b/>
          <w:bCs/>
          <w:color w:val="569CD6"/>
        </w:rPr>
        <w:t>return</w:t>
      </w:r>
      <w:r>
        <w:rPr>
          <w:rStyle w:val="token"/>
          <w:rFonts w:ascii="Consolas" w:hAnsi="Consolas"/>
          <w:b/>
          <w:bCs/>
          <w:color w:val="9CDCFE"/>
        </w:rPr>
        <w:t xml:space="preserve"> </w:t>
      </w:r>
      <w:r>
        <w:rPr>
          <w:rStyle w:val="token"/>
          <w:rFonts w:ascii="Consolas" w:hAnsi="Consolas"/>
          <w:b/>
          <w:bCs/>
          <w:color w:val="D4D4D4"/>
        </w:rPr>
        <w:t>{</w:t>
      </w:r>
      <w:r>
        <w:rPr>
          <w:rStyle w:val="token"/>
          <w:rFonts w:ascii="Consolas" w:hAnsi="Consolas"/>
          <w:b/>
          <w:bCs/>
          <w:color w:val="9CDCFE"/>
        </w:rPr>
        <w:t>root</w:t>
      </w:r>
      <w:r>
        <w:rPr>
          <w:rStyle w:val="token"/>
          <w:rFonts w:ascii="Consolas" w:hAnsi="Consolas"/>
          <w:b/>
          <w:bCs/>
          <w:color w:val="D4D4D4"/>
        </w:rPr>
        <w:t>,</w:t>
      </w:r>
      <w:r>
        <w:rPr>
          <w:rStyle w:val="token"/>
          <w:rFonts w:ascii="Consolas" w:hAnsi="Consolas"/>
          <w:b/>
          <w:bCs/>
          <w:color w:val="9CDCFE"/>
        </w:rPr>
        <w:t xml:space="preserve"> res</w:t>
      </w:r>
      <w:r>
        <w:rPr>
          <w:rStyle w:val="token"/>
          <w:rFonts w:ascii="Consolas" w:hAnsi="Consolas"/>
          <w:b/>
          <w:bCs/>
          <w:color w:val="D4D4D4"/>
        </w:rPr>
        <w:t>.</w:t>
      </w:r>
      <w:r>
        <w:rPr>
          <w:rStyle w:val="token"/>
          <w:rFonts w:ascii="Consolas" w:hAnsi="Consolas"/>
          <w:b/>
          <w:bCs/>
          <w:color w:val="9CDCFE"/>
        </w:rPr>
        <w:t>second</w:t>
      </w:r>
      <w:r>
        <w:rPr>
          <w:rStyle w:val="token"/>
          <w:rFonts w:ascii="Consolas" w:hAnsi="Consolas"/>
          <w:b/>
          <w:bCs/>
          <w:color w:val="D4D4D4"/>
        </w:rPr>
        <w:t>};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9CDCFE"/>
        </w:rPr>
        <w:t xml:space="preserve">    </w:t>
      </w: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5763C7" w:rsidRDefault="005763C7" w:rsidP="005763C7">
      <w:pPr>
        <w:pStyle w:val="HTML"/>
        <w:shd w:val="clear" w:color="auto" w:fill="1E1E1E"/>
        <w:spacing w:before="240" w:after="240" w:line="312" w:lineRule="atLeast"/>
        <w:textAlignment w:val="center"/>
        <w:rPr>
          <w:rFonts w:ascii="Consolas" w:hAnsi="Consolas"/>
          <w:b/>
          <w:bCs/>
          <w:color w:val="9CDCFE"/>
        </w:rPr>
      </w:pPr>
      <w:r>
        <w:rPr>
          <w:rStyle w:val="token"/>
          <w:rFonts w:ascii="Consolas" w:hAnsi="Consolas"/>
          <w:b/>
          <w:bCs/>
          <w:color w:val="D4D4D4"/>
        </w:rPr>
        <w:t>}</w:t>
      </w:r>
    </w:p>
    <w:p w:rsidR="005763C7" w:rsidRDefault="005763C7" w:rsidP="005763C7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Теперь можно вообще игнорировать поле x в нашем дереве, вернее, будем считать, что в поле x хранятся нужные нам данные — элементы массива. Дерево более неупорядочено по значению поля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x</w:t>
      </w:r>
      <w:r>
        <w:rPr>
          <w:rFonts w:ascii="Arial" w:hAnsi="Arial" w:cs="Arial"/>
          <w:color w:val="333333"/>
        </w:rPr>
        <w:t>, а мы просто рассматриваем элементы дерева в порядке их хранения. Ключом теперь будет индекс элемента — каким он по счету является в дереве. Но при этом ключи явно не хранятся, они могут быть вычислены при необходимости, а хранятся только размеры поддеревьев. Такая структура данных называется декартовым деревом по неявному ключу.</w:t>
      </w:r>
    </w:p>
    <w:p w:rsidR="005763C7" w:rsidRDefault="005763C7" w:rsidP="005763C7">
      <w:pPr>
        <w:pStyle w:val="a4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Декартово дерево по неявному ключу следует рассматривать, как массив, который позволяет выполнять следующие операции:</w:t>
      </w:r>
    </w:p>
    <w:p w:rsidR="005763C7" w:rsidRDefault="005763C7" w:rsidP="005763C7">
      <w:pPr>
        <w:numPr>
          <w:ilvl w:val="0"/>
          <w:numId w:val="2"/>
        </w:numPr>
        <w:spacing w:beforeAutospacing="1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Обращение к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i</w:t>
      </w:r>
      <w:r>
        <w:rPr>
          <w:rFonts w:ascii="Arial" w:hAnsi="Arial" w:cs="Arial"/>
          <w:color w:val="333333"/>
        </w:rPr>
        <w:t>-му элементу дерева (массива), его модификация (за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O(nlog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n)</w:t>
      </w:r>
      <w:r>
        <w:rPr>
          <w:rFonts w:ascii="Arial" w:hAnsi="Arial" w:cs="Arial"/>
          <w:color w:val="333333"/>
        </w:rPr>
        <w:t>).</w:t>
      </w:r>
    </w:p>
    <w:p w:rsidR="005763C7" w:rsidRDefault="005763C7" w:rsidP="005763C7">
      <w:pPr>
        <w:numPr>
          <w:ilvl w:val="0"/>
          <w:numId w:val="2"/>
        </w:numPr>
        <w:spacing w:beforeAutospacing="1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Вставка и удаление элемента за </w:t>
      </w:r>
      <w:r>
        <w:rPr>
          <w:rStyle w:val="mathjaxsvg"/>
          <w:rFonts w:ascii="Arial" w:hAnsi="Arial" w:cs="Arial"/>
          <w:color w:val="333333"/>
          <w:bdr w:val="none" w:sz="0" w:space="0" w:color="auto" w:frame="1"/>
        </w:rPr>
        <w:t>\n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O(log\n)</w:t>
      </w:r>
      <w:r>
        <w:rPr>
          <w:rFonts w:ascii="Arial" w:hAnsi="Arial" w:cs="Arial"/>
          <w:color w:val="333333"/>
        </w:rPr>
        <w:t> в среднем.</w:t>
      </w:r>
    </w:p>
    <w:p w:rsidR="005763C7" w:rsidRDefault="005763C7" w:rsidP="005763C7">
      <w:pPr>
        <w:numPr>
          <w:ilvl w:val="0"/>
          <w:numId w:val="2"/>
        </w:numPr>
        <w:spacing w:beforeAutospacing="1"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Удаление фрагмента дерева за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O(log</w:t>
      </w:r>
      <w:r>
        <w:rPr>
          <w:rStyle w:val="mjxassistivemathml"/>
          <w:rFonts w:ascii="Cambria Math" w:hAnsi="Cambria Math" w:cs="Cambria Math"/>
          <w:color w:val="333333"/>
          <w:bdr w:val="none" w:sz="0" w:space="0" w:color="auto" w:frame="1"/>
        </w:rPr>
        <w:t>⁡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n+k)</w:t>
      </w:r>
      <w:r>
        <w:rPr>
          <w:rFonts w:ascii="Arial" w:hAnsi="Arial" w:cs="Arial"/>
          <w:color w:val="333333"/>
        </w:rPr>
        <w:t>, где </w:t>
      </w:r>
      <w:r>
        <w:rPr>
          <w:rStyle w:val="mjxassistivemathml"/>
          <w:rFonts w:ascii="Arial" w:hAnsi="Arial" w:cs="Arial"/>
          <w:color w:val="333333"/>
          <w:bdr w:val="none" w:sz="0" w:space="0" w:color="auto" w:frame="1"/>
        </w:rPr>
        <w:t>k</w:t>
      </w:r>
      <w:r>
        <w:rPr>
          <w:rFonts w:ascii="Arial" w:hAnsi="Arial" w:cs="Arial"/>
          <w:color w:val="333333"/>
        </w:rPr>
        <w:t> - количество удаляемых элементов.</w:t>
      </w:r>
    </w:p>
    <w:p w:rsidR="005763C7" w:rsidRDefault="005763C7" w:rsidP="005763C7">
      <w:pPr>
        <w:numPr>
          <w:ilvl w:val="0"/>
          <w:numId w:val="2"/>
        </w:numPr>
        <w:spacing w:before="100" w:beforeAutospacing="1" w:after="12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Объединение двух декартовых деревьев вместе.</w:t>
      </w:r>
    </w:p>
    <w:p w:rsidR="005763C7" w:rsidRDefault="005763C7" w:rsidP="005763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Вставка одного декартова дерева в середину другого декартова дерева и т.д.</w:t>
      </w:r>
    </w:p>
    <w:p w:rsidR="00246538" w:rsidRDefault="00246538">
      <w:bookmarkStart w:id="0" w:name="_GoBack"/>
      <w:bookmarkEnd w:id="0"/>
    </w:p>
    <w:sectPr w:rsidR="0024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77F97"/>
    <w:multiLevelType w:val="multilevel"/>
    <w:tmpl w:val="18EA3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57E15"/>
    <w:multiLevelType w:val="multilevel"/>
    <w:tmpl w:val="9DDE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0A"/>
    <w:rsid w:val="00246538"/>
    <w:rsid w:val="00442BF7"/>
    <w:rsid w:val="005763C7"/>
    <w:rsid w:val="00602264"/>
    <w:rsid w:val="00604E27"/>
    <w:rsid w:val="007D23A4"/>
    <w:rsid w:val="0082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8884D-C2BE-4FD8-80C3-E379DB61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76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763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63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763C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763C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7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codestyle">
    <w:name w:val="page_code_style"/>
    <w:basedOn w:val="a0"/>
    <w:rsid w:val="005763C7"/>
  </w:style>
  <w:style w:type="paragraph" w:styleId="HTML">
    <w:name w:val="HTML Preformatted"/>
    <w:basedOn w:val="a"/>
    <w:link w:val="HTML0"/>
    <w:uiPriority w:val="99"/>
    <w:semiHidden/>
    <w:unhideWhenUsed/>
    <w:rsid w:val="00576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63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5763C7"/>
  </w:style>
  <w:style w:type="character" w:customStyle="1" w:styleId="mathjaxsvg">
    <w:name w:val="mathjax_svg"/>
    <w:basedOn w:val="a0"/>
    <w:rsid w:val="005763C7"/>
  </w:style>
  <w:style w:type="character" w:customStyle="1" w:styleId="mjxassistivemathml">
    <w:name w:val="mjx_assistive_mathml"/>
    <w:basedOn w:val="a0"/>
    <w:rsid w:val="00576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8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2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2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6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1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9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3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1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0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67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1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6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8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9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77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5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9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0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5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83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5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5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3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8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6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0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99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81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6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33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52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9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1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0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4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7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0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0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34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1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2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9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32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21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2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4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77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2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8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1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0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5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0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4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2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69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5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1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5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9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1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27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3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xford.ru/lessons/32285/conspects/2" TargetMode="External"/><Relationship Id="rId5" Type="http://schemas.openxmlformats.org/officeDocument/2006/relationships/hyperlink" Target="https://foxford.ru/lessons/32285/conspect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1100</Words>
  <Characters>6274</Characters>
  <Application>Microsoft Office Word</Application>
  <DocSecurity>0</DocSecurity>
  <Lines>52</Lines>
  <Paragraphs>14</Paragraphs>
  <ScaleCrop>false</ScaleCrop>
  <Company>SPecialiST RePack</Company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2020-08-31T20:35:00Z</dcterms:created>
  <dcterms:modified xsi:type="dcterms:W3CDTF">2020-08-31T20:35:00Z</dcterms:modified>
</cp:coreProperties>
</file>